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left"/>
        <w:rPr>
          <w:rFonts w:ascii="Google Sans" w:cs="Google Sans" w:eastAsia="Google Sans" w:hAnsi="Google Sans"/>
          <w:b w:val="1"/>
          <w:sz w:val="22"/>
          <w:szCs w:val="22"/>
        </w:rPr>
      </w:pPr>
      <w:bookmarkStart w:colFirst="0" w:colLast="0" w:name="_dxsnrsgqx7v6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sz w:val="22"/>
          <w:szCs w:val="22"/>
          <w:rtl w:val="0"/>
        </w:rPr>
        <w:t xml:space="preserve">Michael Thurston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555 Janis Lane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Alpharetta Georgia 30009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(770) 276-4846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murkedirty82@gmail.com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80" w:before="18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a dedicated professional driven by a personal experience with cyber attacks, I am passionately pursuing a career in cybersecurity to protect organizations and individuals from similar threats. </w:t>
      </w:r>
    </w:p>
    <w:p w:rsidR="00000000" w:rsidDel="00000000" w:rsidP="00000000" w:rsidRDefault="00000000" w:rsidRPr="00000000" w14:paraId="00000008">
      <w:pPr>
        <w:spacing w:after="180" w:before="18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analytical skills and problem-solving abilities have developed through years of confronting complex challenges. I am committed to continuously developing my technical proficiency in cybersecurity tools and techniques.</w:t>
      </w:r>
    </w:p>
    <w:p w:rsidR="00000000" w:rsidDel="00000000" w:rsidP="00000000" w:rsidRDefault="00000000" w:rsidRPr="00000000" w14:paraId="00000009">
      <w:pPr>
        <w:spacing w:after="180" w:before="18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Integrity is at the base of my mentality ,motivating me to uphold the highest ethical standards in all my endeavors. The value I place on protection stems from my own experiences amplifying my dedication to safeguarding sensitive information and ensuring the security of digital environments.</w:t>
      </w:r>
    </w:p>
    <w:p w:rsidR="00000000" w:rsidDel="00000000" w:rsidP="00000000" w:rsidRDefault="00000000" w:rsidRPr="00000000" w14:paraId="0000000A">
      <w:pPr>
        <w:spacing w:after="180" w:before="18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interest in cybersecurity is deeply rooted in the dynamic and ever-evolving nature of cyber threats. I am particularly fascinated by the opportunity to outsmart adversaries posing cyber threats. My personal experience being a target created the yearn to be protective. I want to develop innovative solutions to prevent attacks. </w:t>
      </w:r>
    </w:p>
    <w:p w:rsidR="00000000" w:rsidDel="00000000" w:rsidP="00000000" w:rsidRDefault="00000000" w:rsidRPr="00000000" w14:paraId="0000000B">
      <w:pPr>
        <w:spacing w:after="180" w:before="18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addition to my strengths and values with the security goals of people and forward-thinking organizations, I am eager to contribute to the creation of robust and potent defense mechanisms and to make a strong impact in the field of cybersecurity providing protection to people and organizations for it is my duty.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