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6489" w14:textId="6E92FFB2" w:rsidR="00E31146" w:rsidRDefault="0090303C" w:rsidP="0090303C">
      <w:pPr>
        <w:jc w:val="center"/>
        <w:rPr>
          <w:lang w:val="es-419"/>
        </w:rPr>
      </w:pPr>
      <w:r>
        <w:rPr>
          <w:lang w:val="es-419"/>
        </w:rPr>
        <w:t>INTRODUCCIÓN</w:t>
      </w:r>
    </w:p>
    <w:p w14:paraId="7D835A17" w14:textId="4872EB4A" w:rsidR="0090303C" w:rsidRDefault="0090303C" w:rsidP="00C15FF1">
      <w:pPr>
        <w:autoSpaceDE w:val="0"/>
        <w:autoSpaceDN w:val="0"/>
        <w:adjustRightInd w:val="0"/>
        <w:spacing w:after="0" w:line="240" w:lineRule="auto"/>
        <w:jc w:val="both"/>
        <w:rPr>
          <w:rFonts w:ascii="CMR10" w:eastAsia="CMR10" w:cs="CMR10"/>
          <w:lang w:val="es-419"/>
        </w:rPr>
      </w:pPr>
      <w:r w:rsidRPr="00F962C8">
        <w:rPr>
          <w:rFonts w:ascii="CMR10" w:eastAsia="CMR10" w:cs="CMR10"/>
          <w:highlight w:val="yellow"/>
          <w:lang w:val="es-419"/>
        </w:rPr>
        <w:t xml:space="preserve">El </w:t>
      </w:r>
      <w:r w:rsidRPr="00F962C8">
        <w:rPr>
          <w:rFonts w:ascii="CMR10" w:eastAsia="CMR10" w:cs="CMR10"/>
          <w:highlight w:val="yellow"/>
          <w:lang w:val="es-419"/>
        </w:rPr>
        <w:t>á</w:t>
      </w:r>
      <w:r w:rsidRPr="00F962C8">
        <w:rPr>
          <w:rFonts w:ascii="CMR10" w:eastAsia="CMR10" w:cs="CMR10"/>
          <w:highlight w:val="yellow"/>
          <w:lang w:val="es-419"/>
        </w:rPr>
        <w:t>rea de inteligencia artificial, en particular el aprendizaje autom</w:t>
      </w:r>
      <w:r w:rsidRPr="00F962C8">
        <w:rPr>
          <w:rFonts w:ascii="CMR10" w:eastAsia="CMR10" w:cs="CMR10"/>
          <w:highlight w:val="yellow"/>
          <w:lang w:val="es-419"/>
        </w:rPr>
        <w:t>á</w:t>
      </w:r>
      <w:r w:rsidRPr="00F962C8">
        <w:rPr>
          <w:rFonts w:ascii="CMR10" w:eastAsia="CMR10" w:cs="CMR10"/>
          <w:highlight w:val="yellow"/>
          <w:lang w:val="es-419"/>
        </w:rPr>
        <w:t>tico a trav</w:t>
      </w:r>
      <w:r w:rsidRPr="00F962C8">
        <w:rPr>
          <w:rFonts w:ascii="CMR10" w:eastAsia="CMR10" w:cs="CMR10"/>
          <w:highlight w:val="yellow"/>
          <w:lang w:val="es-419"/>
        </w:rPr>
        <w:t>é</w:t>
      </w:r>
      <w:r w:rsidRPr="00F962C8">
        <w:rPr>
          <w:rFonts w:ascii="CMR10" w:eastAsia="CMR10" w:cs="CMR10"/>
          <w:highlight w:val="yellow"/>
          <w:lang w:val="es-419"/>
        </w:rPr>
        <w:t xml:space="preserve">s de modelado </w:t>
      </w:r>
      <w:proofErr w:type="gramStart"/>
      <w:r w:rsidRPr="00F962C8">
        <w:rPr>
          <w:rFonts w:ascii="CMR10" w:eastAsia="CMR10" w:cs="CMR10"/>
          <w:highlight w:val="yellow"/>
          <w:lang w:val="es-419"/>
        </w:rPr>
        <w:t>predictivo</w:t>
      </w:r>
      <w:r>
        <w:rPr>
          <w:rFonts w:ascii="CMR10" w:eastAsia="CMR10" w:cs="CMR10"/>
          <w:lang w:val="es-419"/>
        </w:rPr>
        <w:t>,</w:t>
      </w:r>
      <w:proofErr w:type="gramEnd"/>
      <w:r w:rsidRPr="0090303C">
        <w:rPr>
          <w:rFonts w:ascii="CMR10" w:eastAsia="CMR10" w:cs="CMR10"/>
          <w:lang w:val="es-419"/>
        </w:rPr>
        <w:t xml:space="preserve"> </w:t>
      </w:r>
      <w:r w:rsidRPr="003B0D58">
        <w:rPr>
          <w:rFonts w:ascii="CMR10" w:eastAsia="CMR10" w:cs="CMR10"/>
          <w:highlight w:val="green"/>
          <w:lang w:val="es-419"/>
        </w:rPr>
        <w:t xml:space="preserve">ha permeado muchas </w:t>
      </w:r>
      <w:r w:rsidRPr="003B0D58">
        <w:rPr>
          <w:rFonts w:ascii="CMR10" w:eastAsia="CMR10" w:cs="CMR10"/>
          <w:highlight w:val="green"/>
          <w:lang w:val="es-419"/>
        </w:rPr>
        <w:t>á</w:t>
      </w:r>
      <w:r w:rsidRPr="003B0D58">
        <w:rPr>
          <w:rFonts w:ascii="CMR10" w:eastAsia="CMR10" w:cs="CMR10"/>
          <w:highlight w:val="green"/>
          <w:lang w:val="es-419"/>
        </w:rPr>
        <w:t>reas en la ciencia y se ha utilizado para distintas aplicaciones de la vida cotidiana.</w:t>
      </w:r>
      <w:r w:rsidR="00EC5A2D" w:rsidRPr="003B0D58">
        <w:rPr>
          <w:rFonts w:ascii="CMR10" w:eastAsia="CMR10" w:cs="CMR10"/>
          <w:highlight w:val="green"/>
          <w:lang w:val="es-419"/>
        </w:rPr>
        <w:t xml:space="preserve"> Se espera que ayude a mejorar la productividad, el bienestar social, y que permita informar las decisiones que hagan frente a los problemas mundiales que tenemos en puerta.</w:t>
      </w:r>
      <w:r w:rsidR="00EC5A2D" w:rsidRPr="00EC5A2D">
        <w:rPr>
          <w:rFonts w:ascii="CMR10" w:eastAsia="CMR10" w:cs="CMR10"/>
          <w:lang w:val="es-419"/>
        </w:rPr>
        <w:t xml:space="preserve"> </w:t>
      </w:r>
      <w:r w:rsidR="00EC5A2D" w:rsidRPr="00233243">
        <w:rPr>
          <w:rFonts w:ascii="CMR10" w:eastAsia="CMR10" w:cs="CMR10"/>
          <w:highlight w:val="cyan"/>
          <w:lang w:val="es-419"/>
        </w:rPr>
        <w:t xml:space="preserve">Es </w:t>
      </w:r>
      <w:r w:rsidR="00C15FF1" w:rsidRPr="00233243">
        <w:rPr>
          <w:rFonts w:ascii="CMR10" w:eastAsia="CMR10" w:cs="CMR10"/>
          <w:highlight w:val="cyan"/>
          <w:lang w:val="es-419"/>
        </w:rPr>
        <w:t>as</w:t>
      </w:r>
      <w:r w:rsidR="00C15FF1" w:rsidRPr="00233243">
        <w:rPr>
          <w:rFonts w:ascii="CMR10" w:eastAsia="CMR10" w:cs="CMR10"/>
          <w:highlight w:val="cyan"/>
          <w:lang w:val="es-419"/>
        </w:rPr>
        <w:t>í</w:t>
      </w:r>
      <w:r w:rsidR="00EC5A2D" w:rsidRPr="00233243">
        <w:rPr>
          <w:rFonts w:ascii="CMR10" w:eastAsia="CMR10" w:cs="CMR10"/>
          <w:highlight w:val="cyan"/>
          <w:lang w:val="es-419"/>
        </w:rPr>
        <w:t xml:space="preserve">, que el uso de modelos predictivos para la toma de decisiones ha levantado preguntas sobre su transparencia, sesgos y corresponsabilidad, por mencionar algunas cuestiones. Esto ha llevado a organismos internacionales como la OECD y la </w:t>
      </w:r>
      <w:r w:rsidR="00C15FF1" w:rsidRPr="00233243">
        <w:rPr>
          <w:rFonts w:ascii="CMR10" w:eastAsia="CMR10" w:cs="CMR10"/>
          <w:highlight w:val="cyan"/>
          <w:lang w:val="es-419"/>
        </w:rPr>
        <w:t>Uni</w:t>
      </w:r>
      <w:r w:rsidR="00C15FF1" w:rsidRPr="00233243">
        <w:rPr>
          <w:rFonts w:ascii="CMR10" w:eastAsia="CMR10" w:cs="CMR10"/>
          <w:highlight w:val="cyan"/>
          <w:lang w:val="es-419"/>
        </w:rPr>
        <w:t>ó</w:t>
      </w:r>
      <w:r w:rsidR="00C15FF1" w:rsidRPr="00233243">
        <w:rPr>
          <w:rFonts w:ascii="CMR10" w:eastAsia="CMR10" w:cs="CMR10"/>
          <w:highlight w:val="cyan"/>
          <w:lang w:val="es-419"/>
        </w:rPr>
        <w:t>n</w:t>
      </w:r>
      <w:r w:rsidR="00EC5A2D" w:rsidRPr="00233243">
        <w:rPr>
          <w:rFonts w:ascii="CMR10" w:eastAsia="CMR10" w:cs="CMR10"/>
          <w:highlight w:val="cyan"/>
          <w:lang w:val="es-419"/>
        </w:rPr>
        <w:t xml:space="preserve"> Europea en generar manuales y </w:t>
      </w:r>
      <w:r w:rsidR="00C15FF1" w:rsidRPr="00233243">
        <w:rPr>
          <w:rFonts w:ascii="CMR10" w:eastAsia="CMR10" w:cs="CMR10"/>
          <w:highlight w:val="cyan"/>
          <w:lang w:val="es-419"/>
        </w:rPr>
        <w:t>gu</w:t>
      </w:r>
      <w:r w:rsidR="00C15FF1" w:rsidRPr="00233243">
        <w:rPr>
          <w:rFonts w:ascii="CMR10" w:eastAsia="CMR10" w:cs="CMR10"/>
          <w:highlight w:val="cyan"/>
          <w:lang w:val="es-419"/>
        </w:rPr>
        <w:t>í</w:t>
      </w:r>
      <w:r w:rsidR="00C15FF1" w:rsidRPr="00233243">
        <w:rPr>
          <w:rFonts w:ascii="CMR10" w:eastAsia="CMR10" w:cs="CMR10"/>
          <w:highlight w:val="cyan"/>
          <w:lang w:val="es-419"/>
        </w:rPr>
        <w:t>as</w:t>
      </w:r>
      <w:r w:rsidR="00EC5A2D" w:rsidRPr="00233243">
        <w:rPr>
          <w:rFonts w:ascii="CMR10" w:eastAsia="CMR10" w:cs="CMR10"/>
          <w:highlight w:val="cyan"/>
          <w:lang w:val="es-419"/>
        </w:rPr>
        <w:t xml:space="preserve"> de uso para su correcta </w:t>
      </w:r>
      <w:r w:rsidR="00C15FF1" w:rsidRPr="00233243">
        <w:rPr>
          <w:rFonts w:ascii="CMR10" w:eastAsia="CMR10" w:cs="CMR10"/>
          <w:highlight w:val="cyan"/>
          <w:lang w:val="es-419"/>
        </w:rPr>
        <w:t>implementaci</w:t>
      </w:r>
      <w:r w:rsidR="00C15FF1" w:rsidRPr="00233243">
        <w:rPr>
          <w:rFonts w:ascii="CMR10" w:eastAsia="CMR10" w:cs="CMR10"/>
          <w:highlight w:val="cyan"/>
          <w:lang w:val="es-419"/>
        </w:rPr>
        <w:t>ó</w:t>
      </w:r>
      <w:r w:rsidR="00C15FF1" w:rsidRPr="00233243">
        <w:rPr>
          <w:rFonts w:ascii="CMR10" w:eastAsia="CMR10" w:cs="CMR10"/>
          <w:highlight w:val="cyan"/>
          <w:lang w:val="es-419"/>
        </w:rPr>
        <w:t>n</w:t>
      </w:r>
      <w:r w:rsidR="00EC5A2D" w:rsidRPr="00233243">
        <w:rPr>
          <w:rFonts w:ascii="CMR10" w:eastAsia="CMR10" w:cs="CMR10"/>
          <w:highlight w:val="cyan"/>
          <w:lang w:val="es-419"/>
        </w:rPr>
        <w:t xml:space="preserve"> en temas sociales.</w:t>
      </w:r>
      <w:r w:rsidR="00BB7A7D">
        <w:rPr>
          <w:rFonts w:ascii="CMR10" w:eastAsia="CMR10" w:cs="CMR10"/>
          <w:lang w:val="es-419"/>
        </w:rPr>
        <w:t xml:space="preserve"> </w:t>
      </w:r>
      <w:r w:rsidR="00BB7A7D" w:rsidRPr="00BB7A7D">
        <w:rPr>
          <w:rFonts w:ascii="CMR10" w:eastAsia="CMR10" w:cs="CMR10"/>
          <w:lang w:val="es-419"/>
        </w:rPr>
        <w:t>En el ramo de la actuar</w:t>
      </w:r>
      <w:r w:rsidR="00BB7A7D">
        <w:rPr>
          <w:rFonts w:ascii="CMR10" w:eastAsia="CMR10" w:cs="CMR10"/>
          <w:lang w:val="es-419"/>
        </w:rPr>
        <w:t>í</w:t>
      </w:r>
      <w:r w:rsidR="00BB7A7D" w:rsidRPr="00BB7A7D">
        <w:rPr>
          <w:rFonts w:ascii="CMR10" w:eastAsia="CMR10" w:cs="CMR10"/>
          <w:lang w:val="es-419"/>
        </w:rPr>
        <w:t>a se han utilizado modelos estad</w:t>
      </w:r>
      <w:r w:rsidR="00BB7A7D">
        <w:rPr>
          <w:rFonts w:ascii="CMR10" w:eastAsia="CMR10" w:cs="CMR10"/>
          <w:lang w:val="es-419"/>
        </w:rPr>
        <w:t>í</w:t>
      </w:r>
      <w:r w:rsidR="00BB7A7D" w:rsidRPr="00BB7A7D">
        <w:rPr>
          <w:rFonts w:ascii="CMR10" w:eastAsia="CMR10" w:cs="CMR10"/>
          <w:lang w:val="es-419"/>
        </w:rPr>
        <w:t>sticos con el objetivo de analizar</w:t>
      </w:r>
      <w:r w:rsidR="00BB7A7D">
        <w:rPr>
          <w:rFonts w:ascii="CMR10" w:eastAsia="CMR10" w:cs="CMR10"/>
          <w:lang w:val="es-419"/>
        </w:rPr>
        <w:t xml:space="preserve"> </w:t>
      </w:r>
      <w:r w:rsidR="00BB7A7D" w:rsidRPr="00BB7A7D">
        <w:rPr>
          <w:rFonts w:ascii="CMR10" w:eastAsia="CMR10" w:cs="CMR10"/>
          <w:lang w:val="es-419"/>
        </w:rPr>
        <w:t>datos que permitan a las aseguradoras tomar mejores decisiones como monto de reservas y</w:t>
      </w:r>
      <w:r w:rsidR="00BB7A7D">
        <w:rPr>
          <w:rFonts w:ascii="CMR10" w:eastAsia="CMR10" w:cs="CMR10"/>
          <w:lang w:val="es-419"/>
        </w:rPr>
        <w:t xml:space="preserve"> </w:t>
      </w:r>
      <w:r w:rsidR="00BB7A7D" w:rsidRPr="00BB7A7D">
        <w:rPr>
          <w:rFonts w:ascii="CMR10" w:eastAsia="CMR10" w:cs="CMR10"/>
          <w:lang w:val="es-419"/>
        </w:rPr>
        <w:t>tarificaci</w:t>
      </w:r>
      <w:r w:rsidR="00BB7A7D">
        <w:rPr>
          <w:rFonts w:ascii="CMR10" w:eastAsia="CMR10" w:cs="CMR10"/>
          <w:lang w:val="es-419"/>
        </w:rPr>
        <w:t>ó</w:t>
      </w:r>
      <w:r w:rsidR="00BB7A7D" w:rsidRPr="00BB7A7D">
        <w:rPr>
          <w:rFonts w:ascii="CMR10" w:eastAsia="CMR10" w:cs="CMR10"/>
          <w:lang w:val="es-419"/>
        </w:rPr>
        <w:t xml:space="preserve">n. Es natural pensar en el uso de modelos predictivos para estas tareas. </w:t>
      </w:r>
      <w:r w:rsidR="00BB7A7D" w:rsidRPr="00CC52CB">
        <w:rPr>
          <w:rFonts w:ascii="CMR10" w:eastAsia="CMR10" w:cs="CMR10"/>
          <w:lang w:val="es-419"/>
        </w:rPr>
        <w:t>Sin embargo,</w:t>
      </w:r>
      <w:r w:rsidR="005D05DE" w:rsidRPr="00CC52CB">
        <w:rPr>
          <w:rFonts w:ascii="CMR10" w:eastAsia="CMR10" w:cs="CMR10"/>
          <w:lang w:val="es-419"/>
        </w:rPr>
        <w:t xml:space="preserve"> </w:t>
      </w:r>
      <w:r w:rsidR="00BB7A7D" w:rsidRPr="00CC52CB">
        <w:rPr>
          <w:rFonts w:ascii="CMR10" w:eastAsia="CMR10" w:cs="CMR10"/>
          <w:lang w:val="es-419"/>
        </w:rPr>
        <w:t>poco se encuentra en la literatura.</w:t>
      </w:r>
    </w:p>
    <w:p w14:paraId="27B4A2D5" w14:textId="57D77FBF" w:rsidR="00F73879" w:rsidRDefault="00F73879" w:rsidP="0090303C">
      <w:pPr>
        <w:autoSpaceDE w:val="0"/>
        <w:autoSpaceDN w:val="0"/>
        <w:adjustRightInd w:val="0"/>
        <w:spacing w:after="0" w:line="240" w:lineRule="auto"/>
        <w:rPr>
          <w:lang w:val="es-419"/>
        </w:rPr>
      </w:pPr>
    </w:p>
    <w:p w14:paraId="014CAF56" w14:textId="3A9CEC04" w:rsidR="00F73879" w:rsidRPr="00F962C8" w:rsidRDefault="00F73879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El área de </w:t>
      </w:r>
      <w:r w:rsidR="008166F9" w:rsidRPr="00F962C8">
        <w:rPr>
          <w:rFonts w:ascii="Arial" w:hAnsi="Arial" w:cs="Arial"/>
          <w:sz w:val="24"/>
          <w:szCs w:val="24"/>
          <w:highlight w:val="yellow"/>
          <w:lang w:val="es-419"/>
        </w:rPr>
        <w:t>I</w:t>
      </w: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nteligencia </w:t>
      </w:r>
      <w:r w:rsidR="008166F9" w:rsidRPr="00F962C8">
        <w:rPr>
          <w:rFonts w:ascii="Arial" w:hAnsi="Arial" w:cs="Arial"/>
          <w:sz w:val="24"/>
          <w:szCs w:val="24"/>
          <w:highlight w:val="yellow"/>
          <w:lang w:val="es-419"/>
        </w:rPr>
        <w:t>A</w:t>
      </w: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>rtificial</w:t>
      </w:r>
      <w:r w:rsidR="008166F9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(IA)</w:t>
      </w: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ha presentado un gran desarrollo desde su introducción </w:t>
      </w:r>
      <w:r w:rsidR="00BC7119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por </w:t>
      </w:r>
      <w:r w:rsidR="002F6A2D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primera vez por </w:t>
      </w:r>
      <w:r w:rsidR="00BC7119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John McCarthy en la Conferencia de Dartmouth en 1956, con </w:t>
      </w:r>
      <w:r w:rsidR="0038680C" w:rsidRPr="00F962C8">
        <w:rPr>
          <w:rFonts w:ascii="Arial" w:hAnsi="Arial" w:cs="Arial"/>
          <w:sz w:val="24"/>
          <w:szCs w:val="24"/>
          <w:highlight w:val="yellow"/>
          <w:lang w:val="es-419"/>
        </w:rPr>
        <w:t>p</w:t>
      </w:r>
      <w:r w:rsidR="00BC7119" w:rsidRPr="00F962C8">
        <w:rPr>
          <w:rFonts w:ascii="Arial" w:hAnsi="Arial" w:cs="Arial"/>
          <w:sz w:val="24"/>
          <w:szCs w:val="24"/>
          <w:highlight w:val="yellow"/>
          <w:lang w:val="es-419"/>
        </w:rPr>
        <w:t>rimeras aplicaciones enfocadas en el desarrollo de algoritmos para videoju</w:t>
      </w:r>
      <w:r w:rsidR="008166F9" w:rsidRPr="00F962C8">
        <w:rPr>
          <w:rFonts w:ascii="Arial" w:hAnsi="Arial" w:cs="Arial"/>
          <w:sz w:val="24"/>
          <w:szCs w:val="24"/>
          <w:highlight w:val="yellow"/>
          <w:lang w:val="es-419"/>
        </w:rPr>
        <w:t>egos. Revisando la literatura podemos encontrar diferentes definiciones dependiendo del enfoque, así ya lo menciona el artículo “Introducción a la inteligencia artificial"</w:t>
      </w:r>
      <w:r w:rsidR="005525AE" w:rsidRPr="00F962C8">
        <w:rPr>
          <w:rFonts w:ascii="Arial" w:hAnsi="Arial" w:cs="Arial"/>
          <w:sz w:val="24"/>
          <w:szCs w:val="24"/>
          <w:highlight w:val="yellow"/>
          <w:lang w:val="es-419"/>
        </w:rPr>
        <w:t>, en el cual</w:t>
      </w:r>
      <w:r w:rsidR="004B2A25" w:rsidRPr="00F962C8">
        <w:rPr>
          <w:rFonts w:ascii="Arial" w:hAnsi="Arial" w:cs="Arial"/>
          <w:sz w:val="24"/>
          <w:szCs w:val="24"/>
          <w:highlight w:val="yellow"/>
          <w:lang w:val="es-419"/>
        </w:rPr>
        <w:t>, haciendo un esfuerzo por englobar las características principales</w:t>
      </w:r>
      <w:r w:rsidR="00CB48D4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del área,</w:t>
      </w:r>
      <w:r w:rsidR="005525AE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</w:t>
      </w:r>
      <w:r w:rsidR="009A235D" w:rsidRPr="00F962C8">
        <w:rPr>
          <w:rFonts w:ascii="Arial" w:hAnsi="Arial" w:cs="Arial"/>
          <w:sz w:val="24"/>
          <w:szCs w:val="24"/>
          <w:highlight w:val="yellow"/>
          <w:lang w:val="es-419"/>
        </w:rPr>
        <w:t>la</w:t>
      </w:r>
      <w:r w:rsidR="005525AE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define como “</w:t>
      </w:r>
      <w:r w:rsidR="002F6A2D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una </w:t>
      </w:r>
      <w:r w:rsidR="005525AE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rama de las ciencias computacionales encargada de estudiar modelos de cómputo capaces de realizar actividades propias de los seres humanos </w:t>
      </w:r>
      <w:r w:rsidR="0038680C" w:rsidRPr="00F962C8">
        <w:rPr>
          <w:rFonts w:ascii="Arial" w:hAnsi="Arial" w:cs="Arial"/>
          <w:sz w:val="24"/>
          <w:szCs w:val="24"/>
          <w:highlight w:val="yellow"/>
          <w:lang w:val="es-419"/>
        </w:rPr>
        <w:t>con</w:t>
      </w:r>
      <w:r w:rsidR="005525AE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base </w:t>
      </w:r>
      <w:r w:rsidR="0038680C" w:rsidRPr="00F962C8">
        <w:rPr>
          <w:rFonts w:ascii="Arial" w:hAnsi="Arial" w:cs="Arial"/>
          <w:sz w:val="24"/>
          <w:szCs w:val="24"/>
          <w:highlight w:val="yellow"/>
          <w:lang w:val="es-419"/>
        </w:rPr>
        <w:t>en</w:t>
      </w:r>
      <w:r w:rsidR="005525AE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dos de sus características primordiales: el razonamiento y la conducta.”</w:t>
      </w:r>
      <w:r w:rsidR="00232CF6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chrome-extension://efaidnbmnnnibpcajpcglclefindmkaj/http://itnuevolaredo.edu.mx/takeyas/Articulos/Inteligencia%20Artificial/ARTICULO%20Introduccion%20a%20la%20Inteligencia%20Artificial.pdf</w:t>
      </w:r>
    </w:p>
    <w:p w14:paraId="57408C00" w14:textId="6247BCE2" w:rsidR="002F6A2D" w:rsidRPr="00F962C8" w:rsidRDefault="002F6A2D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</w:p>
    <w:p w14:paraId="75260A15" w14:textId="4DEDDFBA" w:rsidR="002F6A2D" w:rsidRPr="00F962C8" w:rsidRDefault="00FD69AE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A lo anterior, considero que dicha descripción se puede enriquecer señalando </w:t>
      </w:r>
      <w:r w:rsidR="0038680C" w:rsidRPr="00F962C8">
        <w:rPr>
          <w:rFonts w:ascii="Arial" w:hAnsi="Arial" w:cs="Arial"/>
          <w:sz w:val="24"/>
          <w:szCs w:val="24"/>
          <w:highlight w:val="yellow"/>
          <w:lang w:val="es-419"/>
        </w:rPr>
        <w:t>que</w:t>
      </w: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IA no busca realizar</w:t>
      </w:r>
      <w:r w:rsidR="0038680C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o suplantar al ser humano en la realización de actividades, si no mejor las capacidades y contribuciones humanas a partir de la información (datos) que se recopilan. (Oracle)</w:t>
      </w:r>
    </w:p>
    <w:p w14:paraId="39ACBF42" w14:textId="61194498" w:rsidR="008A6A07" w:rsidRPr="00F962C8" w:rsidRDefault="008A6A07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</w:p>
    <w:p w14:paraId="21696133" w14:textId="32DB8273" w:rsidR="00CE6211" w:rsidRPr="00F962C8" w:rsidRDefault="00CE6211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Entre las áreas que componen el campo IA se encuentra el aprendizaje automático (Machine </w:t>
      </w:r>
      <w:proofErr w:type="spellStart"/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>Learning</w:t>
      </w:r>
      <w:proofErr w:type="spellEnd"/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>) el cual se constituye por la construcción de algoritmos o modelos computacionales que aprendan y mejoren su rendimiento con base en la experiencia proporcionada.</w:t>
      </w:r>
      <w:r w:rsidR="00193675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(</w:t>
      </w:r>
      <w:proofErr w:type="spellStart"/>
      <w:r w:rsidR="00193675" w:rsidRPr="00F962C8">
        <w:rPr>
          <w:rFonts w:ascii="Arial" w:hAnsi="Arial" w:cs="Arial"/>
          <w:sz w:val="24"/>
          <w:szCs w:val="24"/>
          <w:highlight w:val="yellow"/>
          <w:lang w:val="es-419"/>
        </w:rPr>
        <w:t>orecla</w:t>
      </w:r>
      <w:proofErr w:type="spellEnd"/>
      <w:r w:rsidR="00232CF6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y chrome-extension://efaidnbmnnnibpcajpcglclefindmkaj/https://www.cin.ufpe.br/~cavmj/Machine%20-%20Learning%20-%20Tom%20Mitchell.pdf</w:t>
      </w:r>
      <w:r w:rsidR="00193675" w:rsidRPr="00F962C8">
        <w:rPr>
          <w:rFonts w:ascii="Arial" w:hAnsi="Arial" w:cs="Arial"/>
          <w:sz w:val="24"/>
          <w:szCs w:val="24"/>
          <w:highlight w:val="yellow"/>
          <w:lang w:val="es-419"/>
        </w:rPr>
        <w:t>)</w:t>
      </w:r>
      <w:r w:rsidR="00232CF6" w:rsidRPr="00F962C8">
        <w:rPr>
          <w:rFonts w:ascii="Arial" w:hAnsi="Arial" w:cs="Arial"/>
          <w:sz w:val="24"/>
          <w:szCs w:val="24"/>
          <w:highlight w:val="yellow"/>
          <w:lang w:val="es-419"/>
        </w:rPr>
        <w:t>.</w:t>
      </w:r>
      <w:r w:rsidR="001929B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Así mismo, dentro de esta rama se encuentran 3 tipos principales de aprendizaje automático conocidos como aprendizaje supervisado, no supervisado y reforzado. </w:t>
      </w:r>
    </w:p>
    <w:p w14:paraId="375C8420" w14:textId="73459484" w:rsidR="001929B2" w:rsidRPr="00F962C8" w:rsidRDefault="001929B2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  <w:lang w:val="es-419"/>
        </w:rPr>
      </w:pPr>
    </w:p>
    <w:p w14:paraId="4F5F8470" w14:textId="1D6415B7" w:rsidR="001929B2" w:rsidRDefault="001929B2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lastRenderedPageBreak/>
        <w:t xml:space="preserve">Los modelos de aprendizaje supervisado, </w:t>
      </w:r>
      <w:r w:rsidR="000B2985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algunos de los cuales son el </w:t>
      </w:r>
      <w:r w:rsidR="00495B1B" w:rsidRPr="00F962C8">
        <w:rPr>
          <w:rFonts w:ascii="Arial" w:hAnsi="Arial" w:cs="Arial"/>
          <w:sz w:val="24"/>
          <w:szCs w:val="24"/>
          <w:highlight w:val="yellow"/>
          <w:lang w:val="es-419"/>
        </w:rPr>
        <w:t>objeto de aplicación en el presente trabajo</w:t>
      </w:r>
      <w:r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, </w:t>
      </w:r>
      <w:r w:rsidR="00495B1B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se caracterizan por entrenarse con datos previamente etiquetados y empleados </w:t>
      </w:r>
      <w:r w:rsidR="005A63C5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para tareas de predicción ya sea de </w:t>
      </w:r>
      <w:r w:rsidR="00495B1B" w:rsidRPr="00F962C8">
        <w:rPr>
          <w:rFonts w:ascii="Arial" w:hAnsi="Arial" w:cs="Arial"/>
          <w:sz w:val="24"/>
          <w:szCs w:val="24"/>
          <w:highlight w:val="yellow"/>
          <w:lang w:val="es-419"/>
        </w:rPr>
        <w:t>clasificación o regresión</w:t>
      </w:r>
      <w:r w:rsidR="002342E2" w:rsidRPr="00F962C8">
        <w:rPr>
          <w:rFonts w:ascii="Arial" w:hAnsi="Arial" w:cs="Arial"/>
          <w:sz w:val="24"/>
          <w:szCs w:val="24"/>
          <w:highlight w:val="yellow"/>
          <w:lang w:val="es-419"/>
        </w:rPr>
        <w:t>, en los cuales se estudia la relación entre una variable respuesta y variables predictivas</w:t>
      </w:r>
      <w:r w:rsidR="00495B1B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. Por el contrario, </w:t>
      </w:r>
      <w:r w:rsidR="00F15C5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los modelos de </w:t>
      </w:r>
      <w:r w:rsidR="005A63C5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aprendizaje no supervisado </w:t>
      </w:r>
      <w:r w:rsidR="00F15C5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trabajan con conjuntos de datos que no han sido </w:t>
      </w:r>
      <w:r w:rsidR="002342E2" w:rsidRPr="00F962C8">
        <w:rPr>
          <w:rFonts w:ascii="Arial" w:hAnsi="Arial" w:cs="Arial"/>
          <w:sz w:val="24"/>
          <w:szCs w:val="24"/>
          <w:highlight w:val="yellow"/>
          <w:lang w:val="es-419"/>
        </w:rPr>
        <w:t>etiquetadas</w:t>
      </w:r>
      <w:r w:rsidR="00F15C5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previamente, mediante los cuales </w:t>
      </w:r>
      <w:r w:rsidR="002342E2" w:rsidRPr="00F962C8">
        <w:rPr>
          <w:rFonts w:ascii="Arial" w:hAnsi="Arial" w:cs="Arial"/>
          <w:sz w:val="24"/>
          <w:szCs w:val="24"/>
          <w:highlight w:val="yellow"/>
          <w:lang w:val="es-419"/>
        </w:rPr>
        <w:t>los algoritmos</w:t>
      </w:r>
      <w:r w:rsidR="00F15C5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</w:t>
      </w:r>
      <w:r w:rsidR="002342E2" w:rsidRPr="00F962C8">
        <w:rPr>
          <w:rFonts w:ascii="Arial" w:hAnsi="Arial" w:cs="Arial"/>
          <w:sz w:val="24"/>
          <w:szCs w:val="24"/>
          <w:highlight w:val="yellow"/>
          <w:lang w:val="es-419"/>
        </w:rPr>
        <w:t>buscan entender las características en el conjunto de observaciones</w:t>
      </w:r>
      <w:r w:rsidR="00F15C5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 </w:t>
      </w:r>
      <w:r w:rsidR="002342E2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(ISLR). </w:t>
      </w:r>
      <w:r w:rsidR="007B2165" w:rsidRPr="00F962C8">
        <w:rPr>
          <w:rFonts w:ascii="Arial" w:hAnsi="Arial" w:cs="Arial"/>
          <w:sz w:val="24"/>
          <w:szCs w:val="24"/>
          <w:highlight w:val="yellow"/>
          <w:lang w:val="es-419"/>
        </w:rPr>
        <w:t xml:space="preserve">Los modelos de aprendizaje reforzado </w:t>
      </w:r>
      <w:r w:rsidR="00444448" w:rsidRPr="00F962C8">
        <w:rPr>
          <w:rFonts w:ascii="Arial" w:hAnsi="Arial" w:cs="Arial"/>
          <w:sz w:val="24"/>
          <w:szCs w:val="24"/>
          <w:highlight w:val="yellow"/>
          <w:lang w:val="es-419"/>
        </w:rPr>
        <w:t>se basan en interacciones de “prueba y error” mediante el cual se mejora el rendimiento al recompensar a un “agente” por comportamientos deseados; este tipo de modelos se pueden encontrar en el desarrollo de videojuegos, robótica u optimización de sistemas. (</w:t>
      </w:r>
      <w:hyperlink r:id="rId5" w:anchor=":~:text=incluyendo%20algunos%20ejemplos.-,Tipos%20de%20aprendizaje%20autom%C3%A1tico,supervisado%20y%20aprendizaje%20por%20refuerzo" w:history="1">
        <w:r w:rsidR="00444448" w:rsidRPr="00F962C8">
          <w:rPr>
            <w:rStyle w:val="Hipervnculo"/>
            <w:rFonts w:ascii="Arial" w:hAnsi="Arial" w:cs="Arial"/>
            <w:sz w:val="24"/>
            <w:szCs w:val="24"/>
            <w:highlight w:val="yellow"/>
            <w:lang w:val="es-419"/>
          </w:rPr>
          <w:t>https://datos.gob.es/es/blog/como-aprenden-las-maquinas-machine-learning-y-sus-diferentes-tipos#:~:text=incluyendo%20algunos%20ejemplos.-,Tipos%20de%20aprendizaje%20autom%C3%A1tico,supervisado%20y%20aprendizaje%20por%20refuerzo</w:t>
        </w:r>
      </w:hyperlink>
      <w:r w:rsidR="00444448" w:rsidRPr="00F962C8">
        <w:rPr>
          <w:rFonts w:ascii="Arial" w:hAnsi="Arial" w:cs="Arial"/>
          <w:sz w:val="24"/>
          <w:szCs w:val="24"/>
          <w:highlight w:val="yellow"/>
          <w:lang w:val="es-419"/>
        </w:rPr>
        <w:t>.)</w:t>
      </w:r>
    </w:p>
    <w:p w14:paraId="001E159D" w14:textId="78410FB9" w:rsidR="00444448" w:rsidRDefault="00444448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47F44F9B" w14:textId="411C5EBC" w:rsidR="008E32AE" w:rsidRPr="003B0D58" w:rsidRDefault="009B6B80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  <w:lang w:val="es-419"/>
        </w:rPr>
      </w:pP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t>El aprendizaje automático a tr</w:t>
      </w:r>
      <w:r w:rsidR="00C049B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avés del modelado predictivo ha permeado muchas áreas de la ciencia, </w:t>
      </w:r>
      <w:r w:rsidR="00CD5A31" w:rsidRPr="003B0D58">
        <w:rPr>
          <w:rFonts w:ascii="Arial" w:hAnsi="Arial" w:cs="Arial"/>
          <w:sz w:val="24"/>
          <w:szCs w:val="24"/>
          <w:highlight w:val="green"/>
          <w:lang w:val="es-419"/>
        </w:rPr>
        <w:t>y se ha utilizado para distintas aplicaciones en la vida cotidiana, as</w:t>
      </w:r>
      <w:r w:rsidR="00216225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í como adoptado una mayor importancia </w:t>
      </w:r>
      <w:r w:rsidR="004714EE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en </w:t>
      </w:r>
      <w:r w:rsidR="006870D5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el sector empresarial </w:t>
      </w:r>
      <w:r w:rsidR="00641243" w:rsidRPr="003B0D58">
        <w:rPr>
          <w:rFonts w:ascii="Arial" w:hAnsi="Arial" w:cs="Arial"/>
          <w:sz w:val="24"/>
          <w:szCs w:val="24"/>
          <w:highlight w:val="green"/>
          <w:lang w:val="es-419"/>
        </w:rPr>
        <w:t>debido a</w:t>
      </w:r>
      <w:r w:rsidR="00AA430E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l </w:t>
      </w:r>
      <w:r w:rsidR="0064124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gran </w:t>
      </w:r>
      <w:r w:rsidR="00AA430E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volumen de </w:t>
      </w:r>
      <w:r w:rsidR="00641243" w:rsidRPr="003B0D58">
        <w:rPr>
          <w:rFonts w:ascii="Arial" w:hAnsi="Arial" w:cs="Arial"/>
          <w:sz w:val="24"/>
          <w:szCs w:val="24"/>
          <w:highlight w:val="green"/>
          <w:lang w:val="es-419"/>
        </w:rPr>
        <w:t>datos que existen hoy en día.</w:t>
      </w:r>
      <w:r w:rsidR="003D629A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Algunos ejemplos</w:t>
      </w:r>
      <w:r w:rsidR="00370655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r w:rsidR="003D629A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de sectores y aplicaciones </w:t>
      </w:r>
      <w:r w:rsidR="0051553C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en los </w:t>
      </w:r>
      <w:r w:rsidR="00241400" w:rsidRPr="003B0D58">
        <w:rPr>
          <w:rFonts w:ascii="Arial" w:hAnsi="Arial" w:cs="Arial"/>
          <w:sz w:val="24"/>
          <w:szCs w:val="24"/>
          <w:highlight w:val="green"/>
          <w:lang w:val="es-419"/>
        </w:rPr>
        <w:t>cuales</w:t>
      </w:r>
      <w:r w:rsidR="0051553C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ha impactado la aplicación de ML s</w:t>
      </w:r>
      <w:r w:rsidR="00241400" w:rsidRPr="003B0D58">
        <w:rPr>
          <w:rFonts w:ascii="Arial" w:hAnsi="Arial" w:cs="Arial"/>
          <w:sz w:val="24"/>
          <w:szCs w:val="24"/>
          <w:highlight w:val="green"/>
          <w:lang w:val="es-419"/>
        </w:rPr>
        <w:t>on los siguientes:</w:t>
      </w:r>
    </w:p>
    <w:p w14:paraId="62781921" w14:textId="3468EA92" w:rsidR="00241400" w:rsidRPr="003B0D58" w:rsidRDefault="00241400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  <w:lang w:val="es-419"/>
        </w:rPr>
      </w:pPr>
    </w:p>
    <w:p w14:paraId="19A26A2E" w14:textId="4B682923" w:rsidR="00370655" w:rsidRPr="003B0D58" w:rsidRDefault="001B2357" w:rsidP="00282BF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  <w:lang w:val="es-419"/>
        </w:rPr>
      </w:pP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Sectores financieros: </w:t>
      </w:r>
      <w:r w:rsidR="008C5750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Dentro de este sector sobresalen los modelos de </w:t>
      </w:r>
      <w:r w:rsidR="003C0E58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segmentación de clientes </w:t>
      </w:r>
      <w:r w:rsidR="009F355A" w:rsidRPr="003B0D58">
        <w:rPr>
          <w:rFonts w:ascii="Arial" w:hAnsi="Arial" w:cs="Arial"/>
          <w:sz w:val="24"/>
          <w:szCs w:val="24"/>
          <w:highlight w:val="green"/>
          <w:lang w:val="es-419"/>
        </w:rPr>
        <w:t>para detección de fraude, riesgo de impago</w:t>
      </w:r>
      <w:r w:rsidR="00646AAC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r w:rsidR="00FD42BC" w:rsidRPr="003B0D58">
        <w:rPr>
          <w:rFonts w:ascii="Arial" w:hAnsi="Arial" w:cs="Arial"/>
          <w:sz w:val="24"/>
          <w:szCs w:val="24"/>
          <w:highlight w:val="green"/>
          <w:lang w:val="es-419"/>
        </w:rPr>
        <w:t>o análisis de portafolio</w:t>
      </w:r>
      <w:r w:rsidR="008A56DB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. Un ejemplo de este último se </w:t>
      </w:r>
      <w:r w:rsidR="00DC6A46" w:rsidRPr="003B0D58">
        <w:rPr>
          <w:rFonts w:ascii="Arial" w:hAnsi="Arial" w:cs="Arial"/>
          <w:sz w:val="24"/>
          <w:szCs w:val="24"/>
          <w:highlight w:val="green"/>
          <w:lang w:val="es-419"/>
        </w:rPr>
        <w:t>explora</w:t>
      </w:r>
      <w:r w:rsidR="008A56DB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en el </w:t>
      </w:r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artículo “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An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Intelligent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Fusion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Model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with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gram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Portfolio</w:t>
      </w:r>
      <w:proofErr w:type="gram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Selection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and Machine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Learning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for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Stock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Market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Prediction</w:t>
      </w:r>
      <w:proofErr w:type="spellEnd"/>
      <w:r w:rsidR="00A40AE4" w:rsidRPr="003B0D58">
        <w:rPr>
          <w:rFonts w:ascii="Arial" w:hAnsi="Arial" w:cs="Arial"/>
          <w:sz w:val="24"/>
          <w:szCs w:val="24"/>
          <w:highlight w:val="green"/>
          <w:lang w:val="es-419"/>
        </w:rPr>
        <w:t>.”</w:t>
      </w:r>
    </w:p>
    <w:p w14:paraId="75FEF5D5" w14:textId="0FEE3964" w:rsidR="00AE439E" w:rsidRPr="003B0D58" w:rsidRDefault="00AE439E" w:rsidP="00282BF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  <w:lang w:val="es-419"/>
        </w:rPr>
      </w:pP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Sector asegurador: </w:t>
      </w:r>
      <w:r w:rsidR="00911C0A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En este campo se encuentran </w:t>
      </w:r>
      <w:r w:rsidR="00105051" w:rsidRPr="003B0D58">
        <w:rPr>
          <w:rFonts w:ascii="Arial" w:hAnsi="Arial" w:cs="Arial"/>
          <w:sz w:val="24"/>
          <w:szCs w:val="24"/>
          <w:highlight w:val="green"/>
          <w:lang w:val="es-419"/>
        </w:rPr>
        <w:t>diversos modelos para el an</w:t>
      </w:r>
      <w:r w:rsidR="00C900AB" w:rsidRPr="003B0D58">
        <w:rPr>
          <w:rFonts w:ascii="Arial" w:hAnsi="Arial" w:cs="Arial"/>
          <w:sz w:val="24"/>
          <w:szCs w:val="24"/>
          <w:highlight w:val="green"/>
          <w:lang w:val="es-419"/>
        </w:rPr>
        <w:t>á</w:t>
      </w:r>
      <w:r w:rsidR="00105051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lisis de nuevas tendencias de mortalidad, </w:t>
      </w:r>
      <w:r w:rsidR="00C900AB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análisis y pronosticación de siniestralidad, así como </w:t>
      </w:r>
      <w:r w:rsidR="00A60875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la fijación de tarifas de seguros. Este último mayor aplicado en compañías aseguradoras grandes, mediante los cuales </w:t>
      </w:r>
      <w:r w:rsidR="005D25F5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se logra una tarificación que sea competitiva pero que al mismo momento logre </w:t>
      </w:r>
      <w:r w:rsidR="00430ED8" w:rsidRPr="003B0D58">
        <w:rPr>
          <w:rFonts w:ascii="Arial" w:hAnsi="Arial" w:cs="Arial"/>
          <w:sz w:val="24"/>
          <w:szCs w:val="24"/>
          <w:highlight w:val="green"/>
          <w:lang w:val="es-419"/>
        </w:rPr>
        <w:t>hacer frente a los siniestros que se presenten.</w:t>
      </w:r>
    </w:p>
    <w:p w14:paraId="1FE201DF" w14:textId="259E88D2" w:rsidR="00B8562E" w:rsidRPr="003B0D58" w:rsidRDefault="009F774B" w:rsidP="00B856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  <w:lang w:val="es-419"/>
        </w:rPr>
      </w:pP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t>Marketing</w:t>
      </w:r>
      <w:r w:rsidR="002C7A5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y atención a cliente</w:t>
      </w:r>
      <w:r w:rsidR="00DC6A46" w:rsidRPr="003B0D58">
        <w:rPr>
          <w:rFonts w:ascii="Arial" w:hAnsi="Arial" w:cs="Arial"/>
          <w:sz w:val="24"/>
          <w:szCs w:val="24"/>
          <w:highlight w:val="green"/>
          <w:lang w:val="es-419"/>
        </w:rPr>
        <w:t>s</w:t>
      </w: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: Las aplicaciones de ML dentro de este sector son </w:t>
      </w:r>
      <w:r w:rsidR="00BB333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extremadamente comunes en la vida cotidiana, vamos desde recomendaciones personalizadas en las aplicaciones </w:t>
      </w:r>
      <w:r w:rsidR="003D61C1" w:rsidRPr="003B0D58">
        <w:rPr>
          <w:rFonts w:ascii="Arial" w:hAnsi="Arial" w:cs="Arial"/>
          <w:sz w:val="24"/>
          <w:szCs w:val="24"/>
          <w:highlight w:val="green"/>
          <w:lang w:val="es-419"/>
        </w:rPr>
        <w:t>de nuestro celular</w:t>
      </w:r>
      <w:r w:rsidR="000312D3" w:rsidRPr="003B0D58">
        <w:rPr>
          <w:rFonts w:ascii="Arial" w:hAnsi="Arial" w:cs="Arial"/>
          <w:sz w:val="24"/>
          <w:szCs w:val="24"/>
          <w:highlight w:val="green"/>
          <w:lang w:val="es-419"/>
        </w:rPr>
        <w:t>,</w:t>
      </w:r>
      <w:r w:rsidR="002C7A5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hasta los </w:t>
      </w:r>
      <w:proofErr w:type="spellStart"/>
      <w:r w:rsidR="002C7A53" w:rsidRPr="003B0D58">
        <w:rPr>
          <w:rFonts w:ascii="Arial" w:hAnsi="Arial" w:cs="Arial"/>
          <w:sz w:val="24"/>
          <w:szCs w:val="24"/>
          <w:highlight w:val="green"/>
          <w:lang w:val="es-419"/>
        </w:rPr>
        <w:t>chat</w:t>
      </w:r>
      <w:r w:rsidR="00B8562E" w:rsidRPr="003B0D58">
        <w:rPr>
          <w:rFonts w:ascii="Arial" w:hAnsi="Arial" w:cs="Arial"/>
          <w:sz w:val="24"/>
          <w:szCs w:val="24"/>
          <w:highlight w:val="green"/>
          <w:lang w:val="es-419"/>
        </w:rPr>
        <w:t>bot</w:t>
      </w:r>
      <w:proofErr w:type="spellEnd"/>
      <w:r w:rsidR="00B8562E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que utilizan empresas como Amazon</w:t>
      </w:r>
      <w:r w:rsidR="000312D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para el servicio a clientes</w:t>
      </w:r>
      <w:r w:rsidR="00B8562E" w:rsidRPr="003B0D58">
        <w:rPr>
          <w:rFonts w:ascii="Arial" w:hAnsi="Arial" w:cs="Arial"/>
          <w:sz w:val="24"/>
          <w:szCs w:val="24"/>
          <w:highlight w:val="green"/>
          <w:lang w:val="es-419"/>
        </w:rPr>
        <w:t>.</w:t>
      </w:r>
    </w:p>
    <w:p w14:paraId="41ABB814" w14:textId="4542A242" w:rsidR="00B8562E" w:rsidRPr="003B0D58" w:rsidRDefault="00521B51" w:rsidP="00B8562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Medicina: </w:t>
      </w:r>
      <w:r w:rsidR="00A35F67" w:rsidRPr="003B0D58">
        <w:rPr>
          <w:rFonts w:ascii="Arial" w:hAnsi="Arial" w:cs="Arial"/>
          <w:sz w:val="24"/>
          <w:szCs w:val="24"/>
          <w:highlight w:val="green"/>
          <w:lang w:val="es-419"/>
        </w:rPr>
        <w:t>La aplicación de modelos basados en redes neuronales</w:t>
      </w:r>
      <w:r w:rsidR="00667A0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en este campo </w:t>
      </w:r>
      <w:r w:rsidR="00A35F67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a incrementado en los últimos años gracias a </w:t>
      </w:r>
      <w:r w:rsidR="00667A0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la precisión que otorgan este tipo de algoritmos. Sus aplicaciones varían, pueden ir desde la </w:t>
      </w:r>
      <w:r w:rsidR="00D66583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determinación de tiempos óptimos para iniciar un procedimiento quirúrgico </w:t>
      </w:r>
      <w:r w:rsidR="00B5447E" w:rsidRPr="003B0D58">
        <w:rPr>
          <w:rFonts w:ascii="Arial" w:hAnsi="Arial" w:cs="Arial"/>
          <w:sz w:val="24"/>
          <w:szCs w:val="24"/>
          <w:highlight w:val="green"/>
          <w:lang w:val="es-419"/>
        </w:rPr>
        <w:t>por medio d</w:t>
      </w:r>
      <w:r w:rsidR="00FF0969" w:rsidRPr="003B0D58">
        <w:rPr>
          <w:rFonts w:ascii="Arial" w:hAnsi="Arial" w:cs="Arial"/>
          <w:sz w:val="24"/>
          <w:szCs w:val="24"/>
          <w:highlight w:val="green"/>
          <w:lang w:val="es-419"/>
        </w:rPr>
        <w:t>e modelos más básicos como “</w:t>
      </w:r>
      <w:proofErr w:type="spellStart"/>
      <w:r w:rsidR="00FF0969" w:rsidRPr="003B0D58">
        <w:rPr>
          <w:rFonts w:ascii="Arial" w:hAnsi="Arial" w:cs="Arial"/>
          <w:sz w:val="24"/>
          <w:szCs w:val="24"/>
          <w:highlight w:val="green"/>
          <w:lang w:val="es-419"/>
        </w:rPr>
        <w:t>Quantile</w:t>
      </w:r>
      <w:proofErr w:type="spellEnd"/>
      <w:r w:rsidR="00FF096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FF0969" w:rsidRPr="003B0D58">
        <w:rPr>
          <w:rFonts w:ascii="Arial" w:hAnsi="Arial" w:cs="Arial"/>
          <w:sz w:val="24"/>
          <w:szCs w:val="24"/>
          <w:highlight w:val="green"/>
          <w:lang w:val="es-419"/>
        </w:rPr>
        <w:t>Regressión</w:t>
      </w:r>
      <w:proofErr w:type="spellEnd"/>
      <w:r w:rsidR="00FF096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Forest”</w:t>
      </w:r>
      <w:r w:rsidR="00493DFE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(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Quantile</w:t>
      </w:r>
      <w:proofErr w:type="spellEnd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regression</w:t>
      </w:r>
      <w:proofErr w:type="spellEnd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forests</w:t>
      </w:r>
      <w:proofErr w:type="spellEnd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for</w:t>
      </w:r>
      <w:proofErr w:type="spellEnd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individualized</w:t>
      </w:r>
      <w:proofErr w:type="spellEnd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surgery</w:t>
      </w:r>
      <w:proofErr w:type="spellEnd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proofErr w:type="spell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scheduling</w:t>
      </w:r>
      <w:proofErr w:type="spellEnd"/>
      <w:proofErr w:type="gramStart"/>
      <w:r w:rsidR="00BC4B19" w:rsidRPr="003B0D58">
        <w:rPr>
          <w:rFonts w:ascii="Arial" w:hAnsi="Arial" w:cs="Arial"/>
          <w:sz w:val="24"/>
          <w:szCs w:val="24"/>
          <w:highlight w:val="green"/>
          <w:lang w:val="es-419"/>
        </w:rPr>
        <w:t>.)</w:t>
      </w:r>
      <w:r w:rsidR="00493DFE" w:rsidRPr="003B0D58">
        <w:rPr>
          <w:rFonts w:ascii="Arial" w:hAnsi="Arial" w:cs="Arial"/>
          <w:sz w:val="24"/>
          <w:szCs w:val="24"/>
          <w:highlight w:val="green"/>
          <w:lang w:val="es-419"/>
        </w:rPr>
        <w:t>hasta</w:t>
      </w:r>
      <w:proofErr w:type="gramEnd"/>
      <w:r w:rsidR="00493DFE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 </w:t>
      </w:r>
      <w:r w:rsidR="002D2148" w:rsidRPr="003B0D58">
        <w:rPr>
          <w:rFonts w:ascii="Arial" w:hAnsi="Arial" w:cs="Arial"/>
          <w:sz w:val="24"/>
          <w:szCs w:val="24"/>
          <w:highlight w:val="green"/>
          <w:lang w:val="es-419"/>
        </w:rPr>
        <w:t>el diagnóstico y clasificación de tumores</w:t>
      </w:r>
      <w:r w:rsidR="005122C2" w:rsidRPr="003B0D58">
        <w:rPr>
          <w:rFonts w:ascii="Arial" w:hAnsi="Arial" w:cs="Arial"/>
          <w:sz w:val="24"/>
          <w:szCs w:val="24"/>
          <w:highlight w:val="green"/>
          <w:lang w:val="es-419"/>
        </w:rPr>
        <w:t>.</w:t>
      </w:r>
      <w:r w:rsidR="005122C2" w:rsidRPr="003B0D58">
        <w:rPr>
          <w:highlight w:val="green"/>
          <w:lang w:val="es-419"/>
        </w:rPr>
        <w:t xml:space="preserve"> </w:t>
      </w:r>
      <w:r w:rsidR="005122C2" w:rsidRPr="003B0D58">
        <w:rPr>
          <w:rFonts w:ascii="Arial" w:hAnsi="Arial" w:cs="Arial"/>
          <w:sz w:val="24"/>
          <w:szCs w:val="24"/>
          <w:highlight w:val="green"/>
        </w:rPr>
        <w:t xml:space="preserve">Towards a computer aided diagnosis (CAD) for brain MRI glioblastomas tumor exploration based on a </w:t>
      </w:r>
      <w:proofErr w:type="gramStart"/>
      <w:r w:rsidR="005122C2" w:rsidRPr="003B0D58">
        <w:rPr>
          <w:rFonts w:ascii="Arial" w:hAnsi="Arial" w:cs="Arial"/>
          <w:sz w:val="24"/>
          <w:szCs w:val="24"/>
          <w:highlight w:val="green"/>
        </w:rPr>
        <w:t>deep convolutional neuronal networks (D-CNN)</w:t>
      </w:r>
      <w:proofErr w:type="gramEnd"/>
      <w:r w:rsidR="005122C2" w:rsidRPr="003B0D58">
        <w:rPr>
          <w:rFonts w:ascii="Arial" w:hAnsi="Arial" w:cs="Arial"/>
          <w:sz w:val="24"/>
          <w:szCs w:val="24"/>
          <w:highlight w:val="green"/>
        </w:rPr>
        <w:t xml:space="preserve"> architectures.</w:t>
      </w:r>
    </w:p>
    <w:p w14:paraId="0F3A06AE" w14:textId="401F0D0A" w:rsidR="002D7E8F" w:rsidRPr="003B0D58" w:rsidRDefault="002D7E8F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769252B" w14:textId="4DC11E2F" w:rsidR="00477DAF" w:rsidRPr="00233243" w:rsidRDefault="00542EFA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  <w:lang w:val="es-419"/>
        </w:rPr>
      </w:pPr>
      <w:r w:rsidRPr="003B0D58">
        <w:rPr>
          <w:rFonts w:ascii="Arial" w:hAnsi="Arial" w:cs="Arial"/>
          <w:sz w:val="24"/>
          <w:szCs w:val="24"/>
          <w:highlight w:val="green"/>
          <w:lang w:val="es-419"/>
        </w:rPr>
        <w:lastRenderedPageBreak/>
        <w:t xml:space="preserve">De esta manera se espera que la implementación </w:t>
      </w:r>
      <w:r w:rsidR="006317F4" w:rsidRPr="003B0D58">
        <w:rPr>
          <w:rFonts w:ascii="Arial" w:hAnsi="Arial" w:cs="Arial"/>
          <w:sz w:val="24"/>
          <w:szCs w:val="24"/>
          <w:highlight w:val="green"/>
          <w:lang w:val="es-419"/>
        </w:rPr>
        <w:t xml:space="preserve">del aprendizaje automático ayude a mejorar la productividad, el bienestar social, y que permita informar las decisiones que hagan </w:t>
      </w:r>
      <w:r w:rsidR="00C417BB" w:rsidRPr="003B0D58">
        <w:rPr>
          <w:rFonts w:ascii="Arial" w:hAnsi="Arial" w:cs="Arial"/>
          <w:sz w:val="24"/>
          <w:szCs w:val="24"/>
          <w:highlight w:val="green"/>
          <w:lang w:val="es-419"/>
        </w:rPr>
        <w:t>frente a problemas mundiales que tenemos en puerta.</w:t>
      </w:r>
      <w:r w:rsidR="00114671">
        <w:rPr>
          <w:rFonts w:ascii="Arial" w:hAnsi="Arial" w:cs="Arial"/>
          <w:sz w:val="24"/>
          <w:szCs w:val="24"/>
          <w:lang w:val="es-419"/>
        </w:rPr>
        <w:t xml:space="preserve"> </w:t>
      </w:r>
      <w:r w:rsidR="0011467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Es así, que el uso de modelos </w:t>
      </w:r>
      <w:r w:rsidR="00864238" w:rsidRPr="00233243">
        <w:rPr>
          <w:rFonts w:ascii="Arial" w:hAnsi="Arial" w:cs="Arial"/>
          <w:sz w:val="24"/>
          <w:szCs w:val="24"/>
          <w:highlight w:val="cyan"/>
          <w:lang w:val="es-419"/>
        </w:rPr>
        <w:t>predictivos</w:t>
      </w:r>
      <w:r w:rsidR="0011467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para la toma de decisiones</w:t>
      </w:r>
      <w:r w:rsidR="00CD355C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ha levantado preguntas sobre su transparencia, sesgos y </w:t>
      </w:r>
      <w:r w:rsidR="00864238" w:rsidRPr="00233243">
        <w:rPr>
          <w:rFonts w:ascii="Arial" w:hAnsi="Arial" w:cs="Arial"/>
          <w:sz w:val="24"/>
          <w:szCs w:val="24"/>
          <w:highlight w:val="cyan"/>
          <w:lang w:val="es-419"/>
        </w:rPr>
        <w:t>corresponsabilidad</w:t>
      </w:r>
      <w:r w:rsidR="00685151" w:rsidRPr="00233243">
        <w:rPr>
          <w:rFonts w:ascii="Arial" w:hAnsi="Arial" w:cs="Arial"/>
          <w:sz w:val="24"/>
          <w:szCs w:val="24"/>
          <w:highlight w:val="cyan"/>
          <w:lang w:val="es-419"/>
        </w:rPr>
        <w:t>, por mencionar algunas cuestiones.</w:t>
      </w:r>
    </w:p>
    <w:p w14:paraId="1BC521F3" w14:textId="3E9EB1FA" w:rsidR="00477DAF" w:rsidRPr="00233243" w:rsidRDefault="002D4202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  <w:lang w:val="es-419"/>
        </w:rPr>
      </w:pPr>
      <w:r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Dentro de la misma comunidad científica, académicos se preguntan </w:t>
      </w:r>
      <w:r w:rsidR="006E43BC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si debería de existir alguna regulación o normativa para las </w:t>
      </w:r>
      <w:r w:rsidR="00532752" w:rsidRPr="00233243">
        <w:rPr>
          <w:rFonts w:ascii="Arial" w:hAnsi="Arial" w:cs="Arial"/>
          <w:sz w:val="24"/>
          <w:szCs w:val="24"/>
          <w:highlight w:val="cyan"/>
          <w:lang w:val="es-419"/>
        </w:rPr>
        <w:t>instituciones</w:t>
      </w:r>
      <w:r w:rsidR="00561A8E" w:rsidRPr="00233243">
        <w:rPr>
          <w:rFonts w:ascii="Arial" w:hAnsi="Arial" w:cs="Arial"/>
          <w:sz w:val="24"/>
          <w:szCs w:val="24"/>
          <w:highlight w:val="cyan"/>
          <w:lang w:val="es-419"/>
        </w:rPr>
        <w:t>, tanto privadas como públicas,</w:t>
      </w:r>
      <w:r w:rsidR="006E43BC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r w:rsidR="00BC55F0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que implementan </w:t>
      </w:r>
      <w:r w:rsidR="00594760" w:rsidRPr="00233243">
        <w:rPr>
          <w:rFonts w:ascii="Arial" w:hAnsi="Arial" w:cs="Arial"/>
          <w:sz w:val="24"/>
          <w:szCs w:val="24"/>
          <w:highlight w:val="cyan"/>
          <w:lang w:val="es-419"/>
        </w:rPr>
        <w:t>modelos de</w:t>
      </w:r>
      <w:r w:rsidR="00326CC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aprendizaje automático</w:t>
      </w:r>
      <w:r w:rsidR="00594760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para incrementar sus ganancias o brindar mejores servicios. </w:t>
      </w:r>
      <w:r w:rsidR="00AF0705" w:rsidRPr="00233243">
        <w:rPr>
          <w:rFonts w:ascii="Arial" w:hAnsi="Arial" w:cs="Arial"/>
          <w:sz w:val="24"/>
          <w:szCs w:val="24"/>
          <w:highlight w:val="cyan"/>
          <w:lang w:val="es-419"/>
        </w:rPr>
        <w:t>Un ejemplo de esto se expone en el artículo “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The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Challenges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of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Machine 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Learning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and 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Their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Economic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proofErr w:type="spellStart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>Implications</w:t>
      </w:r>
      <w:proofErr w:type="spellEnd"/>
      <w:r w:rsidR="00BC46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” </w:t>
      </w:r>
      <w:r w:rsidR="000C32D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escrito por </w:t>
      </w:r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Pol </w:t>
      </w:r>
      <w:proofErr w:type="spellStart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>Borrellas</w:t>
      </w:r>
      <w:proofErr w:type="spellEnd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e Irene </w:t>
      </w:r>
      <w:proofErr w:type="spellStart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>Unceta</w:t>
      </w:r>
      <w:proofErr w:type="spellEnd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, miembros del Departamento de Operaciones, Innovación y Data </w:t>
      </w:r>
      <w:proofErr w:type="spellStart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>Sciences</w:t>
      </w:r>
      <w:proofErr w:type="spellEnd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de </w:t>
      </w:r>
      <w:proofErr w:type="spellStart"/>
      <w:r w:rsidR="00697C76" w:rsidRPr="00233243">
        <w:rPr>
          <w:rFonts w:ascii="Arial" w:hAnsi="Arial" w:cs="Arial"/>
          <w:sz w:val="24"/>
          <w:szCs w:val="24"/>
          <w:highlight w:val="cyan"/>
          <w:lang w:val="es-419"/>
        </w:rPr>
        <w:t>Esade</w:t>
      </w:r>
      <w:proofErr w:type="spellEnd"/>
      <w:r w:rsidR="00083679" w:rsidRPr="00233243">
        <w:rPr>
          <w:rFonts w:ascii="Arial" w:hAnsi="Arial" w:cs="Arial"/>
          <w:sz w:val="24"/>
          <w:szCs w:val="24"/>
          <w:highlight w:val="cyan"/>
          <w:lang w:val="es-419"/>
        </w:rPr>
        <w:t>, en el cual</w:t>
      </w:r>
      <w:r w:rsidR="00C574BB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se exponen cuatro desafíos </w:t>
      </w:r>
      <w:r w:rsidR="002D6789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para </w:t>
      </w:r>
      <w:r w:rsidR="00630701" w:rsidRPr="00233243">
        <w:rPr>
          <w:rFonts w:ascii="Arial" w:hAnsi="Arial" w:cs="Arial"/>
          <w:sz w:val="24"/>
          <w:szCs w:val="24"/>
          <w:highlight w:val="cyan"/>
          <w:lang w:val="es-419"/>
        </w:rPr>
        <w:t>los agentes o encargados de implementar estos modelos en las instituciones</w:t>
      </w:r>
      <w:r w:rsidR="004155AE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y si debido a ellos e</w:t>
      </w:r>
      <w:r w:rsidR="00E43B23" w:rsidRPr="00233243">
        <w:rPr>
          <w:rFonts w:ascii="Arial" w:hAnsi="Arial" w:cs="Arial"/>
          <w:sz w:val="24"/>
          <w:szCs w:val="24"/>
          <w:highlight w:val="cyan"/>
          <w:lang w:val="es-419"/>
        </w:rPr>
        <w:t>s</w:t>
      </w:r>
      <w:r w:rsidR="004155AE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neces</w:t>
      </w:r>
      <w:r w:rsidR="00CB436E" w:rsidRPr="00233243">
        <w:rPr>
          <w:rFonts w:ascii="Arial" w:hAnsi="Arial" w:cs="Arial"/>
          <w:sz w:val="24"/>
          <w:szCs w:val="24"/>
          <w:highlight w:val="cyan"/>
          <w:lang w:val="es-419"/>
        </w:rPr>
        <w:t>ario</w:t>
      </w:r>
      <w:r w:rsidR="004155AE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un</w:t>
      </w:r>
      <w:r w:rsidR="00CB436E" w:rsidRPr="00233243">
        <w:rPr>
          <w:rFonts w:ascii="Arial" w:hAnsi="Arial" w:cs="Arial"/>
          <w:sz w:val="24"/>
          <w:szCs w:val="24"/>
          <w:highlight w:val="cyan"/>
          <w:lang w:val="es-419"/>
        </w:rPr>
        <w:t>a</w:t>
      </w:r>
      <w:r w:rsidR="004155AE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regulación</w:t>
      </w:r>
      <w:r w:rsidR="0063070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: </w:t>
      </w:r>
      <w:r w:rsidR="002527B3" w:rsidRPr="00233243">
        <w:rPr>
          <w:rFonts w:ascii="Arial" w:hAnsi="Arial" w:cs="Arial"/>
          <w:sz w:val="24"/>
          <w:szCs w:val="24"/>
          <w:highlight w:val="cyan"/>
          <w:lang w:val="es-419"/>
        </w:rPr>
        <w:t>la interpre</w:t>
      </w:r>
      <w:r w:rsidR="00880BAD" w:rsidRPr="00233243">
        <w:rPr>
          <w:rFonts w:ascii="Arial" w:hAnsi="Arial" w:cs="Arial"/>
          <w:sz w:val="24"/>
          <w:szCs w:val="24"/>
          <w:highlight w:val="cyan"/>
          <w:lang w:val="es-419"/>
        </w:rPr>
        <w:t>tabilidad,</w:t>
      </w:r>
      <w:r w:rsidR="00CB436E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ya que </w:t>
      </w:r>
      <w:r w:rsidR="00853B1E" w:rsidRPr="00233243">
        <w:rPr>
          <w:rFonts w:ascii="Arial" w:hAnsi="Arial" w:cs="Arial"/>
          <w:sz w:val="24"/>
          <w:szCs w:val="24"/>
          <w:highlight w:val="cyan"/>
          <w:lang w:val="es-419"/>
        </w:rPr>
        <w:t>en ocasiones es complicado entender cómo toman las decisiones y cómo interpretar cada componente del modelo</w:t>
      </w:r>
      <w:r w:rsidR="008D51FB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junto son sus resultados</w:t>
      </w:r>
      <w:r w:rsidR="004647C2" w:rsidRPr="00233243">
        <w:rPr>
          <w:rFonts w:ascii="Arial" w:hAnsi="Arial" w:cs="Arial"/>
          <w:sz w:val="24"/>
          <w:szCs w:val="24"/>
          <w:highlight w:val="cyan"/>
          <w:lang w:val="es-419"/>
        </w:rPr>
        <w:t>, por lo que frecuentemente llegan a ser considerados cajas negras (lo cual está lejos de la realidad)</w:t>
      </w:r>
      <w:r w:rsidR="00853B1E" w:rsidRPr="00233243">
        <w:rPr>
          <w:rFonts w:ascii="Arial" w:hAnsi="Arial" w:cs="Arial"/>
          <w:sz w:val="24"/>
          <w:szCs w:val="24"/>
          <w:highlight w:val="cyan"/>
          <w:lang w:val="es-419"/>
        </w:rPr>
        <w:t>;</w:t>
      </w:r>
      <w:r w:rsidR="00880BAD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r w:rsidR="0002395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la </w:t>
      </w:r>
      <w:r w:rsidR="00880BAD" w:rsidRPr="00233243">
        <w:rPr>
          <w:rFonts w:ascii="Arial" w:hAnsi="Arial" w:cs="Arial"/>
          <w:sz w:val="24"/>
          <w:szCs w:val="24"/>
          <w:highlight w:val="cyan"/>
          <w:lang w:val="es-419"/>
        </w:rPr>
        <w:t>equidad</w:t>
      </w:r>
      <w:r w:rsidR="0002395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, </w:t>
      </w:r>
      <w:r w:rsidR="00A2423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mencionando que los modelos de ML caen en la categoría de </w:t>
      </w:r>
      <w:r w:rsidR="005C687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métodos actuariales en la toma de decisiones, los cuales gracias a su enfoque empírico </w:t>
      </w:r>
      <w:r w:rsidR="00E1716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conducen a decisiones </w:t>
      </w:r>
      <w:r w:rsidR="00075716" w:rsidRPr="00233243">
        <w:rPr>
          <w:rFonts w:ascii="Arial" w:hAnsi="Arial" w:cs="Arial"/>
          <w:sz w:val="24"/>
          <w:szCs w:val="24"/>
          <w:highlight w:val="cyan"/>
          <w:lang w:val="es-419"/>
        </w:rPr>
        <w:t>más precisas</w:t>
      </w:r>
      <w:r w:rsidR="006B34CD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y con una intervención humana limitada</w:t>
      </w:r>
      <w:r w:rsidR="005E0CBB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logrando minimizar la toma de decisiones injustas, no obstante, </w:t>
      </w:r>
      <w:r w:rsidR="009C1698" w:rsidRPr="00233243">
        <w:rPr>
          <w:rFonts w:ascii="Arial" w:hAnsi="Arial" w:cs="Arial"/>
          <w:sz w:val="24"/>
          <w:szCs w:val="24"/>
          <w:highlight w:val="cyan"/>
          <w:lang w:val="es-419"/>
        </w:rPr>
        <w:t>l</w:t>
      </w:r>
      <w:r w:rsidR="0078373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os algoritmos de ML </w:t>
      </w:r>
      <w:r w:rsidR="009C1698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no siempre están </w:t>
      </w:r>
      <w:r w:rsidR="001E149B" w:rsidRPr="00233243">
        <w:rPr>
          <w:rFonts w:ascii="Arial" w:hAnsi="Arial" w:cs="Arial"/>
          <w:sz w:val="24"/>
          <w:szCs w:val="24"/>
          <w:highlight w:val="cyan"/>
          <w:lang w:val="es-419"/>
        </w:rPr>
        <w:t>exentos</w:t>
      </w:r>
      <w:r w:rsidR="009C1698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de producir juicios subjetivos</w:t>
      </w:r>
      <w:r w:rsidR="001E149B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el momento de evaluar los resultados;</w:t>
      </w:r>
      <w:r w:rsidR="00880BAD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r w:rsidR="00C45707" w:rsidRPr="00233243">
        <w:rPr>
          <w:rFonts w:ascii="Arial" w:hAnsi="Arial" w:cs="Arial"/>
          <w:sz w:val="24"/>
          <w:szCs w:val="24"/>
          <w:highlight w:val="cyan"/>
          <w:lang w:val="es-419"/>
        </w:rPr>
        <w:t>que sean seguros</w:t>
      </w:r>
      <w:r w:rsidR="000F6FA7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, haciendo referencia a las vulnerabilidades de los </w:t>
      </w:r>
      <w:r w:rsidR="00E1374E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modelos ante </w:t>
      </w:r>
      <w:r w:rsidR="00F87578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“adversarial input </w:t>
      </w:r>
      <w:proofErr w:type="spellStart"/>
      <w:r w:rsidR="00F87578" w:rsidRPr="00233243">
        <w:rPr>
          <w:rFonts w:ascii="Arial" w:hAnsi="Arial" w:cs="Arial"/>
          <w:sz w:val="24"/>
          <w:szCs w:val="24"/>
          <w:highlight w:val="cyan"/>
          <w:lang w:val="es-419"/>
        </w:rPr>
        <w:t>perturbations</w:t>
      </w:r>
      <w:proofErr w:type="spellEnd"/>
      <w:r w:rsidR="00F87578" w:rsidRPr="00233243">
        <w:rPr>
          <w:rFonts w:ascii="Arial" w:hAnsi="Arial" w:cs="Arial"/>
          <w:sz w:val="24"/>
          <w:szCs w:val="24"/>
          <w:highlight w:val="cyan"/>
          <w:lang w:val="es-419"/>
        </w:rPr>
        <w:t>” las cuales pueden alterar tanto las predicciones</w:t>
      </w:r>
      <w:r w:rsidR="00A86036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; </w:t>
      </w:r>
      <w:r w:rsidR="008B604B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y privacidad, </w:t>
      </w:r>
      <w:r w:rsidR="00F07FF7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haciendo referencia a la fugas no intencionadas </w:t>
      </w:r>
      <w:r w:rsidR="0063404C" w:rsidRPr="00233243">
        <w:rPr>
          <w:rFonts w:ascii="Arial" w:hAnsi="Arial" w:cs="Arial"/>
          <w:sz w:val="24"/>
          <w:szCs w:val="24"/>
          <w:highlight w:val="cyan"/>
          <w:lang w:val="es-419"/>
        </w:rPr>
        <w:t>de información de los datos de entrenamiento</w:t>
      </w:r>
      <w:r w:rsidR="00342799" w:rsidRPr="00233243">
        <w:rPr>
          <w:rFonts w:ascii="Arial" w:hAnsi="Arial" w:cs="Arial"/>
          <w:sz w:val="24"/>
          <w:szCs w:val="24"/>
          <w:highlight w:val="cyan"/>
          <w:lang w:val="es-419"/>
        </w:rPr>
        <w:t>.</w:t>
      </w:r>
      <w:r w:rsidR="0042239E" w:rsidRPr="0042239E">
        <w:rPr>
          <w:lang w:val="es-419"/>
        </w:rPr>
        <w:t xml:space="preserve"> </w:t>
      </w:r>
      <w:proofErr w:type="spellStart"/>
      <w:r w:rsidR="0042239E" w:rsidRPr="0042239E">
        <w:rPr>
          <w:rFonts w:ascii="Arial" w:hAnsi="Arial" w:cs="Arial"/>
          <w:sz w:val="24"/>
          <w:szCs w:val="24"/>
          <w:lang w:val="es-419"/>
        </w:rPr>
        <w:t>pdf</w:t>
      </w:r>
      <w:proofErr w:type="spellEnd"/>
    </w:p>
    <w:p w14:paraId="02440B95" w14:textId="282E29B9" w:rsidR="002D7E8F" w:rsidRPr="00542EFA" w:rsidRDefault="008878DB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Estas inquietudes </w:t>
      </w:r>
      <w:r w:rsidR="00685151" w:rsidRPr="00233243">
        <w:rPr>
          <w:rFonts w:ascii="Arial" w:hAnsi="Arial" w:cs="Arial"/>
          <w:sz w:val="24"/>
          <w:szCs w:val="24"/>
          <w:highlight w:val="cyan"/>
          <w:lang w:val="es-419"/>
        </w:rPr>
        <w:t>ha</w:t>
      </w:r>
      <w:r w:rsidRPr="00233243">
        <w:rPr>
          <w:rFonts w:ascii="Arial" w:hAnsi="Arial" w:cs="Arial"/>
          <w:sz w:val="24"/>
          <w:szCs w:val="24"/>
          <w:highlight w:val="cyan"/>
          <w:lang w:val="es-419"/>
        </w:rPr>
        <w:t>n</w:t>
      </w:r>
      <w:r w:rsidR="0068515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llevado a organismos internacionales</w:t>
      </w:r>
      <w:r w:rsidR="00FE4A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como la </w:t>
      </w:r>
      <w:r w:rsidR="00E45A7F" w:rsidRPr="00233243">
        <w:rPr>
          <w:rFonts w:ascii="Arial" w:hAnsi="Arial" w:cs="Arial"/>
          <w:sz w:val="24"/>
          <w:szCs w:val="24"/>
          <w:highlight w:val="cyan"/>
          <w:lang w:val="es-419"/>
        </w:rPr>
        <w:t>Organización para la Cooperación y el D</w:t>
      </w:r>
      <w:r w:rsidR="00DA6187" w:rsidRPr="00233243">
        <w:rPr>
          <w:rFonts w:ascii="Arial" w:hAnsi="Arial" w:cs="Arial"/>
          <w:sz w:val="24"/>
          <w:szCs w:val="24"/>
          <w:highlight w:val="cyan"/>
          <w:lang w:val="es-419"/>
        </w:rPr>
        <w:t>e</w:t>
      </w:r>
      <w:r w:rsidR="00E45A7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sarrollo </w:t>
      </w:r>
      <w:r w:rsidR="00DA6187" w:rsidRPr="00233243">
        <w:rPr>
          <w:rFonts w:ascii="Arial" w:hAnsi="Arial" w:cs="Arial"/>
          <w:sz w:val="24"/>
          <w:szCs w:val="24"/>
          <w:highlight w:val="cyan"/>
          <w:lang w:val="es-419"/>
        </w:rPr>
        <w:t>Económico (</w:t>
      </w:r>
      <w:r w:rsidR="00FE4AD2" w:rsidRPr="00233243">
        <w:rPr>
          <w:rFonts w:ascii="Arial" w:hAnsi="Arial" w:cs="Arial"/>
          <w:sz w:val="24"/>
          <w:szCs w:val="24"/>
          <w:highlight w:val="cyan"/>
          <w:lang w:val="es-419"/>
        </w:rPr>
        <w:t>OECD</w:t>
      </w:r>
      <w:r w:rsidR="00DA6187" w:rsidRPr="00233243">
        <w:rPr>
          <w:rFonts w:ascii="Arial" w:hAnsi="Arial" w:cs="Arial"/>
          <w:sz w:val="24"/>
          <w:szCs w:val="24"/>
          <w:highlight w:val="cyan"/>
          <w:lang w:val="es-419"/>
        </w:rPr>
        <w:t>)</w:t>
      </w:r>
      <w:r w:rsidR="00FE4A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r w:rsidR="00DA6187" w:rsidRPr="00233243">
        <w:rPr>
          <w:rFonts w:ascii="Arial" w:hAnsi="Arial" w:cs="Arial"/>
          <w:sz w:val="24"/>
          <w:szCs w:val="24"/>
          <w:highlight w:val="cyan"/>
          <w:lang w:val="es-419"/>
        </w:rPr>
        <w:t>y</w:t>
      </w:r>
      <w:r w:rsidR="00FE4AD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la Unión Europea en generar manuales y guías de uso </w:t>
      </w:r>
      <w:r w:rsidR="00F52199" w:rsidRPr="00233243">
        <w:rPr>
          <w:rFonts w:ascii="Arial" w:hAnsi="Arial" w:cs="Arial"/>
          <w:sz w:val="24"/>
          <w:szCs w:val="24"/>
          <w:highlight w:val="cyan"/>
          <w:lang w:val="es-419"/>
        </w:rPr>
        <w:t>para su correcta implementación en temas sociales.</w:t>
      </w:r>
      <w:r w:rsidR="007A4918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</w:t>
      </w:r>
      <w:r w:rsidR="00422818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Ejemplos </w:t>
      </w:r>
      <w:r w:rsidR="00027444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de esto son los </w:t>
      </w:r>
      <w:r w:rsidR="00825C4C" w:rsidRPr="00233243">
        <w:rPr>
          <w:rFonts w:ascii="Arial" w:hAnsi="Arial" w:cs="Arial"/>
          <w:sz w:val="24"/>
          <w:szCs w:val="24"/>
          <w:highlight w:val="cyan"/>
          <w:lang w:val="es-419"/>
        </w:rPr>
        <w:t>“Principios de la OCDE sobre Inteligencia Artificial</w:t>
      </w:r>
      <w:r w:rsidR="001359B5" w:rsidRPr="00233243">
        <w:rPr>
          <w:rFonts w:ascii="Arial" w:hAnsi="Arial" w:cs="Arial"/>
          <w:sz w:val="24"/>
          <w:szCs w:val="24"/>
          <w:highlight w:val="cyan"/>
          <w:lang w:val="es-419"/>
        </w:rPr>
        <w:t>”</w:t>
      </w:r>
      <w:r w:rsidR="0066017F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adoptados y firmados en 2019 por países miembros de la OCDE</w:t>
      </w:r>
      <w:r w:rsidR="00745249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, en los cuales se </w:t>
      </w:r>
      <w:r w:rsidR="00AF7117" w:rsidRPr="00233243">
        <w:rPr>
          <w:rFonts w:ascii="Arial" w:hAnsi="Arial" w:cs="Arial"/>
          <w:sz w:val="24"/>
          <w:szCs w:val="24"/>
          <w:highlight w:val="cyan"/>
          <w:lang w:val="es-419"/>
        </w:rPr>
        <w:t>promueve una IA que respete los derechos humanos</w:t>
      </w:r>
      <w:r w:rsidR="00411D47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y valores democráticos. </w:t>
      </w:r>
      <w:hyperlink r:id="rId6" w:history="1">
        <w:r w:rsidR="00422818" w:rsidRPr="00233243">
          <w:rPr>
            <w:rStyle w:val="Hipervnculo"/>
            <w:rFonts w:ascii="Arial" w:hAnsi="Arial" w:cs="Arial"/>
            <w:sz w:val="24"/>
            <w:szCs w:val="24"/>
            <w:highlight w:val="cyan"/>
            <w:lang w:val="es-419"/>
          </w:rPr>
          <w:t>https://oecd.ai/en/ai-principles</w:t>
        </w:r>
      </w:hyperlink>
      <w:r w:rsidR="00707941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, </w:t>
      </w:r>
      <w:r w:rsidR="00422818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y más recientemente </w:t>
      </w:r>
      <w:r w:rsidR="00291535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el </w:t>
      </w:r>
      <w:r w:rsidR="00707941" w:rsidRPr="00233243">
        <w:rPr>
          <w:rFonts w:ascii="Arial" w:hAnsi="Arial" w:cs="Arial"/>
          <w:sz w:val="24"/>
          <w:szCs w:val="24"/>
          <w:highlight w:val="cyan"/>
          <w:lang w:val="es-419"/>
        </w:rPr>
        <w:t>“</w:t>
      </w:r>
      <w:r w:rsidR="00291535" w:rsidRPr="00233243">
        <w:rPr>
          <w:rFonts w:ascii="Arial" w:hAnsi="Arial" w:cs="Arial"/>
          <w:sz w:val="24"/>
          <w:szCs w:val="24"/>
          <w:highlight w:val="cyan"/>
          <w:lang w:val="es-419"/>
        </w:rPr>
        <w:t>marco de la OECD</w:t>
      </w:r>
      <w:r w:rsidR="00343FC2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para clasificar los sistemas de IA</w:t>
      </w:r>
      <w:r w:rsidR="00707941" w:rsidRPr="00233243">
        <w:rPr>
          <w:rFonts w:ascii="Arial" w:hAnsi="Arial" w:cs="Arial"/>
          <w:sz w:val="24"/>
          <w:szCs w:val="24"/>
          <w:highlight w:val="cyan"/>
          <w:lang w:val="es-419"/>
        </w:rPr>
        <w:t>”</w:t>
      </w:r>
      <w:r w:rsidR="002C7D07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, lanzado en febrero del 2022, </w:t>
      </w:r>
      <w:r w:rsidR="00D24BDA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para ayudar a avaluar las oportunidades y los riesgos </w:t>
      </w:r>
      <w:r w:rsidR="00E26EA4" w:rsidRPr="00233243">
        <w:rPr>
          <w:rFonts w:ascii="Arial" w:hAnsi="Arial" w:cs="Arial"/>
          <w:sz w:val="24"/>
          <w:szCs w:val="24"/>
          <w:highlight w:val="cyan"/>
          <w:lang w:val="es-419"/>
        </w:rPr>
        <w:t>que presentan este tipo de sistemas</w:t>
      </w:r>
      <w:r w:rsidR="00707941" w:rsidRPr="00233243">
        <w:rPr>
          <w:rFonts w:ascii="Arial" w:hAnsi="Arial" w:cs="Arial"/>
          <w:sz w:val="24"/>
          <w:szCs w:val="24"/>
          <w:highlight w:val="cyan"/>
          <w:lang w:val="es-419"/>
        </w:rPr>
        <w:t>.</w:t>
      </w:r>
      <w:r w:rsidR="00233243" w:rsidRPr="00233243">
        <w:rPr>
          <w:rFonts w:ascii="Arial" w:hAnsi="Arial" w:cs="Arial"/>
          <w:sz w:val="24"/>
          <w:szCs w:val="24"/>
          <w:highlight w:val="cyan"/>
          <w:lang w:val="es-419"/>
        </w:rPr>
        <w:t xml:space="preserve"> https://www.oecd.org/digital/artificial-intelligence/</w:t>
      </w:r>
    </w:p>
    <w:p w14:paraId="34E0B0AC" w14:textId="58D62EB7" w:rsidR="00CD5A31" w:rsidRDefault="00CD5A31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0343065A" w14:textId="169C46D7" w:rsidR="003B0D58" w:rsidRDefault="00315505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BB7A7D">
        <w:rPr>
          <w:rFonts w:ascii="CMR10" w:eastAsia="CMR10" w:cs="CMR10"/>
          <w:lang w:val="es-419"/>
        </w:rPr>
        <w:t>En el ramo de la actuar</w:t>
      </w:r>
      <w:r>
        <w:rPr>
          <w:rFonts w:ascii="CMR10" w:eastAsia="CMR10" w:cs="CMR10"/>
          <w:lang w:val="es-419"/>
        </w:rPr>
        <w:t>í</w:t>
      </w:r>
      <w:r w:rsidRPr="00BB7A7D">
        <w:rPr>
          <w:rFonts w:ascii="CMR10" w:eastAsia="CMR10" w:cs="CMR10"/>
          <w:lang w:val="es-419"/>
        </w:rPr>
        <w:t>a se han utilizado modelos estad</w:t>
      </w:r>
      <w:r>
        <w:rPr>
          <w:rFonts w:ascii="CMR10" w:eastAsia="CMR10" w:cs="CMR10"/>
          <w:lang w:val="es-419"/>
        </w:rPr>
        <w:t>í</w:t>
      </w:r>
      <w:r w:rsidRPr="00BB7A7D">
        <w:rPr>
          <w:rFonts w:ascii="CMR10" w:eastAsia="CMR10" w:cs="CMR10"/>
          <w:lang w:val="es-419"/>
        </w:rPr>
        <w:t>sticos con el objetivo de analizar</w:t>
      </w:r>
      <w:r>
        <w:rPr>
          <w:rFonts w:ascii="CMR10" w:eastAsia="CMR10" w:cs="CMR10"/>
          <w:lang w:val="es-419"/>
        </w:rPr>
        <w:t xml:space="preserve"> </w:t>
      </w:r>
      <w:r w:rsidRPr="00BB7A7D">
        <w:rPr>
          <w:rFonts w:ascii="CMR10" w:eastAsia="CMR10" w:cs="CMR10"/>
          <w:lang w:val="es-419"/>
        </w:rPr>
        <w:t>datos que permitan a las aseguradoras tomar mejores decisiones como monto de reservas y</w:t>
      </w:r>
      <w:r>
        <w:rPr>
          <w:rFonts w:ascii="CMR10" w:eastAsia="CMR10" w:cs="CMR10"/>
          <w:lang w:val="es-419"/>
        </w:rPr>
        <w:t xml:space="preserve"> </w:t>
      </w:r>
      <w:r w:rsidRPr="00BB7A7D">
        <w:rPr>
          <w:rFonts w:ascii="CMR10" w:eastAsia="CMR10" w:cs="CMR10"/>
          <w:lang w:val="es-419"/>
        </w:rPr>
        <w:t>tarificaci</w:t>
      </w:r>
      <w:r>
        <w:rPr>
          <w:rFonts w:ascii="CMR10" w:eastAsia="CMR10" w:cs="CMR10"/>
          <w:lang w:val="es-419"/>
        </w:rPr>
        <w:t>ó</w:t>
      </w:r>
      <w:r w:rsidRPr="00BB7A7D">
        <w:rPr>
          <w:rFonts w:ascii="CMR10" w:eastAsia="CMR10" w:cs="CMR10"/>
          <w:lang w:val="es-419"/>
        </w:rPr>
        <w:t xml:space="preserve">n. Es natural pensar en el uso de modelos predictivos para estas tareas. </w:t>
      </w:r>
      <w:r w:rsidRPr="00CC52CB">
        <w:rPr>
          <w:rFonts w:ascii="CMR10" w:eastAsia="CMR10" w:cs="CMR10"/>
          <w:lang w:val="es-419"/>
        </w:rPr>
        <w:t>Sin embargo, poco se encuentra en la literatura.</w:t>
      </w:r>
    </w:p>
    <w:p w14:paraId="04566E7D" w14:textId="77777777" w:rsidR="007D2ACE" w:rsidRPr="00542EFA" w:rsidRDefault="007D2ACE" w:rsidP="005525A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sectPr w:rsidR="007D2ACE" w:rsidRPr="00542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7FE0"/>
    <w:multiLevelType w:val="hybridMultilevel"/>
    <w:tmpl w:val="2D26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84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3C"/>
    <w:rsid w:val="00020145"/>
    <w:rsid w:val="0002395F"/>
    <w:rsid w:val="00027444"/>
    <w:rsid w:val="000312D3"/>
    <w:rsid w:val="00043082"/>
    <w:rsid w:val="00054CEA"/>
    <w:rsid w:val="00075716"/>
    <w:rsid w:val="00083679"/>
    <w:rsid w:val="000B2985"/>
    <w:rsid w:val="000C2A30"/>
    <w:rsid w:val="000C32DF"/>
    <w:rsid w:val="000D55ED"/>
    <w:rsid w:val="000E616C"/>
    <w:rsid w:val="000F6FA7"/>
    <w:rsid w:val="00105051"/>
    <w:rsid w:val="00114671"/>
    <w:rsid w:val="001359B5"/>
    <w:rsid w:val="001929B2"/>
    <w:rsid w:val="00193675"/>
    <w:rsid w:val="001B2357"/>
    <w:rsid w:val="001B46F8"/>
    <w:rsid w:val="001C71C6"/>
    <w:rsid w:val="001E149B"/>
    <w:rsid w:val="00216225"/>
    <w:rsid w:val="00224063"/>
    <w:rsid w:val="00232CF6"/>
    <w:rsid w:val="00233243"/>
    <w:rsid w:val="002342E2"/>
    <w:rsid w:val="00241400"/>
    <w:rsid w:val="002527B3"/>
    <w:rsid w:val="00282BF8"/>
    <w:rsid w:val="00291535"/>
    <w:rsid w:val="002B09D3"/>
    <w:rsid w:val="002C0671"/>
    <w:rsid w:val="002C7A53"/>
    <w:rsid w:val="002C7D07"/>
    <w:rsid w:val="002D2148"/>
    <w:rsid w:val="002D4202"/>
    <w:rsid w:val="002D6789"/>
    <w:rsid w:val="002D7E8F"/>
    <w:rsid w:val="002F6A2D"/>
    <w:rsid w:val="00315505"/>
    <w:rsid w:val="00326CC1"/>
    <w:rsid w:val="00341635"/>
    <w:rsid w:val="00342799"/>
    <w:rsid w:val="00343FC2"/>
    <w:rsid w:val="00354FB6"/>
    <w:rsid w:val="00370655"/>
    <w:rsid w:val="0038680C"/>
    <w:rsid w:val="003B0D58"/>
    <w:rsid w:val="003C0E58"/>
    <w:rsid w:val="003D61C1"/>
    <w:rsid w:val="003D629A"/>
    <w:rsid w:val="00411D47"/>
    <w:rsid w:val="004155AE"/>
    <w:rsid w:val="0042239E"/>
    <w:rsid w:val="00422818"/>
    <w:rsid w:val="00430ED8"/>
    <w:rsid w:val="00444448"/>
    <w:rsid w:val="004647C2"/>
    <w:rsid w:val="004714EE"/>
    <w:rsid w:val="00477DAF"/>
    <w:rsid w:val="00493DFE"/>
    <w:rsid w:val="00495B1B"/>
    <w:rsid w:val="004B2A25"/>
    <w:rsid w:val="004E17E0"/>
    <w:rsid w:val="005122C2"/>
    <w:rsid w:val="0051553C"/>
    <w:rsid w:val="005158DF"/>
    <w:rsid w:val="00521B51"/>
    <w:rsid w:val="005237F0"/>
    <w:rsid w:val="00532752"/>
    <w:rsid w:val="00542EFA"/>
    <w:rsid w:val="005525AE"/>
    <w:rsid w:val="00561A8E"/>
    <w:rsid w:val="005909DD"/>
    <w:rsid w:val="00594760"/>
    <w:rsid w:val="005A63C5"/>
    <w:rsid w:val="005C6871"/>
    <w:rsid w:val="005D05DE"/>
    <w:rsid w:val="005D25F5"/>
    <w:rsid w:val="005E0CBB"/>
    <w:rsid w:val="005E34B4"/>
    <w:rsid w:val="00630701"/>
    <w:rsid w:val="006317F4"/>
    <w:rsid w:val="0063404C"/>
    <w:rsid w:val="00641243"/>
    <w:rsid w:val="00646AAC"/>
    <w:rsid w:val="0066017F"/>
    <w:rsid w:val="00667A03"/>
    <w:rsid w:val="00685151"/>
    <w:rsid w:val="006870D5"/>
    <w:rsid w:val="00697C76"/>
    <w:rsid w:val="006B34CD"/>
    <w:rsid w:val="006E43BC"/>
    <w:rsid w:val="007031E4"/>
    <w:rsid w:val="00707941"/>
    <w:rsid w:val="00745249"/>
    <w:rsid w:val="00751976"/>
    <w:rsid w:val="00770A31"/>
    <w:rsid w:val="0078373F"/>
    <w:rsid w:val="007A4918"/>
    <w:rsid w:val="007B2165"/>
    <w:rsid w:val="007D2ACE"/>
    <w:rsid w:val="0080163A"/>
    <w:rsid w:val="008166F9"/>
    <w:rsid w:val="00825C4C"/>
    <w:rsid w:val="00853B1E"/>
    <w:rsid w:val="00864238"/>
    <w:rsid w:val="00880BAD"/>
    <w:rsid w:val="008878DB"/>
    <w:rsid w:val="00894FAE"/>
    <w:rsid w:val="008A56DB"/>
    <w:rsid w:val="008A6A07"/>
    <w:rsid w:val="008B604B"/>
    <w:rsid w:val="008C2016"/>
    <w:rsid w:val="008C5750"/>
    <w:rsid w:val="008D51FB"/>
    <w:rsid w:val="008E32AE"/>
    <w:rsid w:val="0090303C"/>
    <w:rsid w:val="00911C0A"/>
    <w:rsid w:val="009A235D"/>
    <w:rsid w:val="009B6B80"/>
    <w:rsid w:val="009C1698"/>
    <w:rsid w:val="009F355A"/>
    <w:rsid w:val="009F774B"/>
    <w:rsid w:val="00A2423F"/>
    <w:rsid w:val="00A35F67"/>
    <w:rsid w:val="00A40AE4"/>
    <w:rsid w:val="00A60875"/>
    <w:rsid w:val="00A739A4"/>
    <w:rsid w:val="00A86036"/>
    <w:rsid w:val="00AA430E"/>
    <w:rsid w:val="00AE439E"/>
    <w:rsid w:val="00AF0705"/>
    <w:rsid w:val="00AF0A3F"/>
    <w:rsid w:val="00AF7117"/>
    <w:rsid w:val="00B5447E"/>
    <w:rsid w:val="00B8562E"/>
    <w:rsid w:val="00BA00C3"/>
    <w:rsid w:val="00BB3334"/>
    <w:rsid w:val="00BB7A7D"/>
    <w:rsid w:val="00BC46D2"/>
    <w:rsid w:val="00BC4B19"/>
    <w:rsid w:val="00BC55F0"/>
    <w:rsid w:val="00BC7119"/>
    <w:rsid w:val="00C049B9"/>
    <w:rsid w:val="00C15FF1"/>
    <w:rsid w:val="00C178E6"/>
    <w:rsid w:val="00C417BB"/>
    <w:rsid w:val="00C45707"/>
    <w:rsid w:val="00C574BB"/>
    <w:rsid w:val="00C64F03"/>
    <w:rsid w:val="00C900AB"/>
    <w:rsid w:val="00CB436E"/>
    <w:rsid w:val="00CB48D4"/>
    <w:rsid w:val="00CC52CB"/>
    <w:rsid w:val="00CD355C"/>
    <w:rsid w:val="00CD5A31"/>
    <w:rsid w:val="00CE6211"/>
    <w:rsid w:val="00D24BDA"/>
    <w:rsid w:val="00D52840"/>
    <w:rsid w:val="00D66583"/>
    <w:rsid w:val="00D8775A"/>
    <w:rsid w:val="00DA6187"/>
    <w:rsid w:val="00DC6A46"/>
    <w:rsid w:val="00E1374E"/>
    <w:rsid w:val="00E17162"/>
    <w:rsid w:val="00E26EA4"/>
    <w:rsid w:val="00E31146"/>
    <w:rsid w:val="00E34AD3"/>
    <w:rsid w:val="00E42F5E"/>
    <w:rsid w:val="00E43B23"/>
    <w:rsid w:val="00E45A7F"/>
    <w:rsid w:val="00EC5A2D"/>
    <w:rsid w:val="00EE086B"/>
    <w:rsid w:val="00F07FF7"/>
    <w:rsid w:val="00F15C52"/>
    <w:rsid w:val="00F4139E"/>
    <w:rsid w:val="00F52199"/>
    <w:rsid w:val="00F53F0F"/>
    <w:rsid w:val="00F73879"/>
    <w:rsid w:val="00F87578"/>
    <w:rsid w:val="00F962C8"/>
    <w:rsid w:val="00FD42BC"/>
    <w:rsid w:val="00FD69AE"/>
    <w:rsid w:val="00FE4AD2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1846A"/>
  <w15:docId w15:val="{0E018EE3-FB35-404A-8B2B-C16040EA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4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44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4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ecd.ai/en/ai-principles" TargetMode="External"/><Relationship Id="rId5" Type="http://schemas.openxmlformats.org/officeDocument/2006/relationships/hyperlink" Target="https://datos.gob.es/es/blog/como-aprenden-las-maquinas-machine-learning-y-sus-diferentes-tip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FERRARI DIAZ</dc:creator>
  <cp:keywords/>
  <dc:description/>
  <cp:lastModifiedBy>LUIS EDUARDO FERRARI DIAZ</cp:lastModifiedBy>
  <cp:revision>159</cp:revision>
  <dcterms:created xsi:type="dcterms:W3CDTF">2022-09-17T17:40:00Z</dcterms:created>
  <dcterms:modified xsi:type="dcterms:W3CDTF">2022-10-17T01:33:00Z</dcterms:modified>
</cp:coreProperties>
</file>