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7EB42" w14:textId="35945076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20F02">
        <w:rPr>
          <w:rFonts w:ascii="Noto Sans" w:hAnsi="Noto Sans" w:cs="Noto Sans"/>
          <w:b/>
          <w:bCs/>
        </w:rPr>
        <w:t>OBSERVACIÓN</w:t>
      </w:r>
    </w:p>
    <w:p w14:paraId="168933BF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Durante el desarrollo de la rutina diaria se observó que la mayoría de las niñas y los niños se encuentran en un proceso activo de adaptación emocional y social dentro de la sala. Algunos manifiestan necesidad de cercanía constante con la persona adulta, particularmente durante la recepción y después del periodo de sueño, mientras que otros comienzan a separarse con mayor seguridad para explorar el ambiente y relacionarse con sus pares.</w:t>
      </w:r>
    </w:p>
    <w:p w14:paraId="2892E807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En cuanto a la estabilidad emocional, se identifican estados de ánimo variables; hay niños que requieren mayor acompañamiento y contacto físico para sentirse seguros, así como otros que logran manejar breves tiempos de espera con apoyo verbal. La interacción entre pares se presenta de forma incipiente, principalmente a través del juego paralelo.</w:t>
      </w:r>
    </w:p>
    <w:p w14:paraId="26DC0C84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Respecto al juego y la capacidad creadora, se observa preferencia por materiales simples como pelotas, cajas y telas. El interés por el juego se mantiene por periodos breves, aumentando cuando las actividades implican movimiento, música o exploración sensorial directa.</w:t>
      </w:r>
    </w:p>
    <w:p w14:paraId="62D8F1BA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En el desarrollo del lenguaje, disfrutan escuchar cuentos cortos con ilustraciones llamativas. Algunos niños repiten palabras sueltas, sonidos de animales o señalan imágenes, mostrando interés por la lectura de manera cotidiana.</w:t>
      </w:r>
    </w:p>
    <w:p w14:paraId="37BE5B3D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En el ámbito psicomotriz, la mayoría presenta gusto por desplazarse, correr y empujar objetos. Cuando las actividades implican permanecer sentados por lapsos prolongados, se evidencia inquietud corporal.</w:t>
      </w:r>
    </w:p>
    <w:p w14:paraId="1CBF17DE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En la expresión artística, muestran curiosidad por explorar pintura con las manos, aceptando gradualmente ensuciarse y observar las producciones propias y de sus compañeros. La música y los juegos cantados resultan altamente significativos, ya que favorecen la calma, el vínculo afectivo y la participación activa.</w:t>
      </w:r>
    </w:p>
    <w:p w14:paraId="1D50BC06" w14:textId="64C5085A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  <w:b/>
          <w:bCs/>
        </w:rPr>
        <w:t>PLANTEAMIENTO DE LO QUE SE VA A PROPONER</w:t>
      </w:r>
    </w:p>
    <w:p w14:paraId="3D49EA00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Con base en lo observado, se propone una planeación flexible que priorice el acompañamiento afectivo, el juego, el movimiento y la exploración, favoreciendo experiencias significativas que impulsen el desarrollo integral de las niñas y los niños.</w:t>
      </w:r>
    </w:p>
    <w:p w14:paraId="57A2E833" w14:textId="3FEB5669" w:rsidR="00920F02" w:rsidRPr="00920F02" w:rsidRDefault="00193BF4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>
        <w:rPr>
          <w:rFonts w:ascii="Helvetica" w:hAnsi="Helvetica" w:cs="Helvetica"/>
          <w:kern w:val="0"/>
          <w:sz w:val="24"/>
          <w:szCs w:val="24"/>
        </w:rPr>
        <w:br/>
      </w:r>
      <w:r>
        <w:rPr>
          <w:rFonts w:ascii="Helvetica" w:hAnsi="Helvetica" w:cs="Helvetica"/>
          <w:b/>
          <w:bCs/>
          <w:kern w:val="0"/>
          <w:sz w:val="24"/>
          <w:szCs w:val="24"/>
        </w:rPr>
        <w:t xml:space="preserve">IMSS Proceso de Pedagogia parrafo </w:t>
      </w:r>
      <w:r w:rsidRPr="00193BF4">
        <w:rPr>
          <w:rFonts w:ascii="Helvetica" w:hAnsi="Helvetica" w:cs="Helvetica"/>
          <w:b/>
          <w:bCs/>
          <w:kern w:val="0"/>
          <w:sz w:val="24"/>
          <w:szCs w:val="24"/>
        </w:rPr>
        <w:t>5.2.6.6</w:t>
      </w:r>
      <w:r>
        <w:rPr>
          <w:rFonts w:ascii="Helvetica" w:hAnsi="Helvetica" w:cs="Helvetica"/>
          <w:kern w:val="0"/>
          <w:sz w:val="24"/>
          <w:szCs w:val="24"/>
        </w:rPr>
        <w:t xml:space="preserve"> La planeación referida en el numeral anterior, todos los días incluirá actividades para la atención y el cuidado cariñoso y sensible, así como actividades pedagógicas tales como, experiencias artísticas, ambientes de aprendizaje, activación física, lectura en voz alta, pensamiento matemático y cuando se requiera, aquellas para el desarrollo de capacidades psicomotrices, sensoriales y comunicativas, asi como para fomentar hábitos saludables desde la infancia que coadyuven a mejorar la calidad de vida de las y los niños, conforme a su edad e intereses.</w:t>
      </w:r>
      <w:r>
        <w:rPr>
          <w:rFonts w:ascii="Noto Sans" w:hAnsi="Noto Sans" w:cs="Noto Sans"/>
          <w:b/>
          <w:bCs/>
        </w:rPr>
        <w:br/>
      </w:r>
      <w:r>
        <w:rPr>
          <w:rFonts w:ascii="Noto Sans" w:hAnsi="Noto Sans" w:cs="Noto Sans"/>
          <w:b/>
          <w:bCs/>
        </w:rPr>
        <w:br/>
      </w:r>
      <w:r w:rsidR="00920F02" w:rsidRPr="00920F02">
        <w:rPr>
          <w:rFonts w:ascii="Noto Sans" w:hAnsi="Noto Sans" w:cs="Noto Sans"/>
          <w:b/>
          <w:bCs/>
        </w:rPr>
        <w:t>Prácticas para la atención y el cuidado cariñoso y sensible</w:t>
      </w:r>
    </w:p>
    <w:p w14:paraId="1FB2E371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 xml:space="preserve">Durante los momentos de higiene, alimentación, transición y descanso, se promoverá el diálogo constante, el contacto visual y el uso de canciones y rimas como dispositivos </w:t>
      </w:r>
      <w:r w:rsidRPr="00920F02">
        <w:rPr>
          <w:rFonts w:ascii="Noto Sans" w:hAnsi="Noto Sans" w:cs="Noto Sans"/>
        </w:rPr>
        <w:lastRenderedPageBreak/>
        <w:t>de sostenimiento afectivo, respetando los ritmos individuales y brindando seguridad emocional.</w:t>
      </w:r>
    </w:p>
    <w:p w14:paraId="2CCC23A5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20F02">
        <w:rPr>
          <w:rFonts w:ascii="Noto Sans" w:hAnsi="Noto Sans" w:cs="Noto Sans"/>
          <w:b/>
          <w:bCs/>
        </w:rPr>
        <w:t>Actividades pedagógicas</w:t>
      </w:r>
    </w:p>
    <w:p w14:paraId="2E803042" w14:textId="151A4D0D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Se desarrollarán experiencias artísticas plásticas mediante la pintura libre con manos, fomentando la exploración sensorial y la expresión gráfica.</w:t>
      </w:r>
      <w:r w:rsidRPr="00920F02">
        <w:rPr>
          <w:rFonts w:ascii="Noto Sans" w:hAnsi="Noto Sans" w:cs="Noto Sans"/>
        </w:rPr>
        <w:br/>
        <w:t>Se realizarán juegos de expresión corporal acompañados de canciones infantiles conocidas, propiciando el movimiento, el equilibrio y la coordinación.</w:t>
      </w:r>
      <w:r w:rsidRPr="00920F02">
        <w:rPr>
          <w:rFonts w:ascii="Noto Sans" w:hAnsi="Noto Sans" w:cs="Noto Sans"/>
        </w:rPr>
        <w:br/>
        <w:t xml:space="preserve">Diariamente se llevará a cabo la lectura en voz alta durante 15 minutos, utilizando </w:t>
      </w:r>
      <w:r w:rsidRPr="009B0F28">
        <w:rPr>
          <w:rFonts w:ascii="Noto Sans" w:hAnsi="Noto Sans" w:cs="Noto Sans"/>
        </w:rPr>
        <w:t>el libro__________________________</w:t>
      </w:r>
      <w:r w:rsidRPr="00920F02">
        <w:rPr>
          <w:rFonts w:ascii="Noto Sans" w:hAnsi="Noto Sans" w:cs="Noto Sans"/>
        </w:rPr>
        <w:t>, favoreciendo el lenguaje, la escucha y la imaginación.</w:t>
      </w:r>
      <w:r w:rsidRPr="00920F02">
        <w:rPr>
          <w:rFonts w:ascii="Noto Sans" w:hAnsi="Noto Sans" w:cs="Noto Sans"/>
        </w:rPr>
        <w:br/>
        <w:t>Se promoverá el juego simbólico y exploratorio con materiales no estructurados como cajas, muñecos y telas, incentivando la interacción entre pares.</w:t>
      </w:r>
    </w:p>
    <w:p w14:paraId="06C81A1D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20F02">
        <w:rPr>
          <w:rFonts w:ascii="Noto Sans" w:hAnsi="Noto Sans" w:cs="Noto Sans"/>
          <w:b/>
          <w:bCs/>
        </w:rPr>
        <w:t>Ambientes de aprendizaje</w:t>
      </w:r>
    </w:p>
    <w:p w14:paraId="459E7E9C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El espacio será organizado en áreas definidas: un área de lectura con cojines y libros accesibles, un área de exploración motriz con colchonetas y materiales seguros, y un área artística con recursos al alcance de las niñas y los niños, permitiendo la libre elección y exploración.</w:t>
      </w:r>
    </w:p>
    <w:p w14:paraId="6C6C09BA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20F02">
        <w:rPr>
          <w:rFonts w:ascii="Noto Sans" w:hAnsi="Noto Sans" w:cs="Noto Sans"/>
          <w:b/>
          <w:bCs/>
        </w:rPr>
        <w:t>Pensamiento matemático</w:t>
      </w:r>
    </w:p>
    <w:p w14:paraId="07BE035C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De manera integrada al juego, se favorecerán nociones básicas como grande/pequeño, arriba/abajo y muchos/pocos, a través del movimiento corporal, canciones y manipulación de objetos.</w:t>
      </w:r>
    </w:p>
    <w:p w14:paraId="7A55FEF7" w14:textId="6F803859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20F02">
        <w:rPr>
          <w:rFonts w:ascii="Noto Sans" w:hAnsi="Noto Sans" w:cs="Noto Sans"/>
          <w:b/>
          <w:bCs/>
        </w:rPr>
        <w:t>EVALUACIÓN</w:t>
      </w:r>
    </w:p>
    <w:p w14:paraId="502352EC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Durante la realización de las actividades se observó una participación activa de la mayoría de las niñas y los niños, principalmente en aquellas propuestas que involucraron música, movimiento y contacto directo con materiales. Los tiempos de atención se incrementaron cuando se brindó acompañamiento cercano y se respetaron los ritmos individuales.</w:t>
      </w:r>
    </w:p>
    <w:p w14:paraId="7631180D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En la lectura en voz alta, algunos niños repitieron sonidos, señalaron imágenes y solicitaron la repetición de los cuentos, evidenciando interés y disfrute. Las actividades artísticas permitieron que todos exploraran la pintura con distintos niveles de seguridad y entusiasmo.</w:t>
      </w:r>
    </w:p>
    <w:p w14:paraId="54748F47" w14:textId="77777777" w:rsidR="00920F02" w:rsidRPr="00920F02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Se identificó que las experiencias breves, flexibles y afectivamente acompañadas favorecen el involucramiento del grupo. Será necesario continuar fortaleciendo los tiempos de espera y ampliar gradualmente los periodos de concentración, integrando actividades de movimiento previo a momentos que requieran mayor calma.</w:t>
      </w:r>
    </w:p>
    <w:p w14:paraId="683FE40B" w14:textId="438BD5C0" w:rsidR="0007192F" w:rsidRDefault="00920F02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20F02">
        <w:rPr>
          <w:rFonts w:ascii="Noto Sans" w:hAnsi="Noto Sans" w:cs="Noto Sans"/>
        </w:rPr>
        <w:t>Las actividades propuestas resultan funcionales para impulsar procesos de desarrollo y aprendizaje, por lo que se continuarán realizando ajustes conforme a las necesidades e intereses que manifieste el grupo.</w:t>
      </w:r>
    </w:p>
    <w:p w14:paraId="16E51419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678E5346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3ACC545B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13158451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7CC7D7CB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5850A074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30A24F3E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2F63866B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6302F8CD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6C0D824E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677E87F4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3AB7347B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3FC6353C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20DC0C9E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137A6CB9" w14:textId="77777777" w:rsid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3A098FA0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17B861F3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  <w:highlight w:val="yellow"/>
        </w:rPr>
        <w:t>Actividad integrada secuencial</w:t>
      </w:r>
    </w:p>
    <w:p w14:paraId="17925955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Sala: Maternal B1 (2 a 2.5 años)</w:t>
      </w:r>
    </w:p>
    <w:p w14:paraId="6479D23E" w14:textId="306DF9BB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Nombre de la actividad (Ambiente de aprendizaje)</w:t>
      </w:r>
    </w:p>
    <w:p w14:paraId="30836F7D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  <w:b/>
          <w:bCs/>
        </w:rPr>
        <w:t>“Exploro y juego con las cajas”</w:t>
      </w:r>
    </w:p>
    <w:p w14:paraId="3D58D585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Material sugerido (único material base)</w:t>
      </w:r>
    </w:p>
    <w:p w14:paraId="14041142" w14:textId="77777777" w:rsidR="009B0F28" w:rsidRPr="009B0F28" w:rsidRDefault="009B0F28" w:rsidP="009B0F28">
      <w:pPr>
        <w:numPr>
          <w:ilvl w:val="0"/>
          <w:numId w:val="1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  <w:b/>
          <w:bCs/>
        </w:rPr>
        <w:t>Cajas de cartón medianas</w:t>
      </w:r>
      <w:r w:rsidRPr="009B0F28">
        <w:rPr>
          <w:rFonts w:ascii="Noto Sans" w:hAnsi="Noto Sans" w:cs="Noto Sans"/>
        </w:rPr>
        <w:t xml:space="preserve"> (cajas de zapatos o similares, limpias y sin grapas)</w:t>
      </w:r>
    </w:p>
    <w:p w14:paraId="32957229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Desarrollo secuencial de la actividad</w:t>
      </w:r>
    </w:p>
    <w:p w14:paraId="2A4958DA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1. Inicio: contacto afectivo y exploración libre</w:t>
      </w:r>
    </w:p>
    <w:p w14:paraId="5AE26162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La actividad inicia colocando las cajas en el centro del área de juego. La persona adulta se sienta a la altura de las niñas y los niños, nombra el material y permite que se acerquen libremente a explorarlo.</w:t>
      </w:r>
    </w:p>
    <w:p w14:paraId="39BEE3AA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Los niños tocan las cajas, las golpean suavemente, las voltean o se asoman dentro de ellas. La Oficial de Puericultura acompaña verbalmente (“es una caja grande”, “la empujas”, “está vacía”), brindando seguridad emocional y cercanía física a quienes lo requieren.</w:t>
      </w:r>
    </w:p>
    <w:p w14:paraId="6B30BC49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  <w:b/>
          <w:bCs/>
        </w:rPr>
        <w:t>Aspectos que se desarrollan</w:t>
      </w:r>
    </w:p>
    <w:p w14:paraId="47B419F4" w14:textId="77777777" w:rsidR="009B0F28" w:rsidRPr="009B0F28" w:rsidRDefault="009B0F28" w:rsidP="009B0F28">
      <w:pPr>
        <w:numPr>
          <w:ilvl w:val="0"/>
          <w:numId w:val="2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Vínculo afectivo y seguridad emocional</w:t>
      </w:r>
    </w:p>
    <w:p w14:paraId="635492F6" w14:textId="77777777" w:rsidR="009B0F28" w:rsidRPr="009B0F28" w:rsidRDefault="009B0F28" w:rsidP="009B0F28">
      <w:pPr>
        <w:numPr>
          <w:ilvl w:val="0"/>
          <w:numId w:val="2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Curiosidad y exploración</w:t>
      </w:r>
    </w:p>
    <w:p w14:paraId="3E96C1BB" w14:textId="77777777" w:rsidR="009B0F28" w:rsidRPr="009B0F28" w:rsidRDefault="009B0F28" w:rsidP="009B0F28">
      <w:pPr>
        <w:numPr>
          <w:ilvl w:val="0"/>
          <w:numId w:val="2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Lenguaje receptivo (escucha de palabras y vocabulario)</w:t>
      </w:r>
    </w:p>
    <w:p w14:paraId="7A4E45B8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2. Desarrollo: exploración activa, movimiento y comunicación</w:t>
      </w:r>
    </w:p>
    <w:p w14:paraId="27D59B0E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 xml:space="preserve">De manera natural, se invita a los niños a </w:t>
      </w:r>
      <w:r w:rsidRPr="009B0F28">
        <w:rPr>
          <w:rFonts w:ascii="Noto Sans" w:hAnsi="Noto Sans" w:cs="Noto Sans"/>
          <w:b/>
          <w:bCs/>
        </w:rPr>
        <w:t>mover las cajas</w:t>
      </w:r>
      <w:r w:rsidRPr="009B0F28">
        <w:rPr>
          <w:rFonts w:ascii="Noto Sans" w:hAnsi="Noto Sans" w:cs="Noto Sans"/>
        </w:rPr>
        <w:t>: empujarlas, jalarlas, meter objetos pequeños del entorno (si los hay dentro de la sala) o sentarse dentro de ellas con ayuda.</w:t>
      </w:r>
    </w:p>
    <w:p w14:paraId="48AA41A0" w14:textId="68E4B488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Algunas cajas se colocan unas junto a otras para que los niños caminen alrededor, entren y salgan, o intenten apilarlas con apoyo. La oficial de puericultura sostiene la actividad con palabras sencillas, canciones breves o sonidos que acompañan el movimiento.</w:t>
      </w:r>
    </w:p>
    <w:p w14:paraId="46A47349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Durante este momento, los niños intercambian miradas, imitan acciones de otros compañeros y comienzan a interactuar de forma espontánea.</w:t>
      </w:r>
    </w:p>
    <w:p w14:paraId="2DE7A165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  <w:b/>
          <w:bCs/>
        </w:rPr>
        <w:t>Aspectos que se desarrollan</w:t>
      </w:r>
    </w:p>
    <w:p w14:paraId="2A276C6B" w14:textId="77777777" w:rsidR="009B0F28" w:rsidRPr="009B0F28" w:rsidRDefault="009B0F28" w:rsidP="009B0F28">
      <w:pPr>
        <w:numPr>
          <w:ilvl w:val="0"/>
          <w:numId w:val="3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Psicomotricidad gruesa (empujar, cargar, caminar, entrar y salir)</w:t>
      </w:r>
    </w:p>
    <w:p w14:paraId="45771EB6" w14:textId="77777777" w:rsidR="009B0F28" w:rsidRPr="009B0F28" w:rsidRDefault="009B0F28" w:rsidP="009B0F28">
      <w:pPr>
        <w:numPr>
          <w:ilvl w:val="0"/>
          <w:numId w:val="3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Coordinación y equilibrio</w:t>
      </w:r>
    </w:p>
    <w:p w14:paraId="05E1FDCB" w14:textId="77777777" w:rsidR="009B0F28" w:rsidRPr="009B0F28" w:rsidRDefault="009B0F28" w:rsidP="009B0F28">
      <w:pPr>
        <w:numPr>
          <w:ilvl w:val="0"/>
          <w:numId w:val="3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Lenguaje expresivo (balbuceos, palabras, gestos)</w:t>
      </w:r>
    </w:p>
    <w:p w14:paraId="49D207C6" w14:textId="77777777" w:rsidR="009B0F28" w:rsidRPr="009B0F28" w:rsidRDefault="009B0F28" w:rsidP="009B0F28">
      <w:pPr>
        <w:numPr>
          <w:ilvl w:val="0"/>
          <w:numId w:val="3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lastRenderedPageBreak/>
        <w:t>Socialización e inicio del juego compartido</w:t>
      </w:r>
    </w:p>
    <w:p w14:paraId="19810528" w14:textId="77777777" w:rsidR="009B0F28" w:rsidRPr="009B0F28" w:rsidRDefault="009B0F28" w:rsidP="009B0F28">
      <w:pPr>
        <w:numPr>
          <w:ilvl w:val="0"/>
          <w:numId w:val="3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Pensamiento matemático inicial (nociones de dentro/fuera, arriba/abajo, grande/pequeño)</w:t>
      </w:r>
    </w:p>
    <w:p w14:paraId="3CE50B7F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3. Cierre: simbolización y regulación emocional</w:t>
      </w:r>
    </w:p>
    <w:p w14:paraId="39F6E805" w14:textId="2A5D42E9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Hacia el final, algunas cajas se proponen como “casitas” o “escondites”. Los niños pueden entrar, salir, sentarse dentro o cubrirse parcialmente. La oficial de puericultura respeta el ritmo del grupo y acompaña con voz suave, cantos tranquilos o describiendo lo que sucede.</w:t>
      </w:r>
    </w:p>
    <w:p w14:paraId="502FDC56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Se finaliza la actividad invitando a guardar las cajas juntas, favoreciendo la anticipación del cierre y la regulación emocional.</w:t>
      </w:r>
    </w:p>
    <w:p w14:paraId="5724A4E2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  <w:b/>
          <w:bCs/>
        </w:rPr>
        <w:t>Aspectos que se desarrollan</w:t>
      </w:r>
    </w:p>
    <w:p w14:paraId="33D6638B" w14:textId="77777777" w:rsidR="009B0F28" w:rsidRPr="009B0F28" w:rsidRDefault="009B0F28" w:rsidP="009B0F28">
      <w:pPr>
        <w:numPr>
          <w:ilvl w:val="0"/>
          <w:numId w:val="4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Juego simbólico inicial</w:t>
      </w:r>
    </w:p>
    <w:p w14:paraId="42B5A57C" w14:textId="77777777" w:rsidR="009B0F28" w:rsidRPr="009B0F28" w:rsidRDefault="009B0F28" w:rsidP="009B0F28">
      <w:pPr>
        <w:numPr>
          <w:ilvl w:val="0"/>
          <w:numId w:val="4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Autonomía y toma de decisiones</w:t>
      </w:r>
    </w:p>
    <w:p w14:paraId="4D9A65A8" w14:textId="77777777" w:rsidR="009B0F28" w:rsidRPr="009B0F28" w:rsidRDefault="009B0F28" w:rsidP="009B0F28">
      <w:pPr>
        <w:numPr>
          <w:ilvl w:val="0"/>
          <w:numId w:val="4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Autorregulación emocional</w:t>
      </w:r>
    </w:p>
    <w:p w14:paraId="373AAF2E" w14:textId="77777777" w:rsidR="009B0F28" w:rsidRPr="009B0F28" w:rsidRDefault="009B0F28" w:rsidP="009B0F28">
      <w:pPr>
        <w:numPr>
          <w:ilvl w:val="0"/>
          <w:numId w:val="4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Comprensión de rutinas (inicio–desarrollo–cierre)</w:t>
      </w:r>
    </w:p>
    <w:p w14:paraId="1F2792A6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Integración global de los aspectos de desarrollo</w:t>
      </w:r>
    </w:p>
    <w:p w14:paraId="4C31B36F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 xml:space="preserve">Esta </w:t>
      </w:r>
      <w:r w:rsidRPr="009B0F28">
        <w:rPr>
          <w:rFonts w:ascii="Noto Sans" w:hAnsi="Noto Sans" w:cs="Noto Sans"/>
          <w:b/>
          <w:bCs/>
        </w:rPr>
        <w:t>única actividad</w:t>
      </w:r>
      <w:r w:rsidRPr="009B0F28">
        <w:rPr>
          <w:rFonts w:ascii="Noto Sans" w:hAnsi="Noto Sans" w:cs="Noto Sans"/>
        </w:rPr>
        <w:t xml:space="preserve"> permite integrar simultáneamente:</w:t>
      </w:r>
    </w:p>
    <w:p w14:paraId="29BD8DF4" w14:textId="77777777" w:rsidR="009B0F28" w:rsidRPr="009B0F28" w:rsidRDefault="009B0F28" w:rsidP="009B0F28">
      <w:pPr>
        <w:numPr>
          <w:ilvl w:val="0"/>
          <w:numId w:val="5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Segoe UI Symbol" w:hAnsi="Segoe UI Symbol" w:cs="Segoe UI Symbol"/>
        </w:rPr>
        <w:t>✔</w:t>
      </w:r>
      <w:r w:rsidRPr="009B0F28">
        <w:rPr>
          <w:rFonts w:ascii="Noto Sans" w:hAnsi="Noto Sans" w:cs="Noto Sans"/>
        </w:rPr>
        <w:t xml:space="preserve"> Desarrollo emocional (seguridad, vínculo, autorregulación)</w:t>
      </w:r>
    </w:p>
    <w:p w14:paraId="67FBA14E" w14:textId="77777777" w:rsidR="009B0F28" w:rsidRPr="009B0F28" w:rsidRDefault="009B0F28" w:rsidP="009B0F28">
      <w:pPr>
        <w:numPr>
          <w:ilvl w:val="0"/>
          <w:numId w:val="5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Segoe UI Symbol" w:hAnsi="Segoe UI Symbol" w:cs="Segoe UI Symbol"/>
        </w:rPr>
        <w:t>✔</w:t>
      </w:r>
      <w:r w:rsidRPr="009B0F28">
        <w:rPr>
          <w:rFonts w:ascii="Noto Sans" w:hAnsi="Noto Sans" w:cs="Noto Sans"/>
        </w:rPr>
        <w:t xml:space="preserve"> Desarrollo social (interacción con pares, imitación, cooperación inicial)</w:t>
      </w:r>
    </w:p>
    <w:p w14:paraId="3B681B1B" w14:textId="77777777" w:rsidR="009B0F28" w:rsidRPr="009B0F28" w:rsidRDefault="009B0F28" w:rsidP="009B0F28">
      <w:pPr>
        <w:numPr>
          <w:ilvl w:val="0"/>
          <w:numId w:val="5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Segoe UI Symbol" w:hAnsi="Segoe UI Symbol" w:cs="Segoe UI Symbol"/>
        </w:rPr>
        <w:t>✔</w:t>
      </w:r>
      <w:r w:rsidRPr="009B0F28">
        <w:rPr>
          <w:rFonts w:ascii="Noto Sans" w:hAnsi="Noto Sans" w:cs="Noto Sans"/>
        </w:rPr>
        <w:t xml:space="preserve"> Lenguaje verbal y no verbal</w:t>
      </w:r>
    </w:p>
    <w:p w14:paraId="23E4B89F" w14:textId="77777777" w:rsidR="009B0F28" w:rsidRPr="009B0F28" w:rsidRDefault="009B0F28" w:rsidP="009B0F28">
      <w:pPr>
        <w:numPr>
          <w:ilvl w:val="0"/>
          <w:numId w:val="5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Segoe UI Symbol" w:hAnsi="Segoe UI Symbol" w:cs="Segoe UI Symbol"/>
        </w:rPr>
        <w:t>✔</w:t>
      </w:r>
      <w:r w:rsidRPr="009B0F28">
        <w:rPr>
          <w:rFonts w:ascii="Noto Sans" w:hAnsi="Noto Sans" w:cs="Noto Sans"/>
        </w:rPr>
        <w:t xml:space="preserve"> Desarrollo psicomotor</w:t>
      </w:r>
    </w:p>
    <w:p w14:paraId="188B6F20" w14:textId="77777777" w:rsidR="009B0F28" w:rsidRPr="009B0F28" w:rsidRDefault="009B0F28" w:rsidP="009B0F28">
      <w:pPr>
        <w:numPr>
          <w:ilvl w:val="0"/>
          <w:numId w:val="5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Segoe UI Symbol" w:hAnsi="Segoe UI Symbol" w:cs="Segoe UI Symbol"/>
        </w:rPr>
        <w:t>✔</w:t>
      </w:r>
      <w:r w:rsidRPr="009B0F28">
        <w:rPr>
          <w:rFonts w:ascii="Noto Sans" w:hAnsi="Noto Sans" w:cs="Noto Sans"/>
        </w:rPr>
        <w:t xml:space="preserve"> Pensamiento matemático temprano</w:t>
      </w:r>
    </w:p>
    <w:p w14:paraId="3832DD6A" w14:textId="77777777" w:rsidR="009B0F28" w:rsidRPr="009B0F28" w:rsidRDefault="009B0F28" w:rsidP="009B0F28">
      <w:pPr>
        <w:numPr>
          <w:ilvl w:val="0"/>
          <w:numId w:val="5"/>
        </w:num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Segoe UI Symbol" w:hAnsi="Segoe UI Symbol" w:cs="Segoe UI Symbol"/>
        </w:rPr>
        <w:t>✔</w:t>
      </w:r>
      <w:r w:rsidRPr="009B0F28">
        <w:rPr>
          <w:rFonts w:ascii="Noto Sans" w:hAnsi="Noto Sans" w:cs="Noto Sans"/>
        </w:rPr>
        <w:t xml:space="preserve"> Creatividad e imaginación</w:t>
      </w:r>
    </w:p>
    <w:p w14:paraId="12650D98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  <w:highlight w:val="yellow"/>
        </w:rPr>
        <w:t>Sin necesidad de dividirla en varias actividades ni cambiar de material.</w:t>
      </w:r>
    </w:p>
    <w:p w14:paraId="49C72AC7" w14:textId="69B09DC1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78C0F4B9" w14:textId="006F1B70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  <w:b/>
          <w:bCs/>
        </w:rPr>
      </w:pPr>
      <w:r w:rsidRPr="009B0F28">
        <w:rPr>
          <w:rFonts w:ascii="Noto Sans" w:hAnsi="Noto Sans" w:cs="Noto Sans"/>
          <w:b/>
          <w:bCs/>
        </w:rPr>
        <w:t>Observación y evaluación (ejemplo)</w:t>
      </w:r>
    </w:p>
    <w:p w14:paraId="1D7954A5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  <w:r w:rsidRPr="009B0F28">
        <w:rPr>
          <w:rFonts w:ascii="Noto Sans" w:hAnsi="Noto Sans" w:cs="Noto Sans"/>
        </w:rPr>
        <w:t>Se observa cómo cada niña y niño explora el material, se desplaza, interactúa y se comunica, respetando los distintos ritmos. La información recabada permitirá ajustar tiempos, nivel de acompañamiento y organización del espacio en planeaciones posteriores.</w:t>
      </w:r>
    </w:p>
    <w:p w14:paraId="5F2E41D1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68F9F7F8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2AC778D9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18BC96CE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056DDBF3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09C653B6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p w14:paraId="6C441CE6" w14:textId="77777777" w:rsidR="009B0F28" w:rsidRPr="009B0F28" w:rsidRDefault="009B0F28" w:rsidP="009B0F28">
      <w:pPr>
        <w:spacing w:after="0" w:line="240" w:lineRule="auto"/>
        <w:jc w:val="both"/>
        <w:rPr>
          <w:rFonts w:ascii="Noto Sans" w:hAnsi="Noto Sans" w:cs="Noto Sans"/>
        </w:rPr>
      </w:pPr>
    </w:p>
    <w:sectPr w:rsidR="009B0F28" w:rsidRPr="009B0F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9D138C"/>
    <w:multiLevelType w:val="multilevel"/>
    <w:tmpl w:val="330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4648A"/>
    <w:multiLevelType w:val="multilevel"/>
    <w:tmpl w:val="97D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90118"/>
    <w:multiLevelType w:val="multilevel"/>
    <w:tmpl w:val="527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46B3E"/>
    <w:multiLevelType w:val="multilevel"/>
    <w:tmpl w:val="01A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71DE3"/>
    <w:multiLevelType w:val="multilevel"/>
    <w:tmpl w:val="A06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82300">
    <w:abstractNumId w:val="3"/>
  </w:num>
  <w:num w:numId="2" w16cid:durableId="376902491">
    <w:abstractNumId w:val="0"/>
  </w:num>
  <w:num w:numId="3" w16cid:durableId="851191122">
    <w:abstractNumId w:val="1"/>
  </w:num>
  <w:num w:numId="4" w16cid:durableId="1998872636">
    <w:abstractNumId w:val="4"/>
  </w:num>
  <w:num w:numId="5" w16cid:durableId="103954740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12"/>
    <w:rsid w:val="00040C58"/>
    <w:rsid w:val="0007192F"/>
    <w:rsid w:val="00193BF4"/>
    <w:rsid w:val="001F7E12"/>
    <w:rsid w:val="004D1283"/>
    <w:rsid w:val="00920F02"/>
    <w:rsid w:val="00946BE2"/>
    <w:rsid w:val="009B0F28"/>
    <w:rsid w:val="009C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A7AB"/>
  <w15:chartTrackingRefBased/>
  <w15:docId w15:val="{F94DE96D-E79E-4284-8485-33A9EC3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1229</Words>
  <Characters>7400</Characters>
  <Application>Microsoft Office Word</Application>
  <DocSecurity>0</DocSecurity>
  <Lines>168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Herrera Arias</dc:creator>
  <cp:keywords/>
  <dc:description/>
  <cp:lastModifiedBy>Eduardo Rius</cp:lastModifiedBy>
  <cp:revision>2</cp:revision>
  <dcterms:created xsi:type="dcterms:W3CDTF">2026-04-23T15:41:00Z</dcterms:created>
  <dcterms:modified xsi:type="dcterms:W3CDTF">2026-10-17T18:18:00Z</dcterms:modified>
</cp:coreProperties>
</file>