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CC45" w14:textId="77777777" w:rsidR="004D68B4" w:rsidRDefault="004D68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CA0530D" w14:textId="77777777" w:rsidR="004D68B4" w:rsidRDefault="004D68B4"/>
    <w:p w14:paraId="3D9EE759" w14:textId="77777777" w:rsidR="004D68B4" w:rsidRDefault="009640A8">
      <w:pPr>
        <w:jc w:val="center"/>
        <w:rPr>
          <w:rFonts w:ascii="Arial" w:eastAsia="Arial" w:hAnsi="Arial" w:cs="Arial"/>
          <w:b/>
          <w:sz w:val="50"/>
          <w:szCs w:val="50"/>
        </w:rPr>
      </w:pPr>
      <w:r>
        <w:rPr>
          <w:rFonts w:ascii="Arial" w:eastAsia="Arial" w:hAnsi="Arial" w:cs="Arial"/>
          <w:b/>
          <w:sz w:val="50"/>
          <w:szCs w:val="50"/>
        </w:rPr>
        <w:t>FATEC MOGI DAS CRUZES. ENSINO DE QUALIDADE.</w:t>
      </w:r>
    </w:p>
    <w:p w14:paraId="141E2211" w14:textId="77777777" w:rsidR="004D68B4" w:rsidRDefault="004D68B4"/>
    <w:p w14:paraId="630DACC2" w14:textId="77777777" w:rsidR="004D68B4" w:rsidRDefault="004D68B4"/>
    <w:p w14:paraId="1EA96C5D" w14:textId="77777777" w:rsidR="004D68B4" w:rsidRDefault="004D68B4"/>
    <w:p w14:paraId="64AEF61D" w14:textId="77777777" w:rsidR="004D68B4" w:rsidRDefault="004D68B4"/>
    <w:p w14:paraId="27249792" w14:textId="77777777" w:rsidR="004D68B4" w:rsidRDefault="009640A8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PROPOSTA TÉCNICA COMERCIAL</w:t>
      </w:r>
    </w:p>
    <w:p w14:paraId="41D77822" w14:textId="263763E6" w:rsidR="004D68B4" w:rsidRDefault="009640A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CONTRATAÇÃO DE SERVIÇOS NA MODALIDADE ESCOPO FECHADO PARA DESENVOLVIMENTO </w:t>
      </w:r>
      <w:r w:rsidR="00557A64">
        <w:rPr>
          <w:rFonts w:ascii="Arial" w:eastAsia="Arial" w:hAnsi="Arial" w:cs="Arial"/>
          <w:sz w:val="28"/>
          <w:szCs w:val="28"/>
        </w:rPr>
        <w:t>DO E-COMMERCE GAMES FUN – JOGOS PARA CONSOLES</w:t>
      </w:r>
    </w:p>
    <w:p w14:paraId="60CDA8BE" w14:textId="0DC7203C" w:rsidR="004D68B4" w:rsidRDefault="000C6DAD" w:rsidP="000C6DAD">
      <w:pPr>
        <w:jc w:val="center"/>
        <w:rPr>
          <w:rFonts w:ascii="Monda" w:eastAsia="Monda" w:hAnsi="Monda" w:cs="Monda"/>
        </w:rPr>
      </w:pPr>
      <w:r>
        <w:rPr>
          <w:noProof/>
        </w:rPr>
        <w:drawing>
          <wp:inline distT="0" distB="0" distL="0" distR="0" wp14:anchorId="6BD2252A" wp14:editId="35D6C656">
            <wp:extent cx="1325880" cy="1325880"/>
            <wp:effectExtent l="0" t="0" r="7620" b="7620"/>
            <wp:docPr id="2050" name="Picture 2" descr="Desenho de um círculo&#10;&#10;Descrição gerada automaticamente com confiança média">
              <a:extLst xmlns:a="http://schemas.openxmlformats.org/drawingml/2006/main">
                <a:ext uri="{FF2B5EF4-FFF2-40B4-BE49-F238E27FC236}">
                  <a16:creationId xmlns:a16="http://schemas.microsoft.com/office/drawing/2014/main" id="{7D3604E0-93B3-4AD0-BA0E-91B99F6795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Desenho de um círculo&#10;&#10;Descrição gerada automaticamente com confiança média">
                      <a:extLst>
                        <a:ext uri="{FF2B5EF4-FFF2-40B4-BE49-F238E27FC236}">
                          <a16:creationId xmlns:a16="http://schemas.microsoft.com/office/drawing/2014/main" id="{7D3604E0-93B3-4AD0-BA0E-91B99F6795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CF7A55" w14:textId="77777777" w:rsidR="004D68B4" w:rsidRDefault="004D68B4">
      <w:pPr>
        <w:rPr>
          <w:rFonts w:ascii="Monda" w:eastAsia="Monda" w:hAnsi="Monda" w:cs="Monda"/>
        </w:rPr>
      </w:pPr>
    </w:p>
    <w:p w14:paraId="4E94EBA4" w14:textId="77777777" w:rsidR="004D68B4" w:rsidRDefault="004D68B4">
      <w:pPr>
        <w:rPr>
          <w:rFonts w:ascii="Monda" w:eastAsia="Monda" w:hAnsi="Monda" w:cs="Monda"/>
        </w:rPr>
      </w:pPr>
    </w:p>
    <w:p w14:paraId="4220C779" w14:textId="77777777" w:rsidR="004D68B4" w:rsidRDefault="004D68B4">
      <w:pPr>
        <w:rPr>
          <w:rFonts w:ascii="Monda" w:eastAsia="Monda" w:hAnsi="Monda" w:cs="Monda"/>
        </w:rPr>
      </w:pPr>
    </w:p>
    <w:p w14:paraId="7E913F13" w14:textId="77777777" w:rsidR="004D68B4" w:rsidRDefault="004D68B4">
      <w:pPr>
        <w:rPr>
          <w:rFonts w:ascii="Monda" w:eastAsia="Monda" w:hAnsi="Monda" w:cs="Monda"/>
        </w:rPr>
      </w:pPr>
    </w:p>
    <w:p w14:paraId="252DBF1B" w14:textId="77777777" w:rsidR="004D68B4" w:rsidRDefault="004D68B4">
      <w:pPr>
        <w:rPr>
          <w:rFonts w:ascii="Monda" w:eastAsia="Monda" w:hAnsi="Monda" w:cs="Monda"/>
        </w:rPr>
      </w:pPr>
    </w:p>
    <w:p w14:paraId="67092461" w14:textId="2582FBF2" w:rsidR="004D68B4" w:rsidRDefault="009640A8">
      <w:pPr>
        <w:spacing w:after="0" w:line="48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 xml:space="preserve">Cliente: </w:t>
      </w:r>
      <w:r w:rsidR="00244B43">
        <w:rPr>
          <w:rFonts w:ascii="Arial" w:eastAsia="Arial" w:hAnsi="Arial" w:cs="Arial"/>
          <w:i/>
        </w:rPr>
        <w:t>EB GAMES PARA CONSOLES</w:t>
      </w:r>
    </w:p>
    <w:p w14:paraId="64C59891" w14:textId="54BA5BA2" w:rsidR="004D68B4" w:rsidRDefault="009640A8">
      <w:pPr>
        <w:spacing w:after="0" w:line="48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 xml:space="preserve">Contato: </w:t>
      </w:r>
      <w:r w:rsidR="00244B43">
        <w:rPr>
          <w:rFonts w:ascii="Arial" w:eastAsia="Arial" w:hAnsi="Arial" w:cs="Arial"/>
          <w:i/>
        </w:rPr>
        <w:t>Eduarda Ferreira</w:t>
      </w:r>
    </w:p>
    <w:p w14:paraId="0B7AF222" w14:textId="640951C3" w:rsidR="004D68B4" w:rsidRDefault="009640A8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Departamento: </w:t>
      </w:r>
      <w:r w:rsidR="00244B43">
        <w:rPr>
          <w:rFonts w:ascii="Arial" w:eastAsia="Arial" w:hAnsi="Arial" w:cs="Arial"/>
          <w:i/>
        </w:rPr>
        <w:t>Empreendedora Autônoma</w:t>
      </w:r>
    </w:p>
    <w:p w14:paraId="06A7B4B5" w14:textId="6F124868" w:rsidR="004D68B4" w:rsidRDefault="009640A8">
      <w:pPr>
        <w:spacing w:after="0" w:line="480" w:lineRule="auto"/>
        <w:rPr>
          <w:rFonts w:ascii="Arial" w:eastAsia="Arial" w:hAnsi="Arial" w:cs="Arial"/>
          <w:color w:val="777777"/>
          <w:sz w:val="19"/>
          <w:szCs w:val="19"/>
          <w:highlight w:val="white"/>
        </w:rPr>
      </w:pPr>
      <w:r>
        <w:rPr>
          <w:rFonts w:ascii="Arial" w:eastAsia="Arial" w:hAnsi="Arial" w:cs="Arial"/>
          <w:b/>
        </w:rPr>
        <w:t xml:space="preserve">Tel.: </w:t>
      </w:r>
      <w:r>
        <w:rPr>
          <w:rFonts w:ascii="Arial" w:eastAsia="Arial" w:hAnsi="Arial" w:cs="Arial"/>
          <w:i/>
        </w:rPr>
        <w:t>(11) 9</w:t>
      </w:r>
      <w:r w:rsidR="00244B43">
        <w:rPr>
          <w:rFonts w:ascii="Arial" w:eastAsia="Arial" w:hAnsi="Arial" w:cs="Arial"/>
          <w:i/>
        </w:rPr>
        <w:t>7080-7974</w:t>
      </w:r>
    </w:p>
    <w:p w14:paraId="6ACC39A0" w14:textId="605603A8" w:rsidR="004D68B4" w:rsidRDefault="009640A8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Proposta: </w:t>
      </w:r>
      <w:r w:rsidR="00244B43">
        <w:rPr>
          <w:rFonts w:ascii="Arial" w:eastAsia="Arial" w:hAnsi="Arial" w:cs="Arial"/>
          <w:i/>
        </w:rPr>
        <w:t>PLES</w:t>
      </w:r>
      <w:r>
        <w:rPr>
          <w:rFonts w:ascii="Arial" w:eastAsia="Arial" w:hAnsi="Arial" w:cs="Arial"/>
          <w:i/>
        </w:rPr>
        <w:t>-</w:t>
      </w:r>
      <w:r w:rsidR="00244B43">
        <w:rPr>
          <w:rFonts w:ascii="Arial" w:eastAsia="Arial" w:hAnsi="Arial" w:cs="Arial"/>
          <w:i/>
        </w:rPr>
        <w:t>0</w:t>
      </w:r>
      <w:r w:rsidR="000C6DAD">
        <w:rPr>
          <w:rFonts w:ascii="Arial" w:eastAsia="Arial" w:hAnsi="Arial" w:cs="Arial"/>
          <w:i/>
        </w:rPr>
        <w:t>9</w:t>
      </w:r>
      <w:r>
        <w:rPr>
          <w:rFonts w:ascii="Arial" w:eastAsia="Arial" w:hAnsi="Arial" w:cs="Arial"/>
          <w:i/>
        </w:rPr>
        <w:t>_202</w:t>
      </w:r>
      <w:r w:rsidR="00244B43">
        <w:rPr>
          <w:rFonts w:ascii="Arial" w:eastAsia="Arial" w:hAnsi="Arial" w:cs="Arial"/>
          <w:i/>
        </w:rPr>
        <w:t>1</w:t>
      </w:r>
    </w:p>
    <w:p w14:paraId="37CB9FF8" w14:textId="77777777" w:rsidR="004D68B4" w:rsidRDefault="004D68B4">
      <w:pPr>
        <w:spacing w:line="600" w:lineRule="auto"/>
        <w:rPr>
          <w:rFonts w:ascii="Monda" w:eastAsia="Monda" w:hAnsi="Monda" w:cs="Monda"/>
          <w:b/>
        </w:rPr>
      </w:pPr>
    </w:p>
    <w:p w14:paraId="19C4B5DA" w14:textId="77777777" w:rsidR="004D68B4" w:rsidRDefault="009640A8">
      <w:pPr>
        <w:spacing w:line="60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Sumário </w:t>
      </w:r>
    </w:p>
    <w:p w14:paraId="2A812DFC" w14:textId="77777777" w:rsidR="004D68B4" w:rsidRDefault="004D68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Monda" w:eastAsia="Monda" w:hAnsi="Monda" w:cs="Monda"/>
          <w:color w:val="366091"/>
          <w:sz w:val="32"/>
          <w:szCs w:val="32"/>
        </w:rPr>
      </w:pPr>
    </w:p>
    <w:sdt>
      <w:sdtPr>
        <w:rPr>
          <w:rFonts w:asciiTheme="minorHAnsi" w:hAnsiTheme="minorHAnsi" w:cstheme="minorBidi"/>
          <w:sz w:val="22"/>
          <w:szCs w:val="22"/>
        </w:rPr>
        <w:id w:val="592207960"/>
        <w:docPartObj>
          <w:docPartGallery w:val="Table of Contents"/>
          <w:docPartUnique/>
        </w:docPartObj>
      </w:sdtPr>
      <w:sdtEndPr/>
      <w:sdtContent>
        <w:p w14:paraId="7ACDA484" w14:textId="1ED583D0" w:rsidR="008C1323" w:rsidRDefault="009640A8">
          <w:pPr>
            <w:pStyle w:val="Sumrio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7599416" w:history="1">
            <w:r w:rsidR="008C1323" w:rsidRPr="00A13F0E">
              <w:rPr>
                <w:rStyle w:val="Hyperlink"/>
                <w:rFonts w:ascii="Monda" w:eastAsia="Monda" w:hAnsi="Monda" w:cs="Monda"/>
                <w:noProof/>
              </w:rPr>
              <w:t>1.</w:t>
            </w:r>
            <w:r w:rsidR="008C1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1323" w:rsidRPr="00A13F0E">
              <w:rPr>
                <w:rStyle w:val="Hyperlink"/>
                <w:rFonts w:ascii="Monda" w:eastAsia="Monda" w:hAnsi="Monda" w:cs="Monda"/>
                <w:noProof/>
              </w:rPr>
              <w:t>ESCOPO DA PROPOSTA</w:t>
            </w:r>
            <w:r w:rsidR="008C1323">
              <w:rPr>
                <w:noProof/>
                <w:webHidden/>
              </w:rPr>
              <w:tab/>
            </w:r>
            <w:r w:rsidR="008C1323">
              <w:rPr>
                <w:noProof/>
                <w:webHidden/>
              </w:rPr>
              <w:fldChar w:fldCharType="begin"/>
            </w:r>
            <w:r w:rsidR="008C1323">
              <w:rPr>
                <w:noProof/>
                <w:webHidden/>
              </w:rPr>
              <w:instrText xml:space="preserve"> PAGEREF _Toc67599416 \h </w:instrText>
            </w:r>
            <w:r w:rsidR="008C1323">
              <w:rPr>
                <w:noProof/>
                <w:webHidden/>
              </w:rPr>
            </w:r>
            <w:r w:rsidR="008C1323">
              <w:rPr>
                <w:noProof/>
                <w:webHidden/>
              </w:rPr>
              <w:fldChar w:fldCharType="separate"/>
            </w:r>
            <w:r w:rsidR="008C1323">
              <w:rPr>
                <w:noProof/>
                <w:webHidden/>
              </w:rPr>
              <w:t>4</w:t>
            </w:r>
            <w:r w:rsidR="008C1323">
              <w:rPr>
                <w:noProof/>
                <w:webHidden/>
              </w:rPr>
              <w:fldChar w:fldCharType="end"/>
            </w:r>
          </w:hyperlink>
        </w:p>
        <w:p w14:paraId="3E2D47DA" w14:textId="0C82DDD5" w:rsidR="008C1323" w:rsidRDefault="00DF56F6">
          <w:pPr>
            <w:pStyle w:val="Sumrio3"/>
            <w:tabs>
              <w:tab w:val="right" w:pos="9344"/>
            </w:tabs>
            <w:rPr>
              <w:rFonts w:eastAsiaTheme="minorEastAsia"/>
              <w:noProof/>
            </w:rPr>
          </w:pPr>
          <w:hyperlink w:anchor="_Toc67599417" w:history="1">
            <w:r w:rsidR="008C1323" w:rsidRPr="00A13F0E">
              <w:rPr>
                <w:rStyle w:val="Hyperlink"/>
                <w:noProof/>
              </w:rPr>
              <w:t>Gerenciamento de Usuários</w:t>
            </w:r>
            <w:r w:rsidR="008C1323">
              <w:rPr>
                <w:noProof/>
                <w:webHidden/>
              </w:rPr>
              <w:tab/>
            </w:r>
            <w:r w:rsidR="008C1323">
              <w:rPr>
                <w:noProof/>
                <w:webHidden/>
              </w:rPr>
              <w:fldChar w:fldCharType="begin"/>
            </w:r>
            <w:r w:rsidR="008C1323">
              <w:rPr>
                <w:noProof/>
                <w:webHidden/>
              </w:rPr>
              <w:instrText xml:space="preserve"> PAGEREF _Toc67599417 \h </w:instrText>
            </w:r>
            <w:r w:rsidR="008C1323">
              <w:rPr>
                <w:noProof/>
                <w:webHidden/>
              </w:rPr>
            </w:r>
            <w:r w:rsidR="008C1323">
              <w:rPr>
                <w:noProof/>
                <w:webHidden/>
              </w:rPr>
              <w:fldChar w:fldCharType="separate"/>
            </w:r>
            <w:r w:rsidR="008C1323">
              <w:rPr>
                <w:noProof/>
                <w:webHidden/>
              </w:rPr>
              <w:t>4</w:t>
            </w:r>
            <w:r w:rsidR="008C1323">
              <w:rPr>
                <w:noProof/>
                <w:webHidden/>
              </w:rPr>
              <w:fldChar w:fldCharType="end"/>
            </w:r>
          </w:hyperlink>
        </w:p>
        <w:p w14:paraId="6A2A3F40" w14:textId="7783A5D7" w:rsidR="008C1323" w:rsidRDefault="00DF56F6">
          <w:pPr>
            <w:pStyle w:val="Sumrio3"/>
            <w:tabs>
              <w:tab w:val="right" w:pos="9344"/>
            </w:tabs>
            <w:rPr>
              <w:rFonts w:eastAsiaTheme="minorEastAsia"/>
              <w:noProof/>
            </w:rPr>
          </w:pPr>
          <w:hyperlink w:anchor="_Toc67599418" w:history="1">
            <w:r w:rsidR="008C1323" w:rsidRPr="00A13F0E">
              <w:rPr>
                <w:rStyle w:val="Hyperlink"/>
                <w:rFonts w:eastAsia="Times New Roman"/>
                <w:noProof/>
              </w:rPr>
              <w:t>Gerenciamento de Estoque</w:t>
            </w:r>
            <w:r w:rsidR="008C1323">
              <w:rPr>
                <w:noProof/>
                <w:webHidden/>
              </w:rPr>
              <w:tab/>
            </w:r>
            <w:r w:rsidR="008C1323">
              <w:rPr>
                <w:noProof/>
                <w:webHidden/>
              </w:rPr>
              <w:fldChar w:fldCharType="begin"/>
            </w:r>
            <w:r w:rsidR="008C1323">
              <w:rPr>
                <w:noProof/>
                <w:webHidden/>
              </w:rPr>
              <w:instrText xml:space="preserve"> PAGEREF _Toc67599418 \h </w:instrText>
            </w:r>
            <w:r w:rsidR="008C1323">
              <w:rPr>
                <w:noProof/>
                <w:webHidden/>
              </w:rPr>
            </w:r>
            <w:r w:rsidR="008C1323">
              <w:rPr>
                <w:noProof/>
                <w:webHidden/>
              </w:rPr>
              <w:fldChar w:fldCharType="separate"/>
            </w:r>
            <w:r w:rsidR="008C1323">
              <w:rPr>
                <w:noProof/>
                <w:webHidden/>
              </w:rPr>
              <w:t>4</w:t>
            </w:r>
            <w:r w:rsidR="008C1323">
              <w:rPr>
                <w:noProof/>
                <w:webHidden/>
              </w:rPr>
              <w:fldChar w:fldCharType="end"/>
            </w:r>
          </w:hyperlink>
        </w:p>
        <w:p w14:paraId="71C957E8" w14:textId="40503C95" w:rsidR="008C1323" w:rsidRDefault="00DF56F6">
          <w:pPr>
            <w:pStyle w:val="Sumrio3"/>
            <w:tabs>
              <w:tab w:val="right" w:pos="9344"/>
            </w:tabs>
            <w:rPr>
              <w:rFonts w:eastAsiaTheme="minorEastAsia"/>
              <w:noProof/>
            </w:rPr>
          </w:pPr>
          <w:hyperlink w:anchor="_Toc67599419" w:history="1">
            <w:r w:rsidR="008C1323" w:rsidRPr="00A13F0E">
              <w:rPr>
                <w:rStyle w:val="Hyperlink"/>
                <w:rFonts w:eastAsia="Arial"/>
                <w:noProof/>
              </w:rPr>
              <w:t>Realização de Vendas / Trocas</w:t>
            </w:r>
            <w:r w:rsidR="008C1323">
              <w:rPr>
                <w:noProof/>
                <w:webHidden/>
              </w:rPr>
              <w:tab/>
            </w:r>
            <w:r w:rsidR="008C1323">
              <w:rPr>
                <w:noProof/>
                <w:webHidden/>
              </w:rPr>
              <w:fldChar w:fldCharType="begin"/>
            </w:r>
            <w:r w:rsidR="008C1323">
              <w:rPr>
                <w:noProof/>
                <w:webHidden/>
              </w:rPr>
              <w:instrText xml:space="preserve"> PAGEREF _Toc67599419 \h </w:instrText>
            </w:r>
            <w:r w:rsidR="008C1323">
              <w:rPr>
                <w:noProof/>
                <w:webHidden/>
              </w:rPr>
            </w:r>
            <w:r w:rsidR="008C1323">
              <w:rPr>
                <w:noProof/>
                <w:webHidden/>
              </w:rPr>
              <w:fldChar w:fldCharType="separate"/>
            </w:r>
            <w:r w:rsidR="008C1323">
              <w:rPr>
                <w:noProof/>
                <w:webHidden/>
              </w:rPr>
              <w:t>4</w:t>
            </w:r>
            <w:r w:rsidR="008C1323">
              <w:rPr>
                <w:noProof/>
                <w:webHidden/>
              </w:rPr>
              <w:fldChar w:fldCharType="end"/>
            </w:r>
          </w:hyperlink>
        </w:p>
        <w:p w14:paraId="543E616E" w14:textId="7ACA1CF7" w:rsidR="008C1323" w:rsidRDefault="00DF56F6">
          <w:pPr>
            <w:pStyle w:val="Sumrio3"/>
            <w:tabs>
              <w:tab w:val="right" w:pos="9344"/>
            </w:tabs>
            <w:rPr>
              <w:rFonts w:eastAsiaTheme="minorEastAsia"/>
              <w:noProof/>
            </w:rPr>
          </w:pPr>
          <w:hyperlink w:anchor="_Toc67599420" w:history="1">
            <w:r w:rsidR="008C1323" w:rsidRPr="00A13F0E">
              <w:rPr>
                <w:rStyle w:val="Hyperlink"/>
                <w:rFonts w:eastAsia="Times New Roman"/>
                <w:noProof/>
              </w:rPr>
              <w:t>Gerenciamento de vendas pelo perfil de cliente</w:t>
            </w:r>
            <w:r w:rsidR="008C1323">
              <w:rPr>
                <w:noProof/>
                <w:webHidden/>
              </w:rPr>
              <w:tab/>
            </w:r>
            <w:r w:rsidR="008C1323">
              <w:rPr>
                <w:noProof/>
                <w:webHidden/>
              </w:rPr>
              <w:fldChar w:fldCharType="begin"/>
            </w:r>
            <w:r w:rsidR="008C1323">
              <w:rPr>
                <w:noProof/>
                <w:webHidden/>
              </w:rPr>
              <w:instrText xml:space="preserve"> PAGEREF _Toc67599420 \h </w:instrText>
            </w:r>
            <w:r w:rsidR="008C1323">
              <w:rPr>
                <w:noProof/>
                <w:webHidden/>
              </w:rPr>
            </w:r>
            <w:r w:rsidR="008C1323">
              <w:rPr>
                <w:noProof/>
                <w:webHidden/>
              </w:rPr>
              <w:fldChar w:fldCharType="separate"/>
            </w:r>
            <w:r w:rsidR="008C1323">
              <w:rPr>
                <w:noProof/>
                <w:webHidden/>
              </w:rPr>
              <w:t>4</w:t>
            </w:r>
            <w:r w:rsidR="008C1323">
              <w:rPr>
                <w:noProof/>
                <w:webHidden/>
              </w:rPr>
              <w:fldChar w:fldCharType="end"/>
            </w:r>
          </w:hyperlink>
        </w:p>
        <w:p w14:paraId="782CA66E" w14:textId="79CBE656" w:rsidR="008C1323" w:rsidRDefault="00DF56F6">
          <w:pPr>
            <w:pStyle w:val="Sumrio3"/>
            <w:tabs>
              <w:tab w:val="right" w:pos="9344"/>
            </w:tabs>
            <w:rPr>
              <w:rFonts w:eastAsiaTheme="minorEastAsia"/>
              <w:noProof/>
            </w:rPr>
          </w:pPr>
          <w:hyperlink w:anchor="_Toc67599421" w:history="1">
            <w:r w:rsidR="008C1323" w:rsidRPr="00A13F0E">
              <w:rPr>
                <w:rStyle w:val="Hyperlink"/>
                <w:rFonts w:eastAsia="Times New Roman"/>
                <w:noProof/>
              </w:rPr>
              <w:t>Consulta gráfica dos resultados</w:t>
            </w:r>
            <w:r w:rsidR="008C1323">
              <w:rPr>
                <w:noProof/>
                <w:webHidden/>
              </w:rPr>
              <w:tab/>
            </w:r>
            <w:r w:rsidR="008C1323">
              <w:rPr>
                <w:noProof/>
                <w:webHidden/>
              </w:rPr>
              <w:fldChar w:fldCharType="begin"/>
            </w:r>
            <w:r w:rsidR="008C1323">
              <w:rPr>
                <w:noProof/>
                <w:webHidden/>
              </w:rPr>
              <w:instrText xml:space="preserve"> PAGEREF _Toc67599421 \h </w:instrText>
            </w:r>
            <w:r w:rsidR="008C1323">
              <w:rPr>
                <w:noProof/>
                <w:webHidden/>
              </w:rPr>
            </w:r>
            <w:r w:rsidR="008C1323">
              <w:rPr>
                <w:noProof/>
                <w:webHidden/>
              </w:rPr>
              <w:fldChar w:fldCharType="separate"/>
            </w:r>
            <w:r w:rsidR="008C1323">
              <w:rPr>
                <w:noProof/>
                <w:webHidden/>
              </w:rPr>
              <w:t>4</w:t>
            </w:r>
            <w:r w:rsidR="008C1323">
              <w:rPr>
                <w:noProof/>
                <w:webHidden/>
              </w:rPr>
              <w:fldChar w:fldCharType="end"/>
            </w:r>
          </w:hyperlink>
        </w:p>
        <w:p w14:paraId="63F9B242" w14:textId="7244AD0B" w:rsidR="008C1323" w:rsidRDefault="00DF56F6">
          <w:pPr>
            <w:pStyle w:val="Sumrio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599422" w:history="1">
            <w:r w:rsidR="008C1323" w:rsidRPr="00A13F0E">
              <w:rPr>
                <w:rStyle w:val="Hyperlink"/>
                <w:rFonts w:ascii="Monda" w:eastAsia="Monda" w:hAnsi="Monda" w:cs="Monda"/>
                <w:noProof/>
              </w:rPr>
              <w:t>2.</w:t>
            </w:r>
            <w:r w:rsidR="008C1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1323" w:rsidRPr="00A13F0E">
              <w:rPr>
                <w:rStyle w:val="Hyperlink"/>
                <w:rFonts w:ascii="Monda" w:eastAsia="Monda" w:hAnsi="Monda" w:cs="Monda"/>
                <w:noProof/>
              </w:rPr>
              <w:t>NÃO É ESCOPO DESTA PROPOSTA</w:t>
            </w:r>
            <w:r w:rsidR="008C1323">
              <w:rPr>
                <w:noProof/>
                <w:webHidden/>
              </w:rPr>
              <w:tab/>
            </w:r>
            <w:r w:rsidR="008C1323">
              <w:rPr>
                <w:noProof/>
                <w:webHidden/>
              </w:rPr>
              <w:fldChar w:fldCharType="begin"/>
            </w:r>
            <w:r w:rsidR="008C1323">
              <w:rPr>
                <w:noProof/>
                <w:webHidden/>
              </w:rPr>
              <w:instrText xml:space="preserve"> PAGEREF _Toc67599422 \h </w:instrText>
            </w:r>
            <w:r w:rsidR="008C1323">
              <w:rPr>
                <w:noProof/>
                <w:webHidden/>
              </w:rPr>
            </w:r>
            <w:r w:rsidR="008C1323">
              <w:rPr>
                <w:noProof/>
                <w:webHidden/>
              </w:rPr>
              <w:fldChar w:fldCharType="separate"/>
            </w:r>
            <w:r w:rsidR="008C1323">
              <w:rPr>
                <w:noProof/>
                <w:webHidden/>
              </w:rPr>
              <w:t>5</w:t>
            </w:r>
            <w:r w:rsidR="008C1323">
              <w:rPr>
                <w:noProof/>
                <w:webHidden/>
              </w:rPr>
              <w:fldChar w:fldCharType="end"/>
            </w:r>
          </w:hyperlink>
        </w:p>
        <w:p w14:paraId="7D38882E" w14:textId="21737DAC" w:rsidR="008C1323" w:rsidRDefault="00DF56F6">
          <w:pPr>
            <w:pStyle w:val="Sumrio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599423" w:history="1">
            <w:r w:rsidR="008C1323" w:rsidRPr="00A13F0E">
              <w:rPr>
                <w:rStyle w:val="Hyperlink"/>
                <w:rFonts w:ascii="Monda" w:eastAsia="Monda" w:hAnsi="Monda" w:cs="Monda"/>
                <w:noProof/>
              </w:rPr>
              <w:t>3.</w:t>
            </w:r>
            <w:r w:rsidR="008C1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1323" w:rsidRPr="00A13F0E">
              <w:rPr>
                <w:rStyle w:val="Hyperlink"/>
                <w:rFonts w:ascii="Monda" w:eastAsia="Monda" w:hAnsi="Monda" w:cs="Monda"/>
                <w:noProof/>
              </w:rPr>
              <w:t>PREÇO</w:t>
            </w:r>
            <w:r w:rsidR="008C1323">
              <w:rPr>
                <w:noProof/>
                <w:webHidden/>
              </w:rPr>
              <w:tab/>
            </w:r>
            <w:r w:rsidR="008C1323">
              <w:rPr>
                <w:noProof/>
                <w:webHidden/>
              </w:rPr>
              <w:fldChar w:fldCharType="begin"/>
            </w:r>
            <w:r w:rsidR="008C1323">
              <w:rPr>
                <w:noProof/>
                <w:webHidden/>
              </w:rPr>
              <w:instrText xml:space="preserve"> PAGEREF _Toc67599423 \h </w:instrText>
            </w:r>
            <w:r w:rsidR="008C1323">
              <w:rPr>
                <w:noProof/>
                <w:webHidden/>
              </w:rPr>
            </w:r>
            <w:r w:rsidR="008C1323">
              <w:rPr>
                <w:noProof/>
                <w:webHidden/>
              </w:rPr>
              <w:fldChar w:fldCharType="separate"/>
            </w:r>
            <w:r w:rsidR="008C1323">
              <w:rPr>
                <w:noProof/>
                <w:webHidden/>
              </w:rPr>
              <w:t>5</w:t>
            </w:r>
            <w:r w:rsidR="008C1323">
              <w:rPr>
                <w:noProof/>
                <w:webHidden/>
              </w:rPr>
              <w:fldChar w:fldCharType="end"/>
            </w:r>
          </w:hyperlink>
        </w:p>
        <w:p w14:paraId="7CCD56BA" w14:textId="63ACC8E7" w:rsidR="008C1323" w:rsidRDefault="00DF56F6">
          <w:pPr>
            <w:pStyle w:val="Sumrio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599424" w:history="1">
            <w:r w:rsidR="008C1323" w:rsidRPr="00A13F0E">
              <w:rPr>
                <w:rStyle w:val="Hyperlink"/>
                <w:rFonts w:ascii="Monda" w:eastAsia="Monda" w:hAnsi="Monda" w:cs="Monda"/>
                <w:noProof/>
              </w:rPr>
              <w:t>4.</w:t>
            </w:r>
            <w:r w:rsidR="008C1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1323" w:rsidRPr="00A13F0E">
              <w:rPr>
                <w:rStyle w:val="Hyperlink"/>
                <w:rFonts w:ascii="Monda" w:eastAsia="Monda" w:hAnsi="Monda" w:cs="Monda"/>
                <w:noProof/>
              </w:rPr>
              <w:t>FORMA DE PAGAMENTO</w:t>
            </w:r>
            <w:r w:rsidR="008C1323">
              <w:rPr>
                <w:noProof/>
                <w:webHidden/>
              </w:rPr>
              <w:tab/>
            </w:r>
            <w:r w:rsidR="008C1323">
              <w:rPr>
                <w:noProof/>
                <w:webHidden/>
              </w:rPr>
              <w:fldChar w:fldCharType="begin"/>
            </w:r>
            <w:r w:rsidR="008C1323">
              <w:rPr>
                <w:noProof/>
                <w:webHidden/>
              </w:rPr>
              <w:instrText xml:space="preserve"> PAGEREF _Toc67599424 \h </w:instrText>
            </w:r>
            <w:r w:rsidR="008C1323">
              <w:rPr>
                <w:noProof/>
                <w:webHidden/>
              </w:rPr>
            </w:r>
            <w:r w:rsidR="008C1323">
              <w:rPr>
                <w:noProof/>
                <w:webHidden/>
              </w:rPr>
              <w:fldChar w:fldCharType="separate"/>
            </w:r>
            <w:r w:rsidR="008C1323">
              <w:rPr>
                <w:noProof/>
                <w:webHidden/>
              </w:rPr>
              <w:t>5</w:t>
            </w:r>
            <w:r w:rsidR="008C1323">
              <w:rPr>
                <w:noProof/>
                <w:webHidden/>
              </w:rPr>
              <w:fldChar w:fldCharType="end"/>
            </w:r>
          </w:hyperlink>
        </w:p>
        <w:p w14:paraId="6C850DE3" w14:textId="1B5C0596" w:rsidR="008C1323" w:rsidRDefault="00DF56F6">
          <w:pPr>
            <w:pStyle w:val="Sumrio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599425" w:history="1">
            <w:r w:rsidR="008C1323" w:rsidRPr="00A13F0E">
              <w:rPr>
                <w:rStyle w:val="Hyperlink"/>
                <w:rFonts w:ascii="Monda" w:eastAsia="Monda" w:hAnsi="Monda" w:cs="Monda"/>
                <w:noProof/>
              </w:rPr>
              <w:t>5.</w:t>
            </w:r>
            <w:r w:rsidR="008C1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1323" w:rsidRPr="00A13F0E">
              <w:rPr>
                <w:rStyle w:val="Hyperlink"/>
                <w:rFonts w:ascii="Monda" w:eastAsia="Monda" w:hAnsi="Monda" w:cs="Monda"/>
                <w:noProof/>
              </w:rPr>
              <w:t>PRAZO</w:t>
            </w:r>
            <w:r w:rsidR="008C1323">
              <w:rPr>
                <w:noProof/>
                <w:webHidden/>
              </w:rPr>
              <w:tab/>
            </w:r>
            <w:r w:rsidR="008C1323">
              <w:rPr>
                <w:noProof/>
                <w:webHidden/>
              </w:rPr>
              <w:fldChar w:fldCharType="begin"/>
            </w:r>
            <w:r w:rsidR="008C1323">
              <w:rPr>
                <w:noProof/>
                <w:webHidden/>
              </w:rPr>
              <w:instrText xml:space="preserve"> PAGEREF _Toc67599425 \h </w:instrText>
            </w:r>
            <w:r w:rsidR="008C1323">
              <w:rPr>
                <w:noProof/>
                <w:webHidden/>
              </w:rPr>
            </w:r>
            <w:r w:rsidR="008C1323">
              <w:rPr>
                <w:noProof/>
                <w:webHidden/>
              </w:rPr>
              <w:fldChar w:fldCharType="separate"/>
            </w:r>
            <w:r w:rsidR="008C1323">
              <w:rPr>
                <w:noProof/>
                <w:webHidden/>
              </w:rPr>
              <w:t>5</w:t>
            </w:r>
            <w:r w:rsidR="008C1323">
              <w:rPr>
                <w:noProof/>
                <w:webHidden/>
              </w:rPr>
              <w:fldChar w:fldCharType="end"/>
            </w:r>
          </w:hyperlink>
        </w:p>
        <w:p w14:paraId="4772A218" w14:textId="6F3227B9" w:rsidR="008C1323" w:rsidRDefault="00DF56F6">
          <w:pPr>
            <w:pStyle w:val="Sumrio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599426" w:history="1">
            <w:r w:rsidR="008C1323" w:rsidRPr="00A13F0E">
              <w:rPr>
                <w:rStyle w:val="Hyperlink"/>
                <w:rFonts w:ascii="Monda" w:eastAsia="Monda" w:hAnsi="Monda" w:cs="Monda"/>
                <w:noProof/>
              </w:rPr>
              <w:t>6.</w:t>
            </w:r>
            <w:r w:rsidR="008C1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1323" w:rsidRPr="00A13F0E">
              <w:rPr>
                <w:rStyle w:val="Hyperlink"/>
                <w:rFonts w:ascii="Monda" w:eastAsia="Monda" w:hAnsi="Monda" w:cs="Monda"/>
                <w:noProof/>
              </w:rPr>
              <w:t>PREMISSAS PARA O FORNECIMENTO</w:t>
            </w:r>
            <w:r w:rsidR="008C1323">
              <w:rPr>
                <w:noProof/>
                <w:webHidden/>
              </w:rPr>
              <w:tab/>
            </w:r>
            <w:r w:rsidR="008C1323">
              <w:rPr>
                <w:noProof/>
                <w:webHidden/>
              </w:rPr>
              <w:fldChar w:fldCharType="begin"/>
            </w:r>
            <w:r w:rsidR="008C1323">
              <w:rPr>
                <w:noProof/>
                <w:webHidden/>
              </w:rPr>
              <w:instrText xml:space="preserve"> PAGEREF _Toc67599426 \h </w:instrText>
            </w:r>
            <w:r w:rsidR="008C1323">
              <w:rPr>
                <w:noProof/>
                <w:webHidden/>
              </w:rPr>
            </w:r>
            <w:r w:rsidR="008C1323">
              <w:rPr>
                <w:noProof/>
                <w:webHidden/>
              </w:rPr>
              <w:fldChar w:fldCharType="separate"/>
            </w:r>
            <w:r w:rsidR="008C1323">
              <w:rPr>
                <w:noProof/>
                <w:webHidden/>
              </w:rPr>
              <w:t>6</w:t>
            </w:r>
            <w:r w:rsidR="008C1323">
              <w:rPr>
                <w:noProof/>
                <w:webHidden/>
              </w:rPr>
              <w:fldChar w:fldCharType="end"/>
            </w:r>
          </w:hyperlink>
        </w:p>
        <w:p w14:paraId="13C14A76" w14:textId="1D023734" w:rsidR="008C1323" w:rsidRDefault="00DF56F6">
          <w:pPr>
            <w:pStyle w:val="Sumrio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599427" w:history="1">
            <w:r w:rsidR="008C1323" w:rsidRPr="00A13F0E">
              <w:rPr>
                <w:rStyle w:val="Hyperlink"/>
                <w:rFonts w:ascii="Monda" w:eastAsia="Monda" w:hAnsi="Monda" w:cs="Monda"/>
                <w:noProof/>
              </w:rPr>
              <w:t>7.</w:t>
            </w:r>
            <w:r w:rsidR="008C1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1323" w:rsidRPr="00A13F0E">
              <w:rPr>
                <w:rStyle w:val="Hyperlink"/>
                <w:rFonts w:ascii="Monda" w:eastAsia="Monda" w:hAnsi="Monda" w:cs="Monda"/>
                <w:noProof/>
              </w:rPr>
              <w:t>CONFIDENCIALIDADE</w:t>
            </w:r>
            <w:r w:rsidR="008C1323">
              <w:rPr>
                <w:noProof/>
                <w:webHidden/>
              </w:rPr>
              <w:tab/>
            </w:r>
            <w:r w:rsidR="008C1323">
              <w:rPr>
                <w:noProof/>
                <w:webHidden/>
              </w:rPr>
              <w:fldChar w:fldCharType="begin"/>
            </w:r>
            <w:r w:rsidR="008C1323">
              <w:rPr>
                <w:noProof/>
                <w:webHidden/>
              </w:rPr>
              <w:instrText xml:space="preserve"> PAGEREF _Toc67599427 \h </w:instrText>
            </w:r>
            <w:r w:rsidR="008C1323">
              <w:rPr>
                <w:noProof/>
                <w:webHidden/>
              </w:rPr>
            </w:r>
            <w:r w:rsidR="008C1323">
              <w:rPr>
                <w:noProof/>
                <w:webHidden/>
              </w:rPr>
              <w:fldChar w:fldCharType="separate"/>
            </w:r>
            <w:r w:rsidR="008C1323">
              <w:rPr>
                <w:noProof/>
                <w:webHidden/>
              </w:rPr>
              <w:t>6</w:t>
            </w:r>
            <w:r w:rsidR="008C1323">
              <w:rPr>
                <w:noProof/>
                <w:webHidden/>
              </w:rPr>
              <w:fldChar w:fldCharType="end"/>
            </w:r>
          </w:hyperlink>
        </w:p>
        <w:p w14:paraId="79525F3D" w14:textId="207F488F" w:rsidR="008C1323" w:rsidRDefault="00DF56F6">
          <w:pPr>
            <w:pStyle w:val="Sumrio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599428" w:history="1">
            <w:r w:rsidR="008C1323" w:rsidRPr="00A13F0E">
              <w:rPr>
                <w:rStyle w:val="Hyperlink"/>
                <w:rFonts w:ascii="Monda" w:eastAsia="Monda" w:hAnsi="Monda" w:cs="Monda"/>
                <w:noProof/>
              </w:rPr>
              <w:t>8.</w:t>
            </w:r>
            <w:r w:rsidR="008C13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1323" w:rsidRPr="00A13F0E">
              <w:rPr>
                <w:rStyle w:val="Hyperlink"/>
                <w:rFonts w:ascii="Monda" w:eastAsia="Monda" w:hAnsi="Monda" w:cs="Monda"/>
                <w:noProof/>
              </w:rPr>
              <w:t>VALIDADE DA PROPOSTA</w:t>
            </w:r>
            <w:r w:rsidR="008C1323">
              <w:rPr>
                <w:noProof/>
                <w:webHidden/>
              </w:rPr>
              <w:tab/>
            </w:r>
            <w:r w:rsidR="008C1323">
              <w:rPr>
                <w:noProof/>
                <w:webHidden/>
              </w:rPr>
              <w:fldChar w:fldCharType="begin"/>
            </w:r>
            <w:r w:rsidR="008C1323">
              <w:rPr>
                <w:noProof/>
                <w:webHidden/>
              </w:rPr>
              <w:instrText xml:space="preserve"> PAGEREF _Toc67599428 \h </w:instrText>
            </w:r>
            <w:r w:rsidR="008C1323">
              <w:rPr>
                <w:noProof/>
                <w:webHidden/>
              </w:rPr>
            </w:r>
            <w:r w:rsidR="008C1323">
              <w:rPr>
                <w:noProof/>
                <w:webHidden/>
              </w:rPr>
              <w:fldChar w:fldCharType="separate"/>
            </w:r>
            <w:r w:rsidR="008C1323">
              <w:rPr>
                <w:noProof/>
                <w:webHidden/>
              </w:rPr>
              <w:t>6</w:t>
            </w:r>
            <w:r w:rsidR="008C1323">
              <w:rPr>
                <w:noProof/>
                <w:webHidden/>
              </w:rPr>
              <w:fldChar w:fldCharType="end"/>
            </w:r>
          </w:hyperlink>
        </w:p>
        <w:p w14:paraId="4F8C099D" w14:textId="681CA736" w:rsidR="004D68B4" w:rsidRDefault="009640A8">
          <w:r>
            <w:fldChar w:fldCharType="end"/>
          </w:r>
        </w:p>
      </w:sdtContent>
    </w:sdt>
    <w:p w14:paraId="4A59B276" w14:textId="77777777" w:rsidR="004D68B4" w:rsidRDefault="004D68B4">
      <w:pPr>
        <w:spacing w:line="600" w:lineRule="auto"/>
        <w:rPr>
          <w:rFonts w:ascii="Verdana" w:eastAsia="Verdana" w:hAnsi="Verdana" w:cs="Verdana"/>
          <w:b/>
        </w:rPr>
      </w:pPr>
    </w:p>
    <w:p w14:paraId="6E203E51" w14:textId="77777777" w:rsidR="004D68B4" w:rsidRDefault="004D68B4">
      <w:pPr>
        <w:spacing w:line="600" w:lineRule="auto"/>
        <w:rPr>
          <w:rFonts w:ascii="Verdana" w:eastAsia="Verdana" w:hAnsi="Verdana" w:cs="Verdana"/>
          <w:b/>
        </w:rPr>
      </w:pPr>
    </w:p>
    <w:p w14:paraId="6603A761" w14:textId="77777777" w:rsidR="004D68B4" w:rsidRDefault="004D68B4">
      <w:pPr>
        <w:spacing w:line="600" w:lineRule="auto"/>
        <w:rPr>
          <w:rFonts w:ascii="Verdana" w:eastAsia="Verdana" w:hAnsi="Verdana" w:cs="Verdana"/>
          <w:b/>
        </w:rPr>
      </w:pPr>
    </w:p>
    <w:p w14:paraId="35391B1E" w14:textId="77777777" w:rsidR="004D68B4" w:rsidRDefault="004D68B4">
      <w:pPr>
        <w:spacing w:line="600" w:lineRule="auto"/>
        <w:rPr>
          <w:rFonts w:ascii="Verdana" w:eastAsia="Verdana" w:hAnsi="Verdana" w:cs="Verdana"/>
          <w:b/>
        </w:rPr>
      </w:pPr>
    </w:p>
    <w:p w14:paraId="6AD2106F" w14:textId="77777777" w:rsidR="004D68B4" w:rsidRDefault="004D68B4">
      <w:pPr>
        <w:spacing w:line="600" w:lineRule="auto"/>
        <w:rPr>
          <w:rFonts w:ascii="Verdana" w:eastAsia="Verdana" w:hAnsi="Verdana" w:cs="Verdana"/>
          <w:b/>
        </w:rPr>
      </w:pPr>
    </w:p>
    <w:p w14:paraId="17CD578E" w14:textId="77777777" w:rsidR="004D68B4" w:rsidRDefault="004D68B4">
      <w:pPr>
        <w:spacing w:line="600" w:lineRule="auto"/>
        <w:rPr>
          <w:rFonts w:ascii="Verdana" w:eastAsia="Verdana" w:hAnsi="Verdana" w:cs="Verdana"/>
          <w:b/>
        </w:rPr>
      </w:pPr>
    </w:p>
    <w:p w14:paraId="3BA4A559" w14:textId="394DE7D2" w:rsidR="004D68B4" w:rsidRDefault="004D68B4">
      <w:pPr>
        <w:spacing w:line="600" w:lineRule="auto"/>
        <w:rPr>
          <w:rFonts w:ascii="Verdana" w:eastAsia="Verdana" w:hAnsi="Verdana" w:cs="Verdana"/>
          <w:b/>
        </w:rPr>
      </w:pPr>
    </w:p>
    <w:p w14:paraId="7CC3418C" w14:textId="69B68507" w:rsidR="00F177DA" w:rsidRDefault="00F177DA">
      <w:pPr>
        <w:spacing w:line="600" w:lineRule="auto"/>
        <w:rPr>
          <w:rFonts w:ascii="Verdana" w:eastAsia="Verdana" w:hAnsi="Verdana" w:cs="Verdana"/>
          <w:b/>
        </w:rPr>
      </w:pPr>
    </w:p>
    <w:p w14:paraId="1A1A5069" w14:textId="77777777" w:rsidR="00F177DA" w:rsidRDefault="00F177DA">
      <w:pPr>
        <w:spacing w:line="600" w:lineRule="auto"/>
        <w:rPr>
          <w:rFonts w:ascii="Verdana" w:eastAsia="Verdana" w:hAnsi="Verdana" w:cs="Verdana"/>
          <w:b/>
        </w:rPr>
      </w:pPr>
    </w:p>
    <w:p w14:paraId="36681B1A" w14:textId="77777777" w:rsidR="004D68B4" w:rsidRDefault="009640A8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À</w:t>
      </w:r>
    </w:p>
    <w:p w14:paraId="25A09347" w14:textId="08314050" w:rsidR="004D68B4" w:rsidRDefault="006540C7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</w:rPr>
        <w:t>EB GAMES PARA CONSOLES</w:t>
      </w:r>
    </w:p>
    <w:p w14:paraId="1C3EE10A" w14:textId="77777777" w:rsidR="004D68B4" w:rsidRDefault="004D68B4">
      <w:pPr>
        <w:spacing w:after="0" w:line="240" w:lineRule="auto"/>
        <w:rPr>
          <w:rFonts w:ascii="CIDFont+F9" w:eastAsia="CIDFont+F9" w:hAnsi="CIDFont+F9" w:cs="CIDFont+F9"/>
        </w:rPr>
      </w:pPr>
    </w:p>
    <w:p w14:paraId="334BF2BB" w14:textId="77777777" w:rsidR="004D68B4" w:rsidRDefault="004D68B4">
      <w:pPr>
        <w:spacing w:after="0" w:line="240" w:lineRule="auto"/>
        <w:rPr>
          <w:rFonts w:ascii="CIDFont+F9" w:eastAsia="CIDFont+F9" w:hAnsi="CIDFont+F9" w:cs="CIDFont+F9"/>
        </w:rPr>
      </w:pPr>
    </w:p>
    <w:p w14:paraId="03ABCF52" w14:textId="77777777" w:rsidR="004D68B4" w:rsidRDefault="004D68B4">
      <w:pPr>
        <w:spacing w:after="0" w:line="240" w:lineRule="auto"/>
        <w:rPr>
          <w:rFonts w:ascii="CIDFont+F9" w:eastAsia="CIDFont+F9" w:hAnsi="CIDFont+F9" w:cs="CIDFont+F9"/>
        </w:rPr>
      </w:pPr>
    </w:p>
    <w:p w14:paraId="713D3907" w14:textId="77777777" w:rsidR="004D68B4" w:rsidRDefault="009640A8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Prezado</w:t>
      </w:r>
      <w:r>
        <w:rPr>
          <w:rFonts w:ascii="Caecilia LT Std Light" w:eastAsia="Caecilia LT Std Light" w:hAnsi="Caecilia LT Std Light" w:cs="Caecilia LT Std Light"/>
          <w:color w:val="000000"/>
        </w:rPr>
        <w:t>,</w:t>
      </w:r>
    </w:p>
    <w:p w14:paraId="54C1C33E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p w14:paraId="286C0B8C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p w14:paraId="1814A394" w14:textId="27E9285F" w:rsidR="006540C7" w:rsidRDefault="006540C7" w:rsidP="006540C7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 w:themeColor="text1"/>
        </w:rPr>
        <w:t>A empresa FATEC MOGI DAS CRUZES tem a satisfação em apresentar sua proposta comercial para fornecimento de serviços de desenvolvimento de software na modalidade escopo fechado para a EB GAMES PARA CONSOLE para o projeto do ECOMMERCE GAMES FUN.</w:t>
      </w:r>
    </w:p>
    <w:p w14:paraId="6AD4189D" w14:textId="77777777" w:rsidR="006540C7" w:rsidRDefault="006540C7" w:rsidP="006540C7">
      <w:pPr>
        <w:spacing w:after="120"/>
        <w:ind w:firstLine="709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Ao longo deste documento apresentaremos nossas condições técnicas e comerciais para execução dos serviços supracitados bem como detalhamento da nossa experiência e qualificação para os serviços propostos, através das melhores práticas no gerenciamento de serviços de Tecnologia da Informação.</w:t>
      </w:r>
    </w:p>
    <w:p w14:paraId="65C1338C" w14:textId="77777777" w:rsidR="006540C7" w:rsidRDefault="006540C7" w:rsidP="006540C7">
      <w:pPr>
        <w:spacing w:after="120"/>
        <w:ind w:firstLine="709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Desde já agradecemos a oportunidade a nós concedida, e nos colocamos a disposição para quaisquer esclarecimentos.</w:t>
      </w:r>
    </w:p>
    <w:p w14:paraId="7C74A853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p w14:paraId="226A69E5" w14:textId="77777777" w:rsidR="004D68B4" w:rsidRDefault="004D68B4">
      <w:pPr>
        <w:spacing w:after="0" w:line="360" w:lineRule="auto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p w14:paraId="676D45D7" w14:textId="77777777" w:rsidR="004D68B4" w:rsidRDefault="009640A8">
      <w:pPr>
        <w:spacing w:line="360" w:lineRule="auto"/>
        <w:jc w:val="both"/>
        <w:rPr>
          <w:rFonts w:ascii="Caecilia LT Std Light" w:eastAsia="Caecilia LT Std Light" w:hAnsi="Caecilia LT Std Light" w:cs="Caecilia LT Std Light"/>
        </w:rPr>
      </w:pPr>
      <w:r>
        <w:rPr>
          <w:rFonts w:ascii="Abadi Extra Light" w:eastAsia="Abadi Extra Light" w:hAnsi="Abadi Extra Light" w:cs="Abadi Extra Light"/>
          <w:color w:val="000000"/>
        </w:rPr>
        <w:t>Atenciosamente</w:t>
      </w:r>
      <w:r>
        <w:rPr>
          <w:rFonts w:ascii="Caecilia LT Std Light" w:eastAsia="Caecilia LT Std Light" w:hAnsi="Caecilia LT Std Light" w:cs="Caecilia LT Std Light"/>
          <w:color w:val="000000"/>
        </w:rPr>
        <w:t>,</w:t>
      </w:r>
    </w:p>
    <w:p w14:paraId="661D262A" w14:textId="77777777" w:rsidR="004D68B4" w:rsidRDefault="004D68B4">
      <w:pPr>
        <w:spacing w:line="360" w:lineRule="auto"/>
        <w:jc w:val="both"/>
        <w:rPr>
          <w:rFonts w:ascii="CIDFont+F9" w:eastAsia="CIDFont+F9" w:hAnsi="CIDFont+F9" w:cs="CIDFont+F9"/>
        </w:rPr>
      </w:pPr>
    </w:p>
    <w:p w14:paraId="074E0A07" w14:textId="19458041" w:rsidR="004D68B4" w:rsidRDefault="000D53B6" w:rsidP="000D53B6">
      <w:pPr>
        <w:spacing w:line="36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noProof/>
        </w:rPr>
        <w:drawing>
          <wp:inline distT="0" distB="0" distL="0" distR="0" wp14:anchorId="5285F986" wp14:editId="6D93A121">
            <wp:extent cx="5399356" cy="1051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778" cy="105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702E" w14:textId="77777777" w:rsidR="004D68B4" w:rsidRDefault="004D68B4">
      <w:pPr>
        <w:spacing w:line="360" w:lineRule="auto"/>
        <w:jc w:val="both"/>
        <w:rPr>
          <w:rFonts w:ascii="Verdana" w:eastAsia="Verdana" w:hAnsi="Verdana" w:cs="Verdana"/>
          <w:b/>
        </w:rPr>
      </w:pPr>
    </w:p>
    <w:p w14:paraId="4B53730C" w14:textId="77777777" w:rsidR="004D68B4" w:rsidRDefault="004D68B4">
      <w:pPr>
        <w:spacing w:line="360" w:lineRule="auto"/>
        <w:jc w:val="both"/>
        <w:rPr>
          <w:rFonts w:ascii="Verdana" w:eastAsia="Verdana" w:hAnsi="Verdana" w:cs="Verdana"/>
          <w:b/>
        </w:rPr>
      </w:pPr>
    </w:p>
    <w:p w14:paraId="5B716122" w14:textId="77777777" w:rsidR="004D68B4" w:rsidRDefault="004D68B4">
      <w:pPr>
        <w:spacing w:line="360" w:lineRule="auto"/>
        <w:jc w:val="both"/>
        <w:rPr>
          <w:rFonts w:ascii="Verdana" w:eastAsia="Verdana" w:hAnsi="Verdana" w:cs="Verdana"/>
          <w:b/>
        </w:rPr>
      </w:pPr>
    </w:p>
    <w:p w14:paraId="27A84406" w14:textId="77777777" w:rsidR="004D68B4" w:rsidRDefault="004D68B4">
      <w:pPr>
        <w:spacing w:line="360" w:lineRule="auto"/>
        <w:jc w:val="both"/>
        <w:rPr>
          <w:rFonts w:ascii="Verdana" w:eastAsia="Verdana" w:hAnsi="Verdana" w:cs="Verdana"/>
          <w:b/>
        </w:rPr>
      </w:pPr>
    </w:p>
    <w:p w14:paraId="7D465884" w14:textId="58C24183" w:rsidR="004D68B4" w:rsidRDefault="004D68B4">
      <w:pPr>
        <w:spacing w:line="360" w:lineRule="auto"/>
        <w:jc w:val="both"/>
        <w:rPr>
          <w:rFonts w:ascii="Verdana" w:eastAsia="Verdana" w:hAnsi="Verdana" w:cs="Verdana"/>
          <w:b/>
        </w:rPr>
      </w:pPr>
    </w:p>
    <w:p w14:paraId="2F582CA9" w14:textId="77777777" w:rsidR="00353BEB" w:rsidRDefault="00353BEB">
      <w:pPr>
        <w:spacing w:line="360" w:lineRule="auto"/>
        <w:jc w:val="both"/>
        <w:rPr>
          <w:rFonts w:ascii="Verdana" w:eastAsia="Verdana" w:hAnsi="Verdana" w:cs="Verdana"/>
          <w:b/>
        </w:rPr>
      </w:pPr>
    </w:p>
    <w:p w14:paraId="0EBEC4F4" w14:textId="77777777" w:rsidR="004D68B4" w:rsidRDefault="004D68B4">
      <w:pPr>
        <w:spacing w:line="360" w:lineRule="auto"/>
        <w:jc w:val="both"/>
        <w:rPr>
          <w:rFonts w:ascii="Verdana" w:eastAsia="Verdana" w:hAnsi="Verdana" w:cs="Verdana"/>
          <w:b/>
        </w:rPr>
      </w:pPr>
    </w:p>
    <w:p w14:paraId="541831C4" w14:textId="0AFF4D57" w:rsidR="005C46B9" w:rsidRPr="005C46B9" w:rsidRDefault="009640A8" w:rsidP="005C46B9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0" w:name="_Toc67599416"/>
      <w:r>
        <w:rPr>
          <w:rFonts w:ascii="Monda" w:eastAsia="Monda" w:hAnsi="Monda" w:cs="Monda"/>
          <w:sz w:val="32"/>
          <w:szCs w:val="32"/>
        </w:rPr>
        <w:t>ESCOPO DA PROPOSTA</w:t>
      </w:r>
      <w:bookmarkEnd w:id="0"/>
    </w:p>
    <w:p w14:paraId="6DE16F3F" w14:textId="2FB15C74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O escopo desta proposta trata dos requisitos para o desenvolvimento do </w:t>
      </w:r>
      <w:r w:rsidR="003B1E04">
        <w:rPr>
          <w:rFonts w:ascii="Abadi Extra Light" w:eastAsia="Abadi Extra Light" w:hAnsi="Abadi Extra Light" w:cs="Abadi Extra Light"/>
          <w:color w:val="000000"/>
        </w:rPr>
        <w:t xml:space="preserve">GAMES FUN – ECOMMERCE. </w:t>
      </w:r>
      <w:r>
        <w:rPr>
          <w:rFonts w:ascii="Abadi Extra Light" w:eastAsia="Abadi Extra Light" w:hAnsi="Abadi Extra Light" w:cs="Abadi Extra Light"/>
          <w:color w:val="000000"/>
        </w:rPr>
        <w:t>Para definição do escopo desta proposta, considera-se os itens abaixo:</w:t>
      </w:r>
    </w:p>
    <w:p w14:paraId="7C75AB49" w14:textId="4FD28EBB" w:rsidR="004D68B4" w:rsidRDefault="009640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Implementação dos requisitos especificados no documento enviado </w:t>
      </w:r>
      <w:r w:rsidR="003B1E04">
        <w:rPr>
          <w:rFonts w:ascii="Abadi Extra Light" w:eastAsia="Abadi Extra Light" w:hAnsi="Abadi Extra Light" w:cs="Abadi Extra Light"/>
          <w:color w:val="000000"/>
        </w:rPr>
        <w:t>pela Eduarda Ferreira</w:t>
      </w:r>
      <w:r>
        <w:rPr>
          <w:rFonts w:ascii="Abadi Extra Light" w:eastAsia="Abadi Extra Light" w:hAnsi="Abadi Extra Light" w:cs="Abadi Extra Light"/>
          <w:color w:val="000000"/>
        </w:rPr>
        <w:t xml:space="preserve"> em </w:t>
      </w:r>
      <w:r w:rsidR="003B1E04">
        <w:rPr>
          <w:rFonts w:ascii="Abadi Extra Light" w:eastAsia="Abadi Extra Light" w:hAnsi="Abadi Extra Light" w:cs="Abadi Extra Light"/>
          <w:color w:val="000000"/>
        </w:rPr>
        <w:t>25</w:t>
      </w:r>
      <w:r>
        <w:rPr>
          <w:rFonts w:ascii="Abadi Extra Light" w:eastAsia="Abadi Extra Light" w:hAnsi="Abadi Extra Light" w:cs="Abadi Extra Light"/>
          <w:color w:val="000000"/>
        </w:rPr>
        <w:t>/</w:t>
      </w:r>
      <w:r w:rsidR="003B1E04">
        <w:rPr>
          <w:rFonts w:ascii="Abadi Extra Light" w:eastAsia="Abadi Extra Light" w:hAnsi="Abadi Extra Light" w:cs="Abadi Extra Light"/>
          <w:color w:val="000000"/>
        </w:rPr>
        <w:t>0</w:t>
      </w:r>
      <w:r w:rsidR="00F87E45">
        <w:rPr>
          <w:rFonts w:ascii="Abadi Extra Light" w:eastAsia="Abadi Extra Light" w:hAnsi="Abadi Extra Light" w:cs="Abadi Extra Light"/>
          <w:color w:val="000000"/>
        </w:rPr>
        <w:t>9</w:t>
      </w:r>
      <w:r>
        <w:rPr>
          <w:rFonts w:ascii="Abadi Extra Light" w:eastAsia="Abadi Extra Light" w:hAnsi="Abadi Extra Light" w:cs="Abadi Extra Light"/>
          <w:color w:val="000000"/>
        </w:rPr>
        <w:t>/20</w:t>
      </w:r>
      <w:r w:rsidR="003B1E04">
        <w:rPr>
          <w:rFonts w:ascii="Abadi Extra Light" w:eastAsia="Abadi Extra Light" w:hAnsi="Abadi Extra Light" w:cs="Abadi Extra Light"/>
          <w:color w:val="000000"/>
        </w:rPr>
        <w:t>21</w:t>
      </w:r>
      <w:r>
        <w:rPr>
          <w:rFonts w:ascii="Abadi Extra Light" w:eastAsia="Abadi Extra Light" w:hAnsi="Abadi Extra Light" w:cs="Abadi Extra Light"/>
          <w:color w:val="000000"/>
        </w:rPr>
        <w:t>;</w:t>
      </w:r>
    </w:p>
    <w:p w14:paraId="493902D5" w14:textId="41C429F2" w:rsidR="004D68B4" w:rsidRPr="003B1E04" w:rsidRDefault="009640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Abadi Extra Light" w:eastAsia="Abadi Extra Light" w:hAnsi="Abadi Extra Light" w:cs="Abadi Extra Light"/>
          <w:color w:val="000000"/>
          <w:sz w:val="24"/>
          <w:szCs w:val="24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Ata de reunião do dia </w:t>
      </w:r>
      <w:r w:rsidR="003B1E04">
        <w:rPr>
          <w:rFonts w:ascii="Abadi Extra Light" w:eastAsia="Abadi Extra Light" w:hAnsi="Abadi Extra Light" w:cs="Abadi Extra Light"/>
          <w:color w:val="000000"/>
        </w:rPr>
        <w:t>28</w:t>
      </w:r>
      <w:r>
        <w:rPr>
          <w:rFonts w:ascii="Abadi Extra Light" w:eastAsia="Abadi Extra Light" w:hAnsi="Abadi Extra Light" w:cs="Abadi Extra Light"/>
          <w:color w:val="000000"/>
        </w:rPr>
        <w:t>/</w:t>
      </w:r>
      <w:r w:rsidR="003B1E04">
        <w:rPr>
          <w:rFonts w:ascii="Abadi Extra Light" w:eastAsia="Abadi Extra Light" w:hAnsi="Abadi Extra Light" w:cs="Abadi Extra Light"/>
          <w:color w:val="000000"/>
        </w:rPr>
        <w:t>0</w:t>
      </w:r>
      <w:r w:rsidR="00F87E45">
        <w:rPr>
          <w:rFonts w:ascii="Abadi Extra Light" w:eastAsia="Abadi Extra Light" w:hAnsi="Abadi Extra Light" w:cs="Abadi Extra Light"/>
          <w:color w:val="000000"/>
        </w:rPr>
        <w:t>9</w:t>
      </w:r>
      <w:r>
        <w:rPr>
          <w:rFonts w:ascii="Abadi Extra Light" w:eastAsia="Abadi Extra Light" w:hAnsi="Abadi Extra Light" w:cs="Abadi Extra Light"/>
          <w:color w:val="000000"/>
        </w:rPr>
        <w:t>/20</w:t>
      </w:r>
      <w:r w:rsidR="003B1E04">
        <w:rPr>
          <w:rFonts w:ascii="Abadi Extra Light" w:eastAsia="Abadi Extra Light" w:hAnsi="Abadi Extra Light" w:cs="Abadi Extra Light"/>
          <w:color w:val="000000"/>
        </w:rPr>
        <w:t>21</w:t>
      </w:r>
      <w:r>
        <w:rPr>
          <w:rFonts w:ascii="Abadi Extra Light" w:eastAsia="Abadi Extra Light" w:hAnsi="Abadi Extra Light" w:cs="Abadi Extra Light"/>
          <w:color w:val="000000"/>
        </w:rPr>
        <w:t>;</w:t>
      </w:r>
    </w:p>
    <w:p w14:paraId="64301083" w14:textId="1CE8ABB9" w:rsidR="003B1E04" w:rsidRDefault="003B1E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Abadi Extra Light" w:eastAsia="Abadi Extra Light" w:hAnsi="Abadi Extra Light" w:cs="Abadi Extra Light"/>
          <w:color w:val="000000"/>
          <w:sz w:val="24"/>
          <w:szCs w:val="24"/>
        </w:rPr>
      </w:pPr>
      <w:r>
        <w:rPr>
          <w:rFonts w:ascii="Abadi Extra Light" w:eastAsia="Abadi Extra Light" w:hAnsi="Abadi Extra Light" w:cs="Abadi Extra Light"/>
          <w:color w:val="000000"/>
        </w:rPr>
        <w:t>Ata de reunião do dia 30/0</w:t>
      </w:r>
      <w:r w:rsidR="00F87E45">
        <w:rPr>
          <w:rFonts w:ascii="Abadi Extra Light" w:eastAsia="Abadi Extra Light" w:hAnsi="Abadi Extra Light" w:cs="Abadi Extra Light"/>
          <w:color w:val="000000"/>
        </w:rPr>
        <w:t>9</w:t>
      </w:r>
      <w:r>
        <w:rPr>
          <w:rFonts w:ascii="Abadi Extra Light" w:eastAsia="Abadi Extra Light" w:hAnsi="Abadi Extra Light" w:cs="Abadi Extra Light"/>
          <w:color w:val="000000"/>
        </w:rPr>
        <w:t>/2021</w:t>
      </w:r>
    </w:p>
    <w:p w14:paraId="7D855F2E" w14:textId="545E8DA6" w:rsidR="003B1E04" w:rsidRDefault="003B1E04" w:rsidP="003B1E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Implementação dos requisitos especificados no documento enviado pela Eduarda Ferreira em 01/</w:t>
      </w:r>
      <w:r w:rsidR="00F87E45">
        <w:rPr>
          <w:rFonts w:ascii="Abadi Extra Light" w:eastAsia="Abadi Extra Light" w:hAnsi="Abadi Extra Light" w:cs="Abadi Extra Light"/>
          <w:color w:val="000000"/>
        </w:rPr>
        <w:t>10</w:t>
      </w:r>
      <w:r>
        <w:rPr>
          <w:rFonts w:ascii="Abadi Extra Light" w:eastAsia="Abadi Extra Light" w:hAnsi="Abadi Extra Light" w:cs="Abadi Extra Light"/>
          <w:color w:val="000000"/>
        </w:rPr>
        <w:t>/2021;</w:t>
      </w:r>
    </w:p>
    <w:p w14:paraId="4B83C919" w14:textId="77777777" w:rsidR="003B1E04" w:rsidRDefault="003B1E04" w:rsidP="003B1E04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jc w:val="both"/>
        <w:rPr>
          <w:rFonts w:ascii="Abadi Extra Light" w:eastAsia="Abadi Extra Light" w:hAnsi="Abadi Extra Light" w:cs="Abadi Extra Light"/>
          <w:color w:val="000000"/>
        </w:rPr>
      </w:pPr>
    </w:p>
    <w:p w14:paraId="34F834CE" w14:textId="77777777" w:rsidR="004D68B4" w:rsidRDefault="009640A8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Os itens que são escopo desta proposta limitam-se aos relacionados abaixo:</w:t>
      </w:r>
    </w:p>
    <w:tbl>
      <w:tblPr>
        <w:tblStyle w:val="SimplesTabela1"/>
        <w:tblW w:w="9600" w:type="dxa"/>
        <w:tblLook w:val="04A0" w:firstRow="1" w:lastRow="0" w:firstColumn="1" w:lastColumn="0" w:noHBand="0" w:noVBand="1"/>
      </w:tblPr>
      <w:tblGrid>
        <w:gridCol w:w="1360"/>
        <w:gridCol w:w="4300"/>
        <w:gridCol w:w="3940"/>
      </w:tblGrid>
      <w:tr w:rsidR="00AA663B" w:rsidRPr="00AA663B" w14:paraId="1B742922" w14:textId="77777777" w:rsidTr="00951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vAlign w:val="center"/>
            <w:hideMark/>
          </w:tcPr>
          <w:p w14:paraId="7F7D0905" w14:textId="03452F23" w:rsidR="00AA663B" w:rsidRPr="00AA663B" w:rsidRDefault="00AA663B" w:rsidP="009510DC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663B">
              <w:rPr>
                <w:rFonts w:ascii="Calibri" w:eastAsia="Arial" w:hAnsi="Calibri" w:cs="Calibri"/>
                <w:color w:val="000000"/>
                <w:sz w:val="28"/>
                <w:szCs w:val="28"/>
              </w:rPr>
              <w:t>Módulo</w:t>
            </w:r>
          </w:p>
        </w:tc>
        <w:tc>
          <w:tcPr>
            <w:tcW w:w="4300" w:type="dxa"/>
            <w:noWrap/>
            <w:vAlign w:val="center"/>
            <w:hideMark/>
          </w:tcPr>
          <w:p w14:paraId="7ACFEEE9" w14:textId="77777777" w:rsidR="00AA663B" w:rsidRPr="00AA663B" w:rsidRDefault="00AA663B" w:rsidP="00951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66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Funcionalidade</w:t>
            </w:r>
          </w:p>
        </w:tc>
        <w:tc>
          <w:tcPr>
            <w:tcW w:w="3940" w:type="dxa"/>
            <w:hideMark/>
          </w:tcPr>
          <w:p w14:paraId="160D68A4" w14:textId="77777777" w:rsidR="00AA663B" w:rsidRPr="00AA663B" w:rsidRDefault="00AA663B" w:rsidP="00951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66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Descrição</w:t>
            </w:r>
          </w:p>
        </w:tc>
      </w:tr>
      <w:tr w:rsidR="00AA663B" w:rsidRPr="00AA663B" w14:paraId="7787FF89" w14:textId="77777777" w:rsidTr="0095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vAlign w:val="center"/>
            <w:hideMark/>
          </w:tcPr>
          <w:p w14:paraId="525AB0C0" w14:textId="532C1CDE" w:rsidR="00AA663B" w:rsidRPr="00AA663B" w:rsidRDefault="00D20568" w:rsidP="009510D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Ecommerce</w:t>
            </w:r>
          </w:p>
        </w:tc>
        <w:tc>
          <w:tcPr>
            <w:tcW w:w="4300" w:type="dxa"/>
            <w:noWrap/>
            <w:vAlign w:val="center"/>
            <w:hideMark/>
          </w:tcPr>
          <w:p w14:paraId="7C3BA6D0" w14:textId="131412D1" w:rsidR="00AA663B" w:rsidRPr="009510DC" w:rsidRDefault="00AA663B" w:rsidP="009510DC">
            <w:pPr>
              <w:pStyle w:val="Ttulo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RANGE!B2"/>
            <w:bookmarkStart w:id="2" w:name="_Toc67599417"/>
            <w:r w:rsidRPr="009510DC">
              <w:t xml:space="preserve">Gerenciamento de </w:t>
            </w:r>
            <w:bookmarkEnd w:id="1"/>
            <w:bookmarkEnd w:id="2"/>
            <w:r w:rsidR="00D20568">
              <w:t>Clientes</w:t>
            </w:r>
          </w:p>
        </w:tc>
        <w:tc>
          <w:tcPr>
            <w:tcW w:w="3940" w:type="dxa"/>
            <w:vAlign w:val="center"/>
            <w:hideMark/>
          </w:tcPr>
          <w:p w14:paraId="177B7D70" w14:textId="61F41ACB" w:rsidR="00AA663B" w:rsidRPr="00AA663B" w:rsidRDefault="00AA663B" w:rsidP="00951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663B">
              <w:rPr>
                <w:rFonts w:ascii="Calibri" w:eastAsia="Times New Roman" w:hAnsi="Calibri" w:cs="Calibri"/>
                <w:color w:val="000000"/>
              </w:rPr>
              <w:t xml:space="preserve">Gerencia os </w:t>
            </w:r>
            <w:r w:rsidR="00D20568">
              <w:rPr>
                <w:rFonts w:ascii="Calibri" w:eastAsia="Times New Roman" w:hAnsi="Calibri" w:cs="Calibri"/>
                <w:color w:val="000000"/>
              </w:rPr>
              <w:t>cadastros de clientes no sistema com as informações essenciais para ocorrer a efetivação das vendas</w:t>
            </w:r>
          </w:p>
        </w:tc>
      </w:tr>
      <w:tr w:rsidR="00AA663B" w:rsidRPr="00AA663B" w14:paraId="076F41CF" w14:textId="77777777" w:rsidTr="009510DC">
        <w:trPr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vAlign w:val="center"/>
            <w:hideMark/>
          </w:tcPr>
          <w:p w14:paraId="37632068" w14:textId="0D94DF66" w:rsidR="00AA663B" w:rsidRPr="00AA663B" w:rsidRDefault="00D20568" w:rsidP="009510D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Ecommerce</w:t>
            </w:r>
          </w:p>
        </w:tc>
        <w:tc>
          <w:tcPr>
            <w:tcW w:w="4300" w:type="dxa"/>
            <w:noWrap/>
            <w:vAlign w:val="center"/>
            <w:hideMark/>
          </w:tcPr>
          <w:p w14:paraId="70DF1683" w14:textId="77777777" w:rsidR="00AA663B" w:rsidRPr="00AA663B" w:rsidRDefault="00AA663B" w:rsidP="009510DC">
            <w:pPr>
              <w:pStyle w:val="Ttulo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bookmarkStart w:id="3" w:name="RANGE!B3"/>
            <w:bookmarkStart w:id="4" w:name="_Toc67599418"/>
            <w:r w:rsidRPr="00AA663B">
              <w:rPr>
                <w:rFonts w:eastAsia="Times New Roman"/>
              </w:rPr>
              <w:t>Gerenciamento de Estoque</w:t>
            </w:r>
            <w:bookmarkEnd w:id="3"/>
            <w:bookmarkEnd w:id="4"/>
          </w:p>
        </w:tc>
        <w:tc>
          <w:tcPr>
            <w:tcW w:w="3940" w:type="dxa"/>
            <w:vAlign w:val="center"/>
            <w:hideMark/>
          </w:tcPr>
          <w:p w14:paraId="396F8C89" w14:textId="77777777" w:rsidR="00AA663B" w:rsidRPr="00AA663B" w:rsidRDefault="00AA663B" w:rsidP="0095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663B">
              <w:rPr>
                <w:rFonts w:ascii="Calibri" w:eastAsia="Times New Roman" w:hAnsi="Calibri" w:cs="Calibri"/>
                <w:color w:val="000000"/>
              </w:rPr>
              <w:t>Gerencia do estoque dos produtos, incluindo a entrada no estoque dos produtos cadastrados, bem como as saídas de um determinado produto. Além disso constarão os motivos de cada movimentação do estoque.</w:t>
            </w:r>
          </w:p>
        </w:tc>
      </w:tr>
      <w:tr w:rsidR="00AA663B" w:rsidRPr="00AA663B" w14:paraId="089E7BBA" w14:textId="77777777" w:rsidTr="0095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vAlign w:val="center"/>
            <w:hideMark/>
          </w:tcPr>
          <w:p w14:paraId="523C541A" w14:textId="12841030" w:rsidR="00AA663B" w:rsidRPr="00AA663B" w:rsidRDefault="00D20568" w:rsidP="009510D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Ecommerce</w:t>
            </w:r>
          </w:p>
        </w:tc>
        <w:tc>
          <w:tcPr>
            <w:tcW w:w="4300" w:type="dxa"/>
            <w:noWrap/>
            <w:vAlign w:val="center"/>
            <w:hideMark/>
          </w:tcPr>
          <w:p w14:paraId="6F73423C" w14:textId="59AD2A97" w:rsidR="00AA663B" w:rsidRPr="00AA663B" w:rsidRDefault="00D20568" w:rsidP="009510DC">
            <w:pPr>
              <w:pStyle w:val="Ttulo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bookmarkStart w:id="5" w:name="_Toc58332583"/>
            <w:bookmarkStart w:id="6" w:name="RANGE!B4"/>
            <w:bookmarkStart w:id="7" w:name="_Toc67599419"/>
            <w:r>
              <w:rPr>
                <w:rFonts w:eastAsia="Arial"/>
              </w:rPr>
              <w:t>Gerenciamento</w:t>
            </w:r>
            <w:r w:rsidR="00AA663B" w:rsidRPr="00AA663B">
              <w:rPr>
                <w:rFonts w:eastAsia="Arial"/>
              </w:rPr>
              <w:t xml:space="preserve"> de Vendas / Trocas</w:t>
            </w:r>
            <w:bookmarkEnd w:id="5"/>
            <w:bookmarkEnd w:id="6"/>
            <w:bookmarkEnd w:id="7"/>
          </w:p>
        </w:tc>
        <w:tc>
          <w:tcPr>
            <w:tcW w:w="3940" w:type="dxa"/>
            <w:vAlign w:val="center"/>
            <w:hideMark/>
          </w:tcPr>
          <w:p w14:paraId="33C0DB01" w14:textId="77777777" w:rsidR="00AA663B" w:rsidRPr="00AA663B" w:rsidRDefault="00AA663B" w:rsidP="00951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A663B">
              <w:rPr>
                <w:rFonts w:ascii="Calibri" w:eastAsia="Times New Roman" w:hAnsi="Calibri" w:cs="Calibri"/>
                <w:color w:val="000000"/>
              </w:rPr>
              <w:t>Gerencia a movimentação de venda do Games Fun, onde será efetuado um pedido de um produto ou conjunto de produtos, aceitando múltiplas formas de pagamento, e um número X de parcelas. Após a tramitação da compra o cliente ainda poderá requisitar a troca, recebendo um cupom para realização da mesma.</w:t>
            </w:r>
          </w:p>
        </w:tc>
      </w:tr>
      <w:tr w:rsidR="00AA663B" w:rsidRPr="00AA663B" w14:paraId="1A8A6837" w14:textId="77777777" w:rsidTr="009510D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vAlign w:val="center"/>
            <w:hideMark/>
          </w:tcPr>
          <w:p w14:paraId="42FD3130" w14:textId="61B644AA" w:rsidR="00AA663B" w:rsidRPr="00AA663B" w:rsidRDefault="00D20568" w:rsidP="009510D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Ecommerce</w:t>
            </w:r>
          </w:p>
        </w:tc>
        <w:tc>
          <w:tcPr>
            <w:tcW w:w="4300" w:type="dxa"/>
            <w:noWrap/>
            <w:vAlign w:val="center"/>
            <w:hideMark/>
          </w:tcPr>
          <w:p w14:paraId="0654D522" w14:textId="50E50667" w:rsidR="00AA663B" w:rsidRPr="00AA663B" w:rsidRDefault="00AA663B" w:rsidP="009510DC">
            <w:pPr>
              <w:pStyle w:val="Ttulo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bookmarkStart w:id="8" w:name="_Toc58332584"/>
            <w:bookmarkStart w:id="9" w:name="_Toc58332582"/>
            <w:bookmarkStart w:id="10" w:name="RANGE!B5"/>
            <w:bookmarkStart w:id="11" w:name="_Toc67599420"/>
            <w:r w:rsidRPr="00AA663B">
              <w:rPr>
                <w:rFonts w:eastAsia="Times New Roman"/>
              </w:rPr>
              <w:t xml:space="preserve">Gerenciamento de </w:t>
            </w:r>
            <w:bookmarkEnd w:id="8"/>
            <w:bookmarkEnd w:id="9"/>
            <w:bookmarkEnd w:id="10"/>
            <w:bookmarkEnd w:id="11"/>
            <w:r w:rsidR="00D20568">
              <w:rPr>
                <w:rFonts w:eastAsia="Times New Roman"/>
              </w:rPr>
              <w:t>Produtos</w:t>
            </w:r>
          </w:p>
        </w:tc>
        <w:tc>
          <w:tcPr>
            <w:tcW w:w="3940" w:type="dxa"/>
            <w:vAlign w:val="center"/>
            <w:hideMark/>
          </w:tcPr>
          <w:p w14:paraId="7F8132E5" w14:textId="01E7C751" w:rsidR="00AA663B" w:rsidRPr="00AA663B" w:rsidRDefault="00D20568" w:rsidP="0095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Gerencia os produtos cadastrados no sistema bem como dados específicos do produto, categoria, grupo de precificação e custo </w:t>
            </w:r>
          </w:p>
        </w:tc>
      </w:tr>
    </w:tbl>
    <w:p w14:paraId="310E993B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p w14:paraId="09499FFD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p w14:paraId="6290BBFC" w14:textId="66EEA18A" w:rsidR="00F177DA" w:rsidRDefault="00252945" w:rsidP="00F177DA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O sistema será desenvolvido em Java e terá o front-end desenvolvido com Bootstrap, .js e jquery. Cada módulo da aplicação será Implementado e apresentado em um componente único.  </w:t>
      </w:r>
    </w:p>
    <w:p w14:paraId="6BB812C2" w14:textId="77777777" w:rsidR="00353BEB" w:rsidRPr="00F177DA" w:rsidRDefault="00353BEB" w:rsidP="00F177DA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</w:p>
    <w:p w14:paraId="6F1FD0D1" w14:textId="287523EC" w:rsidR="00F177DA" w:rsidRDefault="00F177DA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</w:p>
    <w:p w14:paraId="30EFD95F" w14:textId="7C72D3AC" w:rsidR="00D20568" w:rsidRDefault="00D20568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</w:p>
    <w:p w14:paraId="5C2F563C" w14:textId="77777777" w:rsidR="00D20568" w:rsidRDefault="00D20568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</w:p>
    <w:p w14:paraId="46AFBF9E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12" w:name="_Toc67599422"/>
      <w:r>
        <w:rPr>
          <w:rFonts w:ascii="Monda" w:eastAsia="Monda" w:hAnsi="Monda" w:cs="Monda"/>
          <w:sz w:val="32"/>
          <w:szCs w:val="32"/>
        </w:rPr>
        <w:lastRenderedPageBreak/>
        <w:t>NÃO É ESCOPO DESTA PROPOSTA</w:t>
      </w:r>
      <w:bookmarkEnd w:id="12"/>
    </w:p>
    <w:p w14:paraId="5F56F6D3" w14:textId="77777777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Não é escopo desta proposta desenvolvimento dos itens abaixo:</w:t>
      </w:r>
    </w:p>
    <w:p w14:paraId="2647E21B" w14:textId="77777777" w:rsidR="004D68B4" w:rsidRDefault="009640A8">
      <w:pPr>
        <w:spacing w:after="0"/>
        <w:ind w:left="284" w:firstLine="284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- Qualquer requisito relacionado ao módulo de contas a pagar;</w:t>
      </w:r>
    </w:p>
    <w:p w14:paraId="2EB9FD67" w14:textId="77777777" w:rsidR="004D68B4" w:rsidRDefault="009640A8">
      <w:pPr>
        <w:spacing w:after="0"/>
        <w:ind w:left="284" w:firstLine="284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- Implementação de relatórios;</w:t>
      </w:r>
    </w:p>
    <w:p w14:paraId="303B18DC" w14:textId="77777777" w:rsidR="004D68B4" w:rsidRDefault="009640A8">
      <w:pPr>
        <w:spacing w:after="0"/>
        <w:ind w:left="284" w:firstLine="284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- Matriz de acesso e controles de autorização.</w:t>
      </w:r>
    </w:p>
    <w:p w14:paraId="66356B7D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13" w:name="_Toc67599423"/>
      <w:r>
        <w:rPr>
          <w:rFonts w:ascii="Monda" w:eastAsia="Monda" w:hAnsi="Monda" w:cs="Monda"/>
          <w:sz w:val="32"/>
          <w:szCs w:val="32"/>
        </w:rPr>
        <w:t>PREÇO</w:t>
      </w:r>
      <w:bookmarkEnd w:id="13"/>
      <w:r>
        <w:rPr>
          <w:rFonts w:ascii="Monda" w:eastAsia="Monda" w:hAnsi="Monda" w:cs="Monda"/>
          <w:sz w:val="32"/>
          <w:szCs w:val="32"/>
        </w:rPr>
        <w:t xml:space="preserve">  </w:t>
      </w:r>
    </w:p>
    <w:tbl>
      <w:tblPr>
        <w:tblStyle w:val="a0"/>
        <w:tblW w:w="9313" w:type="dxa"/>
        <w:tblInd w:w="-5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4"/>
        <w:gridCol w:w="2509"/>
      </w:tblGrid>
      <w:tr w:rsidR="004D68B4" w14:paraId="2423B27E" w14:textId="77777777">
        <w:trPr>
          <w:trHeight w:val="251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6983C3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Descrição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F09227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Valor Total</w:t>
            </w:r>
          </w:p>
        </w:tc>
      </w:tr>
      <w:tr w:rsidR="004D68B4" w14:paraId="608BADE3" w14:textId="77777777">
        <w:trPr>
          <w:trHeight w:val="137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835AD4" w14:textId="0CD0300F" w:rsidR="004D68B4" w:rsidRDefault="00121AD1">
            <w:pPr>
              <w:rPr>
                <w:rFonts w:ascii="Monda" w:eastAsia="Monda" w:hAnsi="Monda" w:cs="Monda"/>
                <w:b/>
              </w:rPr>
            </w:pPr>
            <w:r>
              <w:rPr>
                <w:rFonts w:ascii="Abadi Extra Light" w:eastAsia="Abadi Extra Light" w:hAnsi="Abadi Extra Light" w:cs="Abadi Extra Light"/>
              </w:rPr>
              <w:t>Ecommerce Games Fun</w:t>
            </w:r>
            <w:r w:rsidR="009640A8">
              <w:rPr>
                <w:rFonts w:ascii="Abadi Extra Light" w:eastAsia="Abadi Extra Light" w:hAnsi="Abadi Extra Light" w:cs="Abadi Extra Light"/>
              </w:rPr>
              <w:t xml:space="preserve"> – </w:t>
            </w:r>
            <w:r>
              <w:rPr>
                <w:rFonts w:ascii="Abadi Extra Light" w:eastAsia="Abadi Extra Light" w:hAnsi="Abadi Extra Light" w:cs="Abadi Extra Light"/>
              </w:rPr>
              <w:t>Jogos para console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1C55" w14:textId="145474A5" w:rsidR="004D68B4" w:rsidRDefault="003E0439">
            <w:pPr>
              <w:jc w:val="center"/>
              <w:rPr>
                <w:rFonts w:ascii="Caecilia LT Std Light" w:eastAsia="Caecilia LT Std Light" w:hAnsi="Caecilia LT Std Light" w:cs="Caecilia LT Std Light"/>
              </w:rPr>
            </w:pPr>
            <w:r>
              <w:rPr>
                <w:rFonts w:ascii="Calibri" w:hAnsi="Calibri" w:cs="Calibri"/>
              </w:rPr>
              <w:t>R$ 32.925,00</w:t>
            </w:r>
          </w:p>
        </w:tc>
      </w:tr>
    </w:tbl>
    <w:p w14:paraId="699AC277" w14:textId="77777777" w:rsidR="004D68B4" w:rsidRDefault="009640A8">
      <w:pPr>
        <w:spacing w:before="240" w:after="0"/>
        <w:ind w:firstLine="709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Os valores informados nesta proposta já incluem os impostos incidentes sobre serviços (ISS, PIS, COFINS, CSSL e IRPJ).</w:t>
      </w:r>
    </w:p>
    <w:p w14:paraId="712349BC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14" w:name="_Toc67599424"/>
      <w:r>
        <w:rPr>
          <w:rFonts w:ascii="Monda" w:eastAsia="Monda" w:hAnsi="Monda" w:cs="Monda"/>
          <w:sz w:val="32"/>
          <w:szCs w:val="32"/>
        </w:rPr>
        <w:t>FORMA DE PAGAMENTO</w:t>
      </w:r>
      <w:bookmarkEnd w:id="14"/>
    </w:p>
    <w:p w14:paraId="71D0B0D2" w14:textId="27212E47" w:rsidR="004D68B4" w:rsidRDefault="009640A8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O pagamento será dividido em quatro parcelas iguais. Sendo que a última parcela estará vinculada ao aceite da entrega final do projeto.</w:t>
      </w:r>
    </w:p>
    <w:p w14:paraId="3EF92ADE" w14:textId="77777777" w:rsidR="00D20568" w:rsidRDefault="00D20568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</w:p>
    <w:tbl>
      <w:tblPr>
        <w:tblStyle w:val="a1"/>
        <w:tblW w:w="9344" w:type="dxa"/>
        <w:tblInd w:w="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403"/>
        <w:gridCol w:w="2384"/>
        <w:gridCol w:w="2294"/>
      </w:tblGrid>
      <w:tr w:rsidR="004D68B4" w14:paraId="1626572E" w14:textId="77777777">
        <w:trPr>
          <w:trHeight w:val="34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1C6E7C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Descrição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C7712C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Valor do Faturamento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4D9501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Data do Faturamento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5A100C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Data do Pagamento</w:t>
            </w:r>
          </w:p>
        </w:tc>
      </w:tr>
      <w:tr w:rsidR="004D68B4" w14:paraId="521462B2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B49BD" w14:textId="77777777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1º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C32E" w14:textId="7164E7A5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 xml:space="preserve">R$ </w:t>
            </w:r>
            <w:r w:rsidR="003E0439" w:rsidRPr="003E0439">
              <w:rPr>
                <w:rFonts w:ascii="Abadi Extra Light" w:eastAsia="Abadi Extra Light" w:hAnsi="Abadi Extra Light" w:cs="Abadi Extra Light"/>
              </w:rPr>
              <w:t>8.231,25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AEA7" w14:textId="52848F6C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01/0</w:t>
            </w:r>
            <w:r w:rsidR="00F87E45">
              <w:rPr>
                <w:rFonts w:ascii="Abadi Extra Light" w:eastAsia="Abadi Extra Light" w:hAnsi="Abadi Extra Light" w:cs="Abadi Extra Light"/>
              </w:rPr>
              <w:t>7</w:t>
            </w:r>
            <w:r>
              <w:rPr>
                <w:rFonts w:ascii="Abadi Extra Light" w:eastAsia="Abadi Extra Light" w:hAnsi="Abadi Extra Light" w:cs="Abadi Extra Light"/>
              </w:rPr>
              <w:t>/202</w:t>
            </w:r>
            <w:r w:rsidR="00965C26">
              <w:rPr>
                <w:rFonts w:ascii="Abadi Extra Light" w:eastAsia="Abadi Extra Light" w:hAnsi="Abadi Extra Light" w:cs="Abadi Extra Light"/>
              </w:rPr>
              <w:t>1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08B9" w14:textId="61458395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16/0</w:t>
            </w:r>
            <w:r w:rsidR="00965C26">
              <w:rPr>
                <w:rFonts w:ascii="Abadi Extra Light" w:eastAsia="Abadi Extra Light" w:hAnsi="Abadi Extra Light" w:cs="Abadi Extra Light"/>
              </w:rPr>
              <w:t>4</w:t>
            </w:r>
            <w:r>
              <w:rPr>
                <w:rFonts w:ascii="Abadi Extra Light" w:eastAsia="Abadi Extra Light" w:hAnsi="Abadi Extra Light" w:cs="Abadi Extra Light"/>
              </w:rPr>
              <w:t>/202</w:t>
            </w:r>
            <w:r w:rsidR="00965C26">
              <w:rPr>
                <w:rFonts w:ascii="Abadi Extra Light" w:eastAsia="Abadi Extra Light" w:hAnsi="Abadi Extra Light" w:cs="Abadi Extra Light"/>
              </w:rPr>
              <w:t>1</w:t>
            </w:r>
          </w:p>
        </w:tc>
      </w:tr>
      <w:tr w:rsidR="004D68B4" w14:paraId="29069E65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170F" w14:textId="77777777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2º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96D4" w14:textId="07A372E6" w:rsidR="004D68B4" w:rsidRDefault="00965C26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 xml:space="preserve">R$ </w:t>
            </w:r>
            <w:r w:rsidR="003E0439" w:rsidRPr="003E0439">
              <w:rPr>
                <w:rFonts w:ascii="Abadi Extra Light" w:eastAsia="Abadi Extra Light" w:hAnsi="Abadi Extra Light" w:cs="Abadi Extra Light"/>
              </w:rPr>
              <w:t>8.231,25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730F0" w14:textId="1B7403C5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01/0</w:t>
            </w:r>
            <w:r w:rsidR="00F87E45">
              <w:rPr>
                <w:rFonts w:ascii="Abadi Extra Light" w:eastAsia="Abadi Extra Light" w:hAnsi="Abadi Extra Light" w:cs="Abadi Extra Light"/>
              </w:rPr>
              <w:t>8</w:t>
            </w:r>
            <w:r>
              <w:rPr>
                <w:rFonts w:ascii="Abadi Extra Light" w:eastAsia="Abadi Extra Light" w:hAnsi="Abadi Extra Light" w:cs="Abadi Extra Light"/>
              </w:rPr>
              <w:t>/202</w:t>
            </w:r>
            <w:r w:rsidR="00965C26">
              <w:rPr>
                <w:rFonts w:ascii="Abadi Extra Light" w:eastAsia="Abadi Extra Light" w:hAnsi="Abadi Extra Light" w:cs="Abadi Extra Light"/>
              </w:rPr>
              <w:t>1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2CA5" w14:textId="2258FD12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16/0</w:t>
            </w:r>
            <w:r w:rsidR="00965C26">
              <w:rPr>
                <w:rFonts w:ascii="Abadi Extra Light" w:eastAsia="Abadi Extra Light" w:hAnsi="Abadi Extra Light" w:cs="Abadi Extra Light"/>
              </w:rPr>
              <w:t>5</w:t>
            </w:r>
            <w:r>
              <w:rPr>
                <w:rFonts w:ascii="Abadi Extra Light" w:eastAsia="Abadi Extra Light" w:hAnsi="Abadi Extra Light" w:cs="Abadi Extra Light"/>
              </w:rPr>
              <w:t>/202</w:t>
            </w:r>
            <w:r w:rsidR="00965C26">
              <w:rPr>
                <w:rFonts w:ascii="Abadi Extra Light" w:eastAsia="Abadi Extra Light" w:hAnsi="Abadi Extra Light" w:cs="Abadi Extra Light"/>
              </w:rPr>
              <w:t>1</w:t>
            </w:r>
          </w:p>
        </w:tc>
      </w:tr>
      <w:tr w:rsidR="004D68B4" w14:paraId="3BA96A70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4442" w14:textId="77777777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3º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8154" w14:textId="001617CD" w:rsidR="004D68B4" w:rsidRDefault="00965C26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 xml:space="preserve">R$ </w:t>
            </w:r>
            <w:r w:rsidR="003E0439" w:rsidRPr="003E0439">
              <w:rPr>
                <w:rFonts w:ascii="Abadi Extra Light" w:eastAsia="Abadi Extra Light" w:hAnsi="Abadi Extra Light" w:cs="Abadi Extra Light"/>
              </w:rPr>
              <w:t>8.231,25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835FB" w14:textId="2ED80B4A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01/0</w:t>
            </w:r>
            <w:r w:rsidR="00F87E45">
              <w:rPr>
                <w:rFonts w:ascii="Abadi Extra Light" w:eastAsia="Abadi Extra Light" w:hAnsi="Abadi Extra Light" w:cs="Abadi Extra Light"/>
              </w:rPr>
              <w:t>9</w:t>
            </w:r>
            <w:r>
              <w:rPr>
                <w:rFonts w:ascii="Abadi Extra Light" w:eastAsia="Abadi Extra Light" w:hAnsi="Abadi Extra Light" w:cs="Abadi Extra Light"/>
              </w:rPr>
              <w:t>/202</w:t>
            </w:r>
            <w:r w:rsidR="00965C26">
              <w:rPr>
                <w:rFonts w:ascii="Abadi Extra Light" w:eastAsia="Abadi Extra Light" w:hAnsi="Abadi Extra Light" w:cs="Abadi Extra Light"/>
              </w:rPr>
              <w:t>1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B9614" w14:textId="2B7EA3EE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16/0</w:t>
            </w:r>
            <w:r w:rsidR="00965C26">
              <w:rPr>
                <w:rFonts w:ascii="Abadi Extra Light" w:eastAsia="Abadi Extra Light" w:hAnsi="Abadi Extra Light" w:cs="Abadi Extra Light"/>
              </w:rPr>
              <w:t>6</w:t>
            </w:r>
            <w:r>
              <w:rPr>
                <w:rFonts w:ascii="Abadi Extra Light" w:eastAsia="Abadi Extra Light" w:hAnsi="Abadi Extra Light" w:cs="Abadi Extra Light"/>
              </w:rPr>
              <w:t>/202</w:t>
            </w:r>
            <w:r w:rsidR="00965C26">
              <w:rPr>
                <w:rFonts w:ascii="Abadi Extra Light" w:eastAsia="Abadi Extra Light" w:hAnsi="Abadi Extra Light" w:cs="Abadi Extra Light"/>
              </w:rPr>
              <w:t>1</w:t>
            </w:r>
          </w:p>
        </w:tc>
      </w:tr>
      <w:tr w:rsidR="004D68B4" w14:paraId="0223B23C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1730" w14:textId="77777777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4º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77BC" w14:textId="2F072986" w:rsidR="004D68B4" w:rsidRDefault="00965C26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 xml:space="preserve">R$ </w:t>
            </w:r>
            <w:r w:rsidR="003E0439" w:rsidRPr="003E0439">
              <w:rPr>
                <w:rFonts w:ascii="Abadi Extra Light" w:eastAsia="Abadi Extra Light" w:hAnsi="Abadi Extra Light" w:cs="Abadi Extra Light"/>
              </w:rPr>
              <w:t>8.231,25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4556" w14:textId="2A65D1E2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01/</w:t>
            </w:r>
            <w:r w:rsidR="00F87E45">
              <w:rPr>
                <w:rFonts w:ascii="Abadi Extra Light" w:eastAsia="Abadi Extra Light" w:hAnsi="Abadi Extra Light" w:cs="Abadi Extra Light"/>
              </w:rPr>
              <w:t>10</w:t>
            </w:r>
            <w:r>
              <w:rPr>
                <w:rFonts w:ascii="Abadi Extra Light" w:eastAsia="Abadi Extra Light" w:hAnsi="Abadi Extra Light" w:cs="Abadi Extra Light"/>
              </w:rPr>
              <w:t>/202</w:t>
            </w:r>
            <w:r w:rsidR="00965C26">
              <w:rPr>
                <w:rFonts w:ascii="Abadi Extra Light" w:eastAsia="Abadi Extra Light" w:hAnsi="Abadi Extra Light" w:cs="Abadi Extra Light"/>
              </w:rPr>
              <w:t>1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5A626" w14:textId="6F0FE1EC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16/0</w:t>
            </w:r>
            <w:r w:rsidR="00965C26">
              <w:rPr>
                <w:rFonts w:ascii="Abadi Extra Light" w:eastAsia="Abadi Extra Light" w:hAnsi="Abadi Extra Light" w:cs="Abadi Extra Light"/>
              </w:rPr>
              <w:t>7</w:t>
            </w:r>
            <w:r>
              <w:rPr>
                <w:rFonts w:ascii="Abadi Extra Light" w:eastAsia="Abadi Extra Light" w:hAnsi="Abadi Extra Light" w:cs="Abadi Extra Light"/>
              </w:rPr>
              <w:t>/202</w:t>
            </w:r>
            <w:r w:rsidR="00965C26">
              <w:rPr>
                <w:rFonts w:ascii="Abadi Extra Light" w:eastAsia="Abadi Extra Light" w:hAnsi="Abadi Extra Light" w:cs="Abadi Extra Light"/>
              </w:rPr>
              <w:t>1</w:t>
            </w:r>
          </w:p>
        </w:tc>
      </w:tr>
    </w:tbl>
    <w:p w14:paraId="2E7964A4" w14:textId="77777777" w:rsidR="004D68B4" w:rsidRDefault="009640A8">
      <w:pPr>
        <w:pStyle w:val="Ttulo1"/>
        <w:numPr>
          <w:ilvl w:val="0"/>
          <w:numId w:val="1"/>
        </w:numPr>
        <w:spacing w:before="240" w:after="120"/>
        <w:ind w:left="288" w:hanging="288"/>
        <w:rPr>
          <w:rFonts w:ascii="Monda" w:eastAsia="Monda" w:hAnsi="Monda" w:cs="Monda"/>
          <w:sz w:val="32"/>
          <w:szCs w:val="32"/>
        </w:rPr>
      </w:pPr>
      <w:bookmarkStart w:id="15" w:name="_Toc67599425"/>
      <w:r>
        <w:rPr>
          <w:rFonts w:ascii="Monda" w:eastAsia="Monda" w:hAnsi="Monda" w:cs="Monda"/>
          <w:sz w:val="32"/>
          <w:szCs w:val="32"/>
        </w:rPr>
        <w:t>PRAZO</w:t>
      </w:r>
      <w:bookmarkEnd w:id="15"/>
    </w:p>
    <w:p w14:paraId="0216ADF1" w14:textId="2B78CFEC" w:rsidR="004D68B4" w:rsidRDefault="009640A8">
      <w:pPr>
        <w:spacing w:after="0" w:line="240" w:lineRule="auto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Para esta proposta é considerado que haverá entregas parciais conforme cronograma abaixo:</w:t>
      </w:r>
    </w:p>
    <w:p w14:paraId="54CD66D3" w14:textId="77777777" w:rsidR="00353BEB" w:rsidRDefault="00353BEB">
      <w:pPr>
        <w:spacing w:after="0" w:line="240" w:lineRule="auto"/>
        <w:jc w:val="both"/>
        <w:rPr>
          <w:rFonts w:ascii="Abadi Extra Light" w:eastAsia="Abadi Extra Light" w:hAnsi="Abadi Extra Light" w:cs="Abadi Extra Light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678"/>
        <w:gridCol w:w="677"/>
        <w:gridCol w:w="677"/>
        <w:gridCol w:w="884"/>
      </w:tblGrid>
      <w:tr w:rsidR="00353BEB" w14:paraId="76A61663" w14:textId="77777777" w:rsidTr="00122803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C9C9C9"/>
            <w:noWrap/>
            <w:vAlign w:val="center"/>
            <w:hideMark/>
          </w:tcPr>
          <w:p w14:paraId="300C9983" w14:textId="77777777" w:rsidR="00353BEB" w:rsidRDefault="00353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0" w:type="auto"/>
            <w:gridSpan w:val="4"/>
            <w:shd w:val="clear" w:color="auto" w:fill="C9C9C9"/>
            <w:noWrap/>
            <w:vAlign w:val="center"/>
            <w:hideMark/>
          </w:tcPr>
          <w:p w14:paraId="6E6A149F" w14:textId="77777777" w:rsidR="00353BEB" w:rsidRDefault="00353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Dias após premissas cumpridas</w:t>
            </w:r>
          </w:p>
        </w:tc>
      </w:tr>
      <w:tr w:rsidR="00D20568" w14:paraId="77BBF17F" w14:textId="77777777" w:rsidTr="00122803">
        <w:trPr>
          <w:trHeight w:val="315"/>
          <w:jc w:val="center"/>
        </w:trPr>
        <w:tc>
          <w:tcPr>
            <w:tcW w:w="0" w:type="auto"/>
            <w:vMerge/>
            <w:vAlign w:val="center"/>
            <w:hideMark/>
          </w:tcPr>
          <w:p w14:paraId="5CB5D344" w14:textId="77777777" w:rsidR="00D20568" w:rsidRDefault="00D2056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C9C9C9"/>
            <w:noWrap/>
            <w:vAlign w:val="center"/>
            <w:hideMark/>
          </w:tcPr>
          <w:p w14:paraId="4676C8EB" w14:textId="77777777" w:rsidR="00D20568" w:rsidRDefault="00D20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shd w:val="clear" w:color="auto" w:fill="C9C9C9"/>
            <w:noWrap/>
            <w:vAlign w:val="center"/>
            <w:hideMark/>
          </w:tcPr>
          <w:p w14:paraId="5606CAD1" w14:textId="22052186" w:rsidR="00D20568" w:rsidRDefault="00D20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="0012280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C9C9C9"/>
            <w:noWrap/>
            <w:vAlign w:val="center"/>
            <w:hideMark/>
          </w:tcPr>
          <w:p w14:paraId="5D9F9FE5" w14:textId="45443068" w:rsidR="00D20568" w:rsidRDefault="00122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0" w:type="auto"/>
            <w:shd w:val="clear" w:color="auto" w:fill="C9C9C9"/>
            <w:noWrap/>
            <w:vAlign w:val="center"/>
            <w:hideMark/>
          </w:tcPr>
          <w:p w14:paraId="4FC60A94" w14:textId="0CFC1A98" w:rsidR="00D20568" w:rsidRDefault="00122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D20568" w14:paraId="471635F2" w14:textId="77777777" w:rsidTr="00122803">
        <w:trPr>
          <w:trHeight w:val="300"/>
          <w:jc w:val="center"/>
        </w:trPr>
        <w:tc>
          <w:tcPr>
            <w:tcW w:w="0" w:type="auto"/>
            <w:noWrap/>
            <w:vAlign w:val="bottom"/>
            <w:hideMark/>
          </w:tcPr>
          <w:p w14:paraId="002C7F2A" w14:textId="04792707" w:rsidR="00D20568" w:rsidRDefault="00D20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Gerenciamento de Clientes</w:t>
            </w:r>
          </w:p>
        </w:tc>
        <w:tc>
          <w:tcPr>
            <w:tcW w:w="0" w:type="auto"/>
            <w:noWrap/>
            <w:vAlign w:val="center"/>
            <w:hideMark/>
          </w:tcPr>
          <w:p w14:paraId="461722A2" w14:textId="77777777" w:rsidR="00D20568" w:rsidRDefault="00D20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noWrap/>
            <w:vAlign w:val="center"/>
            <w:hideMark/>
          </w:tcPr>
          <w:p w14:paraId="0098796C" w14:textId="77777777" w:rsidR="00D20568" w:rsidRDefault="00D20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7476DA8E" w14:textId="77777777" w:rsidR="00D20568" w:rsidRDefault="00D20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0EAB6DE1" w14:textId="77777777" w:rsidR="00D20568" w:rsidRDefault="00D20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0568" w14:paraId="17B4F996" w14:textId="77777777" w:rsidTr="00122803">
        <w:trPr>
          <w:trHeight w:val="300"/>
          <w:jc w:val="center"/>
        </w:trPr>
        <w:tc>
          <w:tcPr>
            <w:tcW w:w="0" w:type="auto"/>
            <w:noWrap/>
            <w:vAlign w:val="bottom"/>
            <w:hideMark/>
          </w:tcPr>
          <w:p w14:paraId="3A204F78" w14:textId="77777777" w:rsidR="00D20568" w:rsidRDefault="00D20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Gerenciamento de Estoque</w:t>
            </w:r>
          </w:p>
        </w:tc>
        <w:tc>
          <w:tcPr>
            <w:tcW w:w="0" w:type="auto"/>
            <w:noWrap/>
            <w:vAlign w:val="center"/>
            <w:hideMark/>
          </w:tcPr>
          <w:p w14:paraId="04957E2C" w14:textId="77777777" w:rsidR="00D20568" w:rsidRDefault="00D20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76160DB6" w14:textId="7E6AA90E" w:rsidR="00D20568" w:rsidRDefault="00122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="00D205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4718F401" w14:textId="46E73685" w:rsidR="00D20568" w:rsidRDefault="00D20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355B1FE" w14:textId="77777777" w:rsidR="00D20568" w:rsidRDefault="00D20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0568" w14:paraId="57A5598A" w14:textId="77777777" w:rsidTr="00122803">
        <w:trPr>
          <w:trHeight w:val="300"/>
          <w:jc w:val="center"/>
        </w:trPr>
        <w:tc>
          <w:tcPr>
            <w:tcW w:w="0" w:type="auto"/>
            <w:noWrap/>
            <w:vAlign w:val="bottom"/>
            <w:hideMark/>
          </w:tcPr>
          <w:p w14:paraId="14D7B5EE" w14:textId="4095CADB" w:rsidR="00D20568" w:rsidRDefault="00D20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Arial"/>
              </w:rPr>
              <w:t>Gerenciamento</w:t>
            </w:r>
            <w:r w:rsidRPr="00AA663B">
              <w:rPr>
                <w:rFonts w:eastAsia="Arial"/>
              </w:rPr>
              <w:t xml:space="preserve"> de Vendas / Trocas</w:t>
            </w:r>
          </w:p>
        </w:tc>
        <w:tc>
          <w:tcPr>
            <w:tcW w:w="0" w:type="auto"/>
            <w:noWrap/>
            <w:vAlign w:val="center"/>
            <w:hideMark/>
          </w:tcPr>
          <w:p w14:paraId="326B150C" w14:textId="77777777" w:rsidR="00D20568" w:rsidRDefault="00D20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51133FEE" w14:textId="77777777" w:rsidR="00D20568" w:rsidRDefault="00D20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6A886DBE" w14:textId="5CE48C4C" w:rsidR="00D20568" w:rsidRDefault="00D20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 w:rsidR="0012280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noWrap/>
            <w:vAlign w:val="center"/>
            <w:hideMark/>
          </w:tcPr>
          <w:p w14:paraId="0EE6FB87" w14:textId="2F237046" w:rsidR="00D20568" w:rsidRDefault="00D20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0568" w14:paraId="149BA6F3" w14:textId="77777777" w:rsidTr="00122803">
        <w:trPr>
          <w:trHeight w:val="300"/>
          <w:jc w:val="center"/>
        </w:trPr>
        <w:tc>
          <w:tcPr>
            <w:tcW w:w="0" w:type="auto"/>
            <w:noWrap/>
            <w:vAlign w:val="bottom"/>
            <w:hideMark/>
          </w:tcPr>
          <w:p w14:paraId="7D68F94B" w14:textId="1FBBBE90" w:rsidR="00D20568" w:rsidRDefault="00D20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Gerenciamento de Produtos</w:t>
            </w:r>
          </w:p>
        </w:tc>
        <w:tc>
          <w:tcPr>
            <w:tcW w:w="0" w:type="auto"/>
            <w:noWrap/>
            <w:vAlign w:val="center"/>
            <w:hideMark/>
          </w:tcPr>
          <w:p w14:paraId="3F309D3E" w14:textId="77777777" w:rsidR="00D20568" w:rsidRDefault="00D20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470D3C0C" w14:textId="77777777" w:rsidR="00D20568" w:rsidRDefault="00D20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61C5811B" w14:textId="77777777" w:rsidR="00D20568" w:rsidRDefault="00D20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70F6E676" w14:textId="77777777" w:rsidR="00D20568" w:rsidRDefault="00D20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3B1BB02C" w14:textId="3BCAB117" w:rsidR="004D68B4" w:rsidRDefault="004D68B4">
      <w:pPr>
        <w:spacing w:after="0"/>
        <w:jc w:val="center"/>
        <w:rPr>
          <w:rFonts w:ascii="Caecilia LT Std Light" w:eastAsia="Caecilia LT Std Light" w:hAnsi="Caecilia LT Std Light" w:cs="Caecilia LT Std Light"/>
          <w:color w:val="000000"/>
        </w:rPr>
      </w:pPr>
    </w:p>
    <w:p w14:paraId="3042559D" w14:textId="2478A441" w:rsidR="004D68B4" w:rsidRDefault="009640A8">
      <w:pPr>
        <w:spacing w:after="0"/>
        <w:ind w:firstLine="708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Figura 1 – Cronograma</w:t>
      </w:r>
    </w:p>
    <w:p w14:paraId="434219EB" w14:textId="1087D933" w:rsidR="00895640" w:rsidRDefault="00895640">
      <w:pPr>
        <w:spacing w:after="0"/>
        <w:ind w:firstLine="708"/>
        <w:jc w:val="center"/>
        <w:rPr>
          <w:rFonts w:ascii="Arial" w:eastAsia="Arial" w:hAnsi="Arial" w:cs="Arial"/>
          <w:color w:val="000000"/>
        </w:rPr>
      </w:pPr>
    </w:p>
    <w:p w14:paraId="46A42E94" w14:textId="239BAE52" w:rsidR="00D20568" w:rsidRDefault="00D20568">
      <w:pPr>
        <w:spacing w:after="0"/>
        <w:ind w:firstLine="708"/>
        <w:jc w:val="center"/>
        <w:rPr>
          <w:rFonts w:ascii="Arial" w:eastAsia="Arial" w:hAnsi="Arial" w:cs="Arial"/>
          <w:color w:val="000000"/>
        </w:rPr>
      </w:pPr>
    </w:p>
    <w:p w14:paraId="267B4F5D" w14:textId="63A078E0" w:rsidR="00D20568" w:rsidRDefault="00D20568">
      <w:pPr>
        <w:spacing w:after="0"/>
        <w:ind w:firstLine="708"/>
        <w:jc w:val="center"/>
        <w:rPr>
          <w:rFonts w:ascii="Arial" w:eastAsia="Arial" w:hAnsi="Arial" w:cs="Arial"/>
          <w:color w:val="000000"/>
        </w:rPr>
      </w:pPr>
    </w:p>
    <w:p w14:paraId="1E4A1E44" w14:textId="1C77D7F8" w:rsidR="00D20568" w:rsidRDefault="00D20568">
      <w:pPr>
        <w:spacing w:after="0"/>
        <w:ind w:firstLine="708"/>
        <w:jc w:val="center"/>
        <w:rPr>
          <w:rFonts w:ascii="Arial" w:eastAsia="Arial" w:hAnsi="Arial" w:cs="Arial"/>
          <w:color w:val="000000"/>
        </w:rPr>
      </w:pPr>
    </w:p>
    <w:p w14:paraId="3CA50096" w14:textId="21145CE0" w:rsidR="00D20568" w:rsidRDefault="00D20568">
      <w:pPr>
        <w:spacing w:after="0"/>
        <w:ind w:firstLine="708"/>
        <w:jc w:val="center"/>
        <w:rPr>
          <w:rFonts w:ascii="Arial" w:eastAsia="Arial" w:hAnsi="Arial" w:cs="Arial"/>
          <w:color w:val="000000"/>
        </w:rPr>
      </w:pPr>
    </w:p>
    <w:p w14:paraId="253BC3CF" w14:textId="77777777" w:rsidR="00D20568" w:rsidRDefault="00D20568">
      <w:pPr>
        <w:spacing w:after="0"/>
        <w:ind w:firstLine="708"/>
        <w:jc w:val="center"/>
        <w:rPr>
          <w:rFonts w:ascii="Arial" w:eastAsia="Arial" w:hAnsi="Arial" w:cs="Arial"/>
          <w:color w:val="000000"/>
        </w:rPr>
      </w:pPr>
    </w:p>
    <w:p w14:paraId="620C8489" w14:textId="77777777" w:rsidR="00895640" w:rsidRDefault="00895640">
      <w:pPr>
        <w:spacing w:after="0"/>
        <w:ind w:firstLine="708"/>
        <w:jc w:val="center"/>
        <w:rPr>
          <w:rFonts w:ascii="Arial" w:eastAsia="Arial" w:hAnsi="Arial" w:cs="Arial"/>
          <w:color w:val="000000"/>
        </w:rPr>
      </w:pPr>
    </w:p>
    <w:p w14:paraId="7BDB3967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16" w:name="_Toc67599426"/>
      <w:r>
        <w:rPr>
          <w:rFonts w:ascii="Monda" w:eastAsia="Monda" w:hAnsi="Monda" w:cs="Monda"/>
          <w:sz w:val="32"/>
          <w:szCs w:val="32"/>
        </w:rPr>
        <w:lastRenderedPageBreak/>
        <w:t>PREMISSAS PARA O FORNECIMENTO</w:t>
      </w:r>
      <w:bookmarkEnd w:id="16"/>
    </w:p>
    <w:p w14:paraId="24362EAA" w14:textId="281CEF23" w:rsidR="004D68B4" w:rsidRDefault="009640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003" w:hanging="357"/>
        <w:jc w:val="both"/>
        <w:rPr>
          <w:rFonts w:ascii="Abadi Extra Light" w:eastAsia="Abadi Extra Light" w:hAnsi="Abadi Extra Light" w:cs="Abadi Extra Light"/>
          <w:color w:val="000000"/>
        </w:rPr>
      </w:pPr>
      <w:bookmarkStart w:id="17" w:name="_heading=h.lnxbz9" w:colFirst="0" w:colLast="0"/>
      <w:bookmarkEnd w:id="17"/>
      <w:r>
        <w:rPr>
          <w:rFonts w:ascii="Abadi Extra Light" w:eastAsia="Abadi Extra Light" w:hAnsi="Abadi Extra Light" w:cs="Abadi Extra Light"/>
          <w:color w:val="000000"/>
        </w:rPr>
        <w:t xml:space="preserve">A </w:t>
      </w:r>
      <w:r w:rsidR="00B134C7">
        <w:rPr>
          <w:rFonts w:ascii="Abadi Extra Light" w:eastAsia="Abadi Extra Light" w:hAnsi="Abadi Extra Light" w:cs="Abadi Extra Light"/>
          <w:color w:val="000000" w:themeColor="text1"/>
        </w:rPr>
        <w:t>EB GAMES PARA CONSOLE</w:t>
      </w:r>
      <w:r w:rsidR="00B134C7">
        <w:rPr>
          <w:rFonts w:ascii="Abadi Extra Light" w:eastAsia="Abadi Extra Light" w:hAnsi="Abadi Extra Light" w:cs="Abadi Extra Light"/>
          <w:color w:val="000000"/>
        </w:rPr>
        <w:t xml:space="preserve"> </w:t>
      </w:r>
      <w:r>
        <w:rPr>
          <w:rFonts w:ascii="Abadi Extra Light" w:eastAsia="Abadi Extra Light" w:hAnsi="Abadi Extra Light" w:cs="Abadi Extra Light"/>
          <w:color w:val="000000"/>
        </w:rPr>
        <w:t>deverá fornecer o ambiente de produção;</w:t>
      </w:r>
    </w:p>
    <w:p w14:paraId="4DA8E82E" w14:textId="47060D99" w:rsidR="004D68B4" w:rsidRDefault="009640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003" w:hanging="357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A </w:t>
      </w:r>
      <w:r w:rsidR="00B134C7">
        <w:rPr>
          <w:rFonts w:ascii="Abadi Extra Light" w:eastAsia="Abadi Extra Light" w:hAnsi="Abadi Extra Light" w:cs="Abadi Extra Light"/>
          <w:color w:val="000000" w:themeColor="text1"/>
        </w:rPr>
        <w:t>EB GAMES PARA CONSOLE</w:t>
      </w:r>
      <w:r>
        <w:rPr>
          <w:rFonts w:ascii="Abadi Extra Light" w:eastAsia="Abadi Extra Light" w:hAnsi="Abadi Extra Light" w:cs="Abadi Extra Light"/>
          <w:color w:val="000000"/>
        </w:rPr>
        <w:t xml:space="preserve"> deverá informar quem será o focal point, para esclarecimentos de dúvidas técnicas e de negócio;</w:t>
      </w:r>
    </w:p>
    <w:p w14:paraId="63DFFDEE" w14:textId="77777777" w:rsidR="004D68B4" w:rsidRDefault="009640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003" w:hanging="357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O tempo de mobilização para o início do projeto será de 10 dias após o aceite desta proposta;</w:t>
      </w:r>
    </w:p>
    <w:p w14:paraId="33EB59DD" w14:textId="6ABACAE5" w:rsidR="00B134C7" w:rsidRDefault="00B134C7" w:rsidP="00B134C7">
      <w:pPr>
        <w:numPr>
          <w:ilvl w:val="0"/>
          <w:numId w:val="3"/>
        </w:numPr>
        <w:spacing w:after="8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 w:themeColor="text1"/>
        </w:rPr>
        <w:t>Para início do projeto é necessário que a EB GAMES PARA CONSOLE forneça informações e registros de estoque atualmente presentes na empresa;</w:t>
      </w:r>
    </w:p>
    <w:p w14:paraId="40213928" w14:textId="77777777" w:rsidR="004D68B4" w:rsidRDefault="009640A8">
      <w:pPr>
        <w:pStyle w:val="Ttulo1"/>
        <w:numPr>
          <w:ilvl w:val="0"/>
          <w:numId w:val="1"/>
        </w:numPr>
        <w:spacing w:before="280" w:after="280" w:line="276" w:lineRule="auto"/>
        <w:ind w:left="284" w:hanging="284"/>
        <w:rPr>
          <w:rFonts w:ascii="Monda" w:eastAsia="Monda" w:hAnsi="Monda" w:cs="Monda"/>
          <w:sz w:val="32"/>
          <w:szCs w:val="32"/>
        </w:rPr>
      </w:pPr>
      <w:bookmarkStart w:id="18" w:name="_Toc67599427"/>
      <w:r>
        <w:rPr>
          <w:rFonts w:ascii="Monda" w:eastAsia="Monda" w:hAnsi="Monda" w:cs="Monda"/>
          <w:sz w:val="32"/>
          <w:szCs w:val="32"/>
        </w:rPr>
        <w:t>CONFIDENCIALIDADE</w:t>
      </w:r>
      <w:bookmarkEnd w:id="18"/>
    </w:p>
    <w:p w14:paraId="559A7D09" w14:textId="7BD16551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bookmarkStart w:id="19" w:name="_heading=h.1ksv4uv" w:colFirst="0" w:colLast="0"/>
      <w:bookmarkEnd w:id="19"/>
      <w:r>
        <w:rPr>
          <w:rFonts w:ascii="Abadi Extra Light" w:eastAsia="Abadi Extra Light" w:hAnsi="Abadi Extra Light" w:cs="Abadi Extra Light"/>
          <w:color w:val="000000"/>
        </w:rPr>
        <w:t xml:space="preserve">Este documento destina-se exclusivamente a </w:t>
      </w:r>
      <w:r w:rsidR="00EE1D86">
        <w:rPr>
          <w:rFonts w:ascii="Abadi Extra Light" w:eastAsia="Abadi Extra Light" w:hAnsi="Abadi Extra Light" w:cs="Abadi Extra Light"/>
          <w:color w:val="000000" w:themeColor="text1"/>
        </w:rPr>
        <w:t>EB GAMES PARA CONSOLE</w:t>
      </w:r>
      <w:r>
        <w:rPr>
          <w:rFonts w:ascii="Abadi Extra Light" w:eastAsia="Abadi Extra Light" w:hAnsi="Abadi Extra Light" w:cs="Abadi Extra Light"/>
          <w:color w:val="000000"/>
        </w:rPr>
        <w:t>.</w:t>
      </w:r>
    </w:p>
    <w:p w14:paraId="22BBA361" w14:textId="77777777" w:rsidR="004D68B4" w:rsidRDefault="009640A8">
      <w:pPr>
        <w:spacing w:after="0"/>
        <w:ind w:firstLine="708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É vedada a cópia ou divulgação de seu conteúdo, no todo ou em parte, por qualquer processo ou meio, sem a expressa autorização da FATEC MOGI DAS CRUZES, bem como o uso para quaisquer outros fins.</w:t>
      </w:r>
    </w:p>
    <w:p w14:paraId="1377834D" w14:textId="77777777" w:rsidR="004D68B4" w:rsidRDefault="009640A8">
      <w:pPr>
        <w:pStyle w:val="Ttulo1"/>
        <w:numPr>
          <w:ilvl w:val="0"/>
          <w:numId w:val="1"/>
        </w:numPr>
        <w:spacing w:before="280" w:after="280" w:line="276" w:lineRule="auto"/>
        <w:ind w:left="284" w:hanging="284"/>
        <w:rPr>
          <w:rFonts w:ascii="Monda" w:eastAsia="Monda" w:hAnsi="Monda" w:cs="Monda"/>
          <w:sz w:val="32"/>
          <w:szCs w:val="32"/>
        </w:rPr>
      </w:pPr>
      <w:bookmarkStart w:id="20" w:name="_Toc67599428"/>
      <w:r>
        <w:rPr>
          <w:rFonts w:ascii="Monda" w:eastAsia="Monda" w:hAnsi="Monda" w:cs="Monda"/>
          <w:sz w:val="32"/>
          <w:szCs w:val="32"/>
        </w:rPr>
        <w:t>VALIDADE DA PROPOSTA</w:t>
      </w:r>
      <w:bookmarkEnd w:id="20"/>
    </w:p>
    <w:p w14:paraId="6AF4EA40" w14:textId="77777777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Esta proposta será válida por 10 dias corridos, a contar da data de emissão.</w:t>
      </w:r>
    </w:p>
    <w:p w14:paraId="50CB8BD1" w14:textId="4B077EC1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Ressaltamos nosso interesse na prestação de serviços à </w:t>
      </w:r>
      <w:r w:rsidR="00F730E8">
        <w:rPr>
          <w:rFonts w:ascii="Abadi Extra Light" w:eastAsia="Abadi Extra Light" w:hAnsi="Abadi Extra Light" w:cs="Abadi Extra Light"/>
          <w:color w:val="000000" w:themeColor="text1"/>
        </w:rPr>
        <w:t>EB GAMES PARA CONSOLE</w:t>
      </w:r>
      <w:r>
        <w:rPr>
          <w:rFonts w:ascii="Abadi Extra Light" w:eastAsia="Abadi Extra Light" w:hAnsi="Abadi Extra Light" w:cs="Abadi Extra Light"/>
          <w:color w:val="000000"/>
        </w:rPr>
        <w:t>, assim como evidenciamos nossa capacidade tecnológica e experiência.</w:t>
      </w:r>
    </w:p>
    <w:p w14:paraId="2BBFA06D" w14:textId="77777777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Estamos abertos a sugestões, e disponíveis para esclarecimento de eventuais dúvidas.</w:t>
      </w:r>
    </w:p>
    <w:p w14:paraId="717A44B8" w14:textId="2F5A31D7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Mogi das Cruzes, </w:t>
      </w:r>
      <w:r w:rsidR="007F53D3">
        <w:rPr>
          <w:rFonts w:ascii="Abadi Extra Light" w:eastAsia="Abadi Extra Light" w:hAnsi="Abadi Extra Light" w:cs="Abadi Extra Light"/>
          <w:color w:val="000000"/>
        </w:rPr>
        <w:t>25</w:t>
      </w:r>
      <w:r>
        <w:rPr>
          <w:rFonts w:ascii="Abadi Extra Light" w:eastAsia="Abadi Extra Light" w:hAnsi="Abadi Extra Light" w:cs="Abadi Extra Light"/>
          <w:color w:val="000000"/>
        </w:rPr>
        <w:t xml:space="preserve"> de </w:t>
      </w:r>
      <w:r w:rsidR="00502E1B">
        <w:rPr>
          <w:rFonts w:ascii="Abadi Extra Light" w:eastAsia="Abadi Extra Light" w:hAnsi="Abadi Extra Light" w:cs="Abadi Extra Light"/>
          <w:color w:val="000000"/>
        </w:rPr>
        <w:t>março</w:t>
      </w:r>
      <w:r>
        <w:rPr>
          <w:rFonts w:ascii="Abadi Extra Light" w:eastAsia="Abadi Extra Light" w:hAnsi="Abadi Extra Light" w:cs="Abadi Extra Light"/>
          <w:color w:val="000000"/>
        </w:rPr>
        <w:t xml:space="preserve"> de 202</w:t>
      </w:r>
      <w:r w:rsidR="007F53D3">
        <w:rPr>
          <w:rFonts w:ascii="Abadi Extra Light" w:eastAsia="Abadi Extra Light" w:hAnsi="Abadi Extra Light" w:cs="Abadi Extra Light"/>
          <w:color w:val="000000"/>
        </w:rPr>
        <w:t>1</w:t>
      </w:r>
      <w:r>
        <w:rPr>
          <w:rFonts w:ascii="Abadi Extra Light" w:eastAsia="Abadi Extra Light" w:hAnsi="Abadi Extra Light" w:cs="Abadi Extra Light"/>
          <w:color w:val="000000"/>
        </w:rPr>
        <w:t>.</w:t>
      </w:r>
    </w:p>
    <w:p w14:paraId="7AAB3FDA" w14:textId="77777777" w:rsidR="004D68B4" w:rsidRDefault="004D68B4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</w:p>
    <w:p w14:paraId="16BD7586" w14:textId="6CF7844B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Atenciosamente,</w:t>
      </w:r>
    </w:p>
    <w:p w14:paraId="6E9B3544" w14:textId="77777777" w:rsidR="00B134C7" w:rsidRDefault="00B134C7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</w:p>
    <w:p w14:paraId="7D525BBC" w14:textId="6497E23B" w:rsidR="004D68B4" w:rsidRDefault="00650602">
      <w:pPr>
        <w:spacing w:after="120" w:line="360" w:lineRule="auto"/>
        <w:ind w:firstLine="284"/>
        <w:jc w:val="both"/>
        <w:rPr>
          <w:rFonts w:ascii="Caecilia LT Std Light" w:eastAsia="Caecilia LT Std Light" w:hAnsi="Caecilia LT Std Light" w:cs="Caecilia LT Std Light"/>
          <w:color w:val="000000"/>
        </w:rPr>
      </w:pPr>
      <w:r>
        <w:rPr>
          <w:rFonts w:ascii="Verdana" w:eastAsia="Verdana" w:hAnsi="Verdana" w:cs="Verdana"/>
          <w:b/>
          <w:noProof/>
        </w:rPr>
        <w:drawing>
          <wp:inline distT="0" distB="0" distL="0" distR="0" wp14:anchorId="58AB5731" wp14:editId="403CC96B">
            <wp:extent cx="5399356" cy="10515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778" cy="105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8B4">
      <w:headerReference w:type="even" r:id="rId13"/>
      <w:headerReference w:type="default" r:id="rId14"/>
      <w:headerReference w:type="first" r:id="rId15"/>
      <w:pgSz w:w="11906" w:h="16838"/>
      <w:pgMar w:top="1734" w:right="851" w:bottom="851" w:left="1701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56D2E" w14:textId="77777777" w:rsidR="00DF56F6" w:rsidRDefault="00DF56F6">
      <w:pPr>
        <w:spacing w:after="0" w:line="240" w:lineRule="auto"/>
      </w:pPr>
      <w:r>
        <w:separator/>
      </w:r>
    </w:p>
  </w:endnote>
  <w:endnote w:type="continuationSeparator" w:id="0">
    <w:p w14:paraId="43BF7502" w14:textId="77777777" w:rsidR="00DF56F6" w:rsidRDefault="00DF5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da">
    <w:altName w:val="Calibri"/>
    <w:charset w:val="00"/>
    <w:family w:val="auto"/>
    <w:pitch w:val="default"/>
  </w:font>
  <w:font w:name="CIDFont+F9">
    <w:altName w:val="Calibri"/>
    <w:charset w:val="00"/>
    <w:family w:val="auto"/>
    <w:pitch w:val="default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ecilia LT Std Light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AB64A" w14:textId="77777777" w:rsidR="00DF56F6" w:rsidRDefault="00DF56F6">
      <w:pPr>
        <w:spacing w:after="0" w:line="240" w:lineRule="auto"/>
      </w:pPr>
      <w:r>
        <w:separator/>
      </w:r>
    </w:p>
  </w:footnote>
  <w:footnote w:type="continuationSeparator" w:id="0">
    <w:p w14:paraId="62D12F0D" w14:textId="77777777" w:rsidR="00DF56F6" w:rsidRDefault="00DF5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72C0" w14:textId="77777777" w:rsidR="004D68B4" w:rsidRDefault="004D68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C0C6B" w14:textId="77777777" w:rsidR="004D68B4" w:rsidRDefault="009640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4962D064" wp14:editId="6EE16484">
          <wp:extent cx="2713990" cy="1128395"/>
          <wp:effectExtent l="0" t="0" r="0" b="0"/>
          <wp:docPr id="1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990" cy="1128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62090" w14:textId="77777777" w:rsidR="004D68B4" w:rsidRDefault="004D68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10DBA"/>
    <w:multiLevelType w:val="multilevel"/>
    <w:tmpl w:val="90C8EB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6E186A"/>
    <w:multiLevelType w:val="multilevel"/>
    <w:tmpl w:val="82C2C41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5020C4"/>
    <w:multiLevelType w:val="multilevel"/>
    <w:tmpl w:val="719AA7FE"/>
    <w:lvl w:ilvl="0">
      <w:start w:val="1"/>
      <w:numFmt w:val="decimal"/>
      <w:lvlText w:val="%1."/>
      <w:lvlJc w:val="left"/>
      <w:pPr>
        <w:ind w:left="4755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746CA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8B4"/>
    <w:rsid w:val="000C6DAD"/>
    <w:rsid w:val="000D53B6"/>
    <w:rsid w:val="00121AD1"/>
    <w:rsid w:val="00122803"/>
    <w:rsid w:val="00235B1D"/>
    <w:rsid w:val="00244B43"/>
    <w:rsid w:val="00252945"/>
    <w:rsid w:val="00353BEB"/>
    <w:rsid w:val="003737D9"/>
    <w:rsid w:val="00382577"/>
    <w:rsid w:val="003B1E04"/>
    <w:rsid w:val="003E0439"/>
    <w:rsid w:val="004D68B4"/>
    <w:rsid w:val="00502E1B"/>
    <w:rsid w:val="00557A64"/>
    <w:rsid w:val="005C46B9"/>
    <w:rsid w:val="00650602"/>
    <w:rsid w:val="006540C7"/>
    <w:rsid w:val="007C7FE3"/>
    <w:rsid w:val="007F53D3"/>
    <w:rsid w:val="00895640"/>
    <w:rsid w:val="008C1323"/>
    <w:rsid w:val="00915977"/>
    <w:rsid w:val="009510DC"/>
    <w:rsid w:val="009640A8"/>
    <w:rsid w:val="00965C26"/>
    <w:rsid w:val="00AA663B"/>
    <w:rsid w:val="00AC0838"/>
    <w:rsid w:val="00B134C7"/>
    <w:rsid w:val="00CF25CB"/>
    <w:rsid w:val="00D15048"/>
    <w:rsid w:val="00D20568"/>
    <w:rsid w:val="00DF56F6"/>
    <w:rsid w:val="00E5291D"/>
    <w:rsid w:val="00EE1D86"/>
    <w:rsid w:val="00EE553C"/>
    <w:rsid w:val="00F177DA"/>
    <w:rsid w:val="00F730E8"/>
    <w:rsid w:val="00F8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6A0A"/>
  <w15:docId w15:val="{6076EEC1-8D32-420A-A602-EF955098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665"/>
    <w:rPr>
      <w:rFonts w:asciiTheme="minorHAnsi" w:hAnsiTheme="minorHAnsi" w:cstheme="minorBidi"/>
    </w:rPr>
  </w:style>
  <w:style w:type="paragraph" w:styleId="Ttulo1">
    <w:name w:val="heading 1"/>
    <w:basedOn w:val="Normal"/>
    <w:link w:val="Ttulo1Char"/>
    <w:uiPriority w:val="9"/>
    <w:qFormat/>
    <w:rsid w:val="00DF7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380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510DC"/>
    <w:pPr>
      <w:keepNext/>
      <w:keepLines/>
      <w:spacing w:after="0"/>
      <w:outlineLvl w:val="2"/>
    </w:pPr>
    <w:rPr>
      <w:rFonts w:eastAsiaTheme="majorEastAsia" w:cstheme="majorBidi"/>
      <w:bC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738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738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738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738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738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738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DF7380"/>
    <w:rPr>
      <w:rFonts w:ascii="Arial" w:eastAsiaTheme="majorEastAsia" w:hAnsi="Arial" w:cstheme="majorBidi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510DC"/>
    <w:rPr>
      <w:rFonts w:asciiTheme="minorHAnsi" w:eastAsiaTheme="majorEastAsia" w:hAnsiTheme="minorHAnsi" w:cstheme="majorBidi"/>
      <w:bCs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F7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DF7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DF7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7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7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7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DF7380"/>
    <w:rPr>
      <w:b/>
      <w:bCs/>
    </w:rPr>
  </w:style>
  <w:style w:type="paragraph" w:styleId="SemEspaamento">
    <w:name w:val="No Spacing"/>
    <w:uiPriority w:val="1"/>
    <w:qFormat/>
    <w:rsid w:val="00DF738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F7380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DF7380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F7380"/>
    <w:rPr>
      <w:i/>
      <w:iCs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DF73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04DE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304DED"/>
  </w:style>
  <w:style w:type="paragraph" w:styleId="Rodap">
    <w:name w:val="footer"/>
    <w:basedOn w:val="Normal"/>
    <w:link w:val="RodapChar"/>
    <w:uiPriority w:val="99"/>
    <w:unhideWhenUsed/>
    <w:rsid w:val="00304DE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04DED"/>
  </w:style>
  <w:style w:type="paragraph" w:styleId="CabealhodoSumrio">
    <w:name w:val="TOC Heading"/>
    <w:basedOn w:val="Ttulo1"/>
    <w:next w:val="Normal"/>
    <w:uiPriority w:val="39"/>
    <w:unhideWhenUsed/>
    <w:qFormat/>
    <w:rsid w:val="005917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9175D"/>
    <w:pPr>
      <w:spacing w:after="10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9175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9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94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FE7"/>
    <w:rPr>
      <w:rFonts w:ascii="Tahoma" w:hAnsi="Tahoma" w:cs="Tahoma"/>
      <w:sz w:val="16"/>
      <w:szCs w:val="16"/>
    </w:rPr>
  </w:style>
  <w:style w:type="table" w:styleId="GradeColorida-nfase5">
    <w:name w:val="Colorful Grid Accent 5"/>
    <w:basedOn w:val="Tabelanormal"/>
    <w:uiPriority w:val="73"/>
    <w:rsid w:val="004C5D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Mdio1-nfase5">
    <w:name w:val="Medium Shading 1 Accent 5"/>
    <w:basedOn w:val="Tabelanormal"/>
    <w:uiPriority w:val="63"/>
    <w:rsid w:val="004C5D2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ela">
    <w:name w:val="Tabela"/>
    <w:rsid w:val="00E35D7C"/>
    <w:pPr>
      <w:spacing w:before="40" w:after="40" w:line="240" w:lineRule="auto"/>
    </w:pPr>
    <w:rPr>
      <w:rFonts w:ascii="Verdana" w:eastAsia="Times New Roman" w:hAnsi="Verdana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30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stiloBatangAntes6ptDepoisde6pt">
    <w:name w:val="Estilo Batang Antes:  6 pt Depois de:  6 pt"/>
    <w:basedOn w:val="Normal"/>
    <w:rsid w:val="002C0C2D"/>
    <w:pPr>
      <w:spacing w:before="120" w:after="120" w:line="240" w:lineRule="auto"/>
      <w:ind w:left="284"/>
      <w:jc w:val="both"/>
    </w:pPr>
    <w:rPr>
      <w:rFonts w:ascii="Batang" w:eastAsia="Times New Roman" w:hAnsi="Batang" w:cs="Times New Roman"/>
      <w:sz w:val="24"/>
      <w:szCs w:val="20"/>
    </w:rPr>
  </w:style>
  <w:style w:type="paragraph" w:customStyle="1" w:styleId="Default">
    <w:name w:val="Default"/>
    <w:rsid w:val="001D19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</w:rPr>
  </w:style>
  <w:style w:type="character" w:customStyle="1" w:styleId="apple-converted-space">
    <w:name w:val="apple-converted-space"/>
    <w:basedOn w:val="Fontepargpadro"/>
    <w:rsid w:val="00124E6C"/>
  </w:style>
  <w:style w:type="paragraph" w:styleId="Sumrio3">
    <w:name w:val="toc 3"/>
    <w:basedOn w:val="Normal"/>
    <w:next w:val="Normal"/>
    <w:autoRedefine/>
    <w:uiPriority w:val="39"/>
    <w:unhideWhenUsed/>
    <w:rsid w:val="00C3059A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styleId="SimplesTabela1">
    <w:name w:val="Plain Table 1"/>
    <w:basedOn w:val="Tabelanormal"/>
    <w:uiPriority w:val="41"/>
    <w:rsid w:val="00AA66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8D2DF096E8E94E8A63488B9A21409F" ma:contentTypeVersion="3" ma:contentTypeDescription="Crie um novo documento." ma:contentTypeScope="" ma:versionID="89ac61e0f7753bef43b4dd560640b24b">
  <xsd:schema xmlns:xsd="http://www.w3.org/2001/XMLSchema" xmlns:xs="http://www.w3.org/2001/XMLSchema" xmlns:p="http://schemas.microsoft.com/office/2006/metadata/properties" xmlns:ns2="87c3b53b-6a81-4a65-bf5d-ba338b761abf" targetNamespace="http://schemas.microsoft.com/office/2006/metadata/properties" ma:root="true" ma:fieldsID="bb8cab1949d8da351898245d7cffd9df" ns2:_="">
    <xsd:import namespace="87c3b53b-6a81-4a65-bf5d-ba338b761a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3b53b-6a81-4a65-bf5d-ba338b761a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c3b53b-6a81-4a65-bf5d-ba338b761a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5T/Ey2w2Qa4hGGcZ4RDLCm8UzQ==">AMUW2mW9WW0miArgi0iQ+toKIKBApw8Gyu65oJSwDBHy1F6GaP9BHTObPIdVrPL6p7hhEDIYIPEjavfoygxfB5yXWN818Fry6QEeJHNJm6HQuZ3Lp/LyHlX2JoY/dYmKYbSVrMHgBRSNBzWlXCn/y49d8ilriYZiTyUVQOlppCXc9Ok1DDE5ht+j2hQ+Or5/HDBe6eW5KYFtA8GnCutpjCvlY6zevus8xMaAtqOweAreqmzmKd0J9e4m1teTSNVnSjAgh6XjdbXmI5bNLJdkU6Wp1uOmWtpTIpoRr2Q0sQIb5urBQJpnwKFv6M3wCOn90tVJy/kTXmvG2DJRQ7PXJgtyTeDG0GxvnQ==</go:docsCustomData>
</go:gDocsCustomXmlDataStorage>
</file>

<file path=customXml/itemProps1.xml><?xml version="1.0" encoding="utf-8"?>
<ds:datastoreItem xmlns:ds="http://schemas.openxmlformats.org/officeDocument/2006/customXml" ds:itemID="{C675E90C-6DB2-4ECA-B523-D3735F75C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3b53b-6a81-4a65-bf5d-ba338b761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F77E40-5FB4-4704-890A-8F3259242748}">
  <ds:schemaRefs>
    <ds:schemaRef ds:uri="http://schemas.microsoft.com/office/2006/metadata/properties"/>
    <ds:schemaRef ds:uri="http://schemas.microsoft.com/office/infopath/2007/PartnerControls"/>
    <ds:schemaRef ds:uri="87c3b53b-6a81-4a65-bf5d-ba338b761abf"/>
  </ds:schemaRefs>
</ds:datastoreItem>
</file>

<file path=customXml/itemProps3.xml><?xml version="1.0" encoding="utf-8"?>
<ds:datastoreItem xmlns:ds="http://schemas.openxmlformats.org/officeDocument/2006/customXml" ds:itemID="{DE25B6FC-0905-4E08-98F2-77C3040D58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965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EDUARDO DA SILVA FRANCO BORGES</cp:lastModifiedBy>
  <cp:revision>27</cp:revision>
  <dcterms:created xsi:type="dcterms:W3CDTF">2021-03-25T22:38:00Z</dcterms:created>
  <dcterms:modified xsi:type="dcterms:W3CDTF">2021-12-07T01:30:00Z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0x0101002B8D2DF096E8E94E8A63488B9A21409F</vt:lpwstr>
  </property>
</Properties>
</file>