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9"/>
        <w:gridCol w:w="3480"/>
      </w:tblGrid>
      <w:tr w:rsidR="002B7E79" w:rsidRPr="00A813BA" w:rsidTr="005E6DDE">
        <w:trPr>
          <w:trHeight w:val="5235"/>
        </w:trPr>
        <w:tc>
          <w:tcPr>
            <w:tcW w:w="4479" w:type="dxa"/>
          </w:tcPr>
          <w:p w:rsidR="002B7E79" w:rsidRPr="00A813BA" w:rsidRDefault="002B7E79" w:rsidP="005E6DDE">
            <w:r w:rsidRPr="00766845">
              <w:rPr>
                <w:noProof/>
              </w:rPr>
              <w:drawing>
                <wp:inline distT="0" distB="0" distL="0" distR="0" wp14:anchorId="7AF581AF" wp14:editId="377D18BA">
                  <wp:extent cx="2686050" cy="3400425"/>
                  <wp:effectExtent l="0" t="0" r="0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</w:tcPr>
          <w:p w:rsidR="002B7E79" w:rsidRPr="00766845" w:rsidRDefault="002B7E79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Realizar pagamento de conta</w:t>
            </w:r>
          </w:p>
          <w:p w:rsidR="002B7E79" w:rsidRDefault="002B7E7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realiza pagamento de conta do fornecedor;</w:t>
            </w:r>
          </w:p>
          <w:p w:rsidR="002B7E79" w:rsidRDefault="002B7E79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2B7E79" w:rsidRDefault="002B7E79" w:rsidP="005E6DDE"/>
          <w:p w:rsidR="002B7E79" w:rsidRDefault="002B7E79" w:rsidP="002B7E79">
            <w:pPr>
              <w:pStyle w:val="PargrafodaLista"/>
              <w:numPr>
                <w:ilvl w:val="0"/>
                <w:numId w:val="1"/>
              </w:numPr>
            </w:pPr>
            <w:r>
              <w:t>O gerente, após receber o boleto do fornecedor, encaminha o mesmo boleto para ser pago no setor de financeiro;</w:t>
            </w:r>
          </w:p>
          <w:p w:rsidR="002B7E79" w:rsidRPr="00A813BA" w:rsidRDefault="002B7E79" w:rsidP="002B7E79">
            <w:pPr>
              <w:pStyle w:val="PargrafodaLista"/>
              <w:numPr>
                <w:ilvl w:val="0"/>
                <w:numId w:val="1"/>
              </w:numPr>
            </w:pPr>
            <w:r>
              <w:t>Após a confirmação de pagamento, o gerente encaminha o comprovante de pagamento para o fornecedor poder entregar as peças;</w:t>
            </w:r>
          </w:p>
        </w:tc>
      </w:tr>
    </w:tbl>
    <w:p w:rsidR="003F7BE6" w:rsidRDefault="003F7BE6"/>
    <w:sectPr w:rsidR="003F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9442E"/>
    <w:multiLevelType w:val="hybridMultilevel"/>
    <w:tmpl w:val="F0AA5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79"/>
    <w:rsid w:val="002B7E79"/>
    <w:rsid w:val="003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DB2F9-0D4E-4189-B136-28BF151B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7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2020-04-23T23:56:00Z</dcterms:created>
  <dcterms:modified xsi:type="dcterms:W3CDTF">2020-04-23T23:58:00Z</dcterms:modified>
</cp:coreProperties>
</file>