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2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E.L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30-04-2026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Sede Puente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MedTech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Fernando Cifuentes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Eduardo Lara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del Norte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del Sur</w:t>
            </w:r>
          </w:p>
          <w:p w:rsidR="00000000" w:rsidDel="00000000" w:rsidP="00000000" w:rsidRDefault="00000000" w:rsidRPr="00000000" w14:paraId="00000028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Metropolitana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0000ee"/>
                  <w:u w:val="single"/>
                  <w:rtl w:val="0"/>
                </w:rPr>
                <w:t xml:space="preserve">f.cifuentesp@duocuc.cl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ed.laraf@duocuc.cl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revisaron alternativas para generar el PDF del presupuesto y se decidió optar por una solución funcional que también permita mejoras visuales más adelante.</w:t>
            </w:r>
          </w:p>
          <w:p w:rsidR="00000000" w:rsidDel="00000000" w:rsidP="00000000" w:rsidRDefault="00000000" w:rsidRPr="00000000" w14:paraId="0000003B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Temas Tratados</w:t>
            </w:r>
          </w:p>
          <w:p w:rsidR="00000000" w:rsidDel="00000000" w:rsidP="00000000" w:rsidRDefault="00000000" w:rsidRPr="00000000" w14:paraId="0000003C">
            <w:pPr>
              <w:widowControl w:val="1"/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Evaluación de librerías PDF</w:t>
            </w:r>
          </w:p>
          <w:p w:rsidR="00000000" w:rsidDel="00000000" w:rsidP="00000000" w:rsidRDefault="00000000" w:rsidRPr="00000000" w14:paraId="0000003D">
            <w:pPr>
              <w:widowControl w:val="1"/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Enfoque funcional inicial</w:t>
            </w:r>
          </w:p>
          <w:p w:rsidR="00000000" w:rsidDel="00000000" w:rsidP="00000000" w:rsidRDefault="00000000" w:rsidRPr="00000000" w14:paraId="0000003E">
            <w:pPr>
              <w:widowControl w:val="1"/>
              <w:numPr>
                <w:ilvl w:val="0"/>
                <w:numId w:val="1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Escalabilidad futura</w:t>
            </w:r>
          </w:p>
          <w:p w:rsidR="00000000" w:rsidDel="00000000" w:rsidP="00000000" w:rsidRDefault="00000000" w:rsidRPr="00000000" w14:paraId="0000003F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35.0" w:type="dxa"/>
        <w:jc w:val="left"/>
        <w:tblInd w:w="-127.0" w:type="dxa"/>
        <w:tblLayout w:type="fixed"/>
        <w:tblLook w:val="0000"/>
      </w:tblPr>
      <w:tblGrid>
        <w:gridCol w:w="3240"/>
        <w:gridCol w:w="7095"/>
        <w:tblGridChange w:id="0">
          <w:tblGrid>
            <w:gridCol w:w="3240"/>
            <w:gridCol w:w="7095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Generación de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Implementar primero un PDF funcional antes de optimizar diseño institucional.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numPr>
                <w:ilvl w:val="5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B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Integrar la librería seleccionada y crear endpoint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2"/>
              </w:numPr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02-05-2026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F.C/ E.L</w:t>
            </w:r>
          </w:p>
          <w:p w:rsidR="00000000" w:rsidDel="00000000" w:rsidP="00000000" w:rsidRDefault="00000000" w:rsidRPr="00000000" w14:paraId="00000061">
            <w:pPr>
              <w:numPr>
                <w:ilvl w:val="5"/>
                <w:numId w:val="2"/>
              </w:numPr>
              <w:spacing w:line="300" w:lineRule="auto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 prioridad es emitir un documento descargable y consistente.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E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F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f.cifuentesp@duocuc.c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OffJpHVqLpub52ir/PBOkAAXyA==">CgMxLjA4AHIhMWExc1lPTFRPaTJLdUozTlFNMXR1U0psRUlhb0c4S21H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