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numPr>
          <w:ilvl w:val="5"/>
          <w:numId w:val="2"/>
        </w:numPr>
        <w:spacing w:after="360" w:lineRule="auto"/>
        <w:ind w:left="0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Minuta de Reunión</w:t>
      </w:r>
      <w:r w:rsidDel="00000000" w:rsidR="00000000" w:rsidRPr="00000000">
        <w:rPr>
          <w:rtl w:val="0"/>
        </w:rPr>
      </w:r>
    </w:p>
    <w:tbl>
      <w:tblPr>
        <w:tblStyle w:val="Table1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1"/>
          <w:tblHeader w:val="0"/>
        </w:trPr>
        <w:tc>
          <w:tcPr>
            <w:gridSpan w:val="5"/>
            <w:tcBorders>
              <w:bottom w:color="000000" w:space="0" w:sz="0" w:val="nil"/>
            </w:tcBorders>
            <w:shd w:fill="c0c0c0" w:val="clear"/>
          </w:tcPr>
          <w:p w:rsidR="00000000" w:rsidDel="00000000" w:rsidP="00000000" w:rsidRDefault="00000000" w:rsidRPr="00000000" w14:paraId="00000002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N°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28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1.0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Minuta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E.L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Ubicación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Proyecto</w:t>
            </w:r>
          </w:p>
        </w:tc>
      </w:tr>
      <w:tr>
        <w:trPr>
          <w:cantSplit w:val="0"/>
          <w:trHeight w:val="271.40625" w:hRule="atLeast"/>
          <w:tblHeader w:val="0"/>
        </w:trPr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spacing w:line="30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17-04-2026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Duoc Sede Puente 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MedTech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48.0" w:type="dxa"/>
        <w:jc w:val="left"/>
        <w:tblInd w:w="-127.0" w:type="dxa"/>
        <w:tblLayout w:type="fixed"/>
        <w:tblLook w:val="0000"/>
      </w:tblPr>
      <w:tblGrid>
        <w:gridCol w:w="3970"/>
        <w:gridCol w:w="1559"/>
        <w:gridCol w:w="1559"/>
        <w:gridCol w:w="3260"/>
        <w:tblGridChange w:id="0">
          <w:tblGrid>
            <w:gridCol w:w="3970"/>
            <w:gridCol w:w="1559"/>
            <w:gridCol w:w="1559"/>
            <w:gridCol w:w="326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C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0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1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2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Teléfono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3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e-mail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4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Fernando Cifuentes</w:t>
            </w:r>
          </w:p>
          <w:p w:rsidR="00000000" w:rsidDel="00000000" w:rsidP="00000000" w:rsidRDefault="00000000" w:rsidRPr="00000000" w14:paraId="00000025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Eduardo Lara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numPr>
                <w:ilvl w:val="5"/>
                <w:numId w:val="2"/>
              </w:num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Clinica del Norte</w:t>
            </w:r>
          </w:p>
          <w:p w:rsidR="00000000" w:rsidDel="00000000" w:rsidP="00000000" w:rsidRDefault="00000000" w:rsidRPr="00000000" w14:paraId="00000027">
            <w:pPr>
              <w:numPr>
                <w:ilvl w:val="5"/>
                <w:numId w:val="2"/>
              </w:num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Clinica del Sur</w:t>
            </w:r>
          </w:p>
          <w:p w:rsidR="00000000" w:rsidDel="00000000" w:rsidP="00000000" w:rsidRDefault="00000000" w:rsidRPr="00000000" w14:paraId="00000028">
            <w:pPr>
              <w:numPr>
                <w:ilvl w:val="5"/>
                <w:numId w:val="2"/>
              </w:num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Clinica Metropolitana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numPr>
                <w:ilvl w:val="5"/>
                <w:numId w:val="2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hyperlink r:id="rId7">
              <w:r w:rsidDel="00000000" w:rsidR="00000000" w:rsidRPr="00000000">
                <w:rPr>
                  <w:rFonts w:ascii="Tahoma" w:cs="Tahoma" w:eastAsia="Tahoma" w:hAnsi="Tahoma"/>
                  <w:color w:val="0000ee"/>
                  <w:u w:val="single"/>
                  <w:rtl w:val="0"/>
                </w:rPr>
                <w:t xml:space="preserve">f.cifuentesp@duocuc.cl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ff"/>
                <w:u w:val="single"/>
                <w:rtl w:val="0"/>
              </w:rPr>
              <w:t xml:space="preserve">ed.laraf@duocuc.cl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C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numPr>
                <w:ilvl w:val="5"/>
                <w:numId w:val="2"/>
              </w:numPr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numPr>
                <w:ilvl w:val="5"/>
                <w:numId w:val="2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0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numPr>
                <w:ilvl w:val="5"/>
                <w:numId w:val="2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numPr>
                <w:ilvl w:val="5"/>
                <w:numId w:val="2"/>
              </w:numPr>
              <w:ind w:left="0" w:firstLine="0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4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numPr>
                <w:ilvl w:val="5"/>
                <w:numId w:val="2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numPr>
                <w:ilvl w:val="5"/>
                <w:numId w:val="2"/>
              </w:numPr>
              <w:ind w:left="0" w:firstLine="0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Detalle Reunión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widowControl w:val="1"/>
              <w:spacing w:after="240" w:before="24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 definió que el portal contará con mantenedores para prestaciones, precios, canastas y paquetes. Se acordó construir primero la funcionalidad y dejar la parte visual para más adelante.</w:t>
            </w:r>
          </w:p>
          <w:p w:rsidR="00000000" w:rsidDel="00000000" w:rsidP="00000000" w:rsidRDefault="00000000" w:rsidRPr="00000000" w14:paraId="0000003B">
            <w:pPr>
              <w:widowControl w:val="1"/>
              <w:spacing w:after="240" w:before="240" w:line="276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Temas Tratados</w:t>
            </w:r>
          </w:p>
          <w:p w:rsidR="00000000" w:rsidDel="00000000" w:rsidP="00000000" w:rsidRDefault="00000000" w:rsidRPr="00000000" w14:paraId="0000003C">
            <w:pPr>
              <w:widowControl w:val="1"/>
              <w:numPr>
                <w:ilvl w:val="0"/>
                <w:numId w:val="1"/>
              </w:numPr>
              <w:spacing w:after="0" w:afterAutospacing="0" w:before="240"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Alcance de mantenedores</w:t>
            </w:r>
          </w:p>
          <w:p w:rsidR="00000000" w:rsidDel="00000000" w:rsidP="00000000" w:rsidRDefault="00000000" w:rsidRPr="00000000" w14:paraId="0000003D">
            <w:pPr>
              <w:widowControl w:val="1"/>
              <w:numPr>
                <w:ilvl w:val="0"/>
                <w:numId w:val="1"/>
              </w:numPr>
              <w:spacing w:after="0" w:afterAutospacing="0" w:before="0" w:beforeAutospacing="0"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Entidades principales</w:t>
            </w:r>
          </w:p>
          <w:p w:rsidR="00000000" w:rsidDel="00000000" w:rsidP="00000000" w:rsidRDefault="00000000" w:rsidRPr="00000000" w14:paraId="0000003E">
            <w:pPr>
              <w:widowControl w:val="1"/>
              <w:numPr>
                <w:ilvl w:val="0"/>
                <w:numId w:val="1"/>
              </w:numPr>
              <w:spacing w:after="240" w:before="0" w:beforeAutospacing="0"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Prioridad funcional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335.0" w:type="dxa"/>
        <w:jc w:val="left"/>
        <w:tblInd w:w="-127.0" w:type="dxa"/>
        <w:tblLayout w:type="fixed"/>
        <w:tblLook w:val="0000"/>
      </w:tblPr>
      <w:tblGrid>
        <w:gridCol w:w="3240"/>
        <w:gridCol w:w="7095"/>
        <w:tblGridChange w:id="0">
          <w:tblGrid>
            <w:gridCol w:w="3240"/>
            <w:gridCol w:w="7095"/>
          </w:tblGrid>
        </w:tblGridChange>
      </w:tblGrid>
      <w:tr>
        <w:trPr>
          <w:cantSplit w:val="0"/>
          <w:trHeight w:val="255" w:hRule="atLeast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Acuerdos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6">
            <w:pPr>
              <w:widowControl w:val="1"/>
              <w:spacing w:after="240" w:before="24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Mantenedores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7">
            <w:pPr>
              <w:widowControl w:val="1"/>
              <w:spacing w:after="240" w:before="24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Comenzar por backend y luego desarrollar pantallas mínimas.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right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9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numPr>
                <w:ilvl w:val="5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B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D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2268"/>
        <w:gridCol w:w="5103"/>
        <w:tblGridChange w:id="0">
          <w:tblGrid>
            <w:gridCol w:w="2977"/>
            <w:gridCol w:w="2268"/>
            <w:gridCol w:w="5103"/>
          </w:tblGrid>
        </w:tblGridChange>
      </w:tblGrid>
      <w:tr>
        <w:trPr>
          <w:cantSplit w:val="1"/>
          <w:trHeight w:val="25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Compromisos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8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9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1"/>
              <w:spacing w:after="24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Definir el orden de implementación técnica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C">
            <w:pPr>
              <w:numPr>
                <w:ilvl w:val="5"/>
                <w:numId w:val="2"/>
              </w:numPr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19-05-2026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spacing w:line="30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F.C/ E.L</w:t>
            </w:r>
          </w:p>
          <w:p w:rsidR="00000000" w:rsidDel="00000000" w:rsidP="00000000" w:rsidRDefault="00000000" w:rsidRPr="00000000" w14:paraId="0000005E">
            <w:pPr>
              <w:numPr>
                <w:ilvl w:val="5"/>
                <w:numId w:val="2"/>
              </w:numPr>
              <w:spacing w:line="300" w:lineRule="auto"/>
              <w:rPr>
                <w:rFonts w:ascii="Arial" w:cs="Arial" w:eastAsia="Arial" w:hAnsi="Arial"/>
                <w:sz w:val="22"/>
                <w:szCs w:val="22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numPr>
                <w:ilvl w:val="5"/>
                <w:numId w:val="2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numPr>
                <w:ilvl w:val="5"/>
                <w:numId w:val="2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numPr>
                <w:ilvl w:val="5"/>
                <w:numId w:val="2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numPr>
                <w:ilvl w:val="5"/>
                <w:numId w:val="2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numPr>
                <w:ilvl w:val="5"/>
                <w:numId w:val="2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numPr>
                <w:ilvl w:val="5"/>
                <w:numId w:val="2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numPr>
          <w:ilvl w:val="5"/>
          <w:numId w:val="2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66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67">
            <w:pPr>
              <w:widowControl w:val="1"/>
              <w:spacing w:after="240" w:before="24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Los mantenedores deben quedar alineados con el flujo de emisión.</w:t>
            </w:r>
          </w:p>
        </w:tc>
      </w:tr>
    </w:tbl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keepNext w:val="0"/>
      <w:keepLines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923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Duoc UC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5082</wp:posOffset>
              </wp:positionH>
              <wp:positionV relativeFrom="paragraph">
                <wp:posOffset>-43812</wp:posOffset>
              </wp:positionV>
              <wp:extent cx="12700" cy="1270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5082</wp:posOffset>
              </wp:positionH>
              <wp:positionV relativeFrom="paragraph">
                <wp:posOffset>-43812</wp:posOffset>
              </wp:positionV>
              <wp:extent cx="12700" cy="1270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keepNext w:val="0"/>
      <w:keepLines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keepNext w:val="0"/>
      <w:keepLines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A">
    <w:pPr>
      <w:rPr/>
    </w:pPr>
    <w:r w:rsidDel="00000000" w:rsidR="00000000" w:rsidRPr="00000000">
      <w:rPr>
        <w:rtl w:val="0"/>
      </w:rPr>
    </w:r>
  </w:p>
  <w:tbl>
    <w:tblPr>
      <w:tblStyle w:val="Table7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6B">
          <w:pPr>
            <w:numPr>
              <w:ilvl w:val="5"/>
              <w:numId w:val="2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6C">
          <w:pPr>
            <w:numPr>
              <w:ilvl w:val="5"/>
              <w:numId w:val="2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D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E">
    <w:pPr>
      <w:keepNext w:val="0"/>
      <w:keepLines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numPr>
        <w:ilvl w:val="5"/>
        <w:numId w:val="2"/>
      </w:numPr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bCs w:val="0"/>
      <w:i w:val="1"/>
      <w:i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bCs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1.xml"/><Relationship Id="rId10" Type="http://schemas.openxmlformats.org/officeDocument/2006/relationships/header" Target="header3.xml"/><Relationship Id="rId13" Type="http://schemas.openxmlformats.org/officeDocument/2006/relationships/footer" Target="footer3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f.cifuentesp@duocuc.cl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OffJpHVqLpub52ir/PBOkAAXyA==">CgMxLjA4AHIhMWExc1lPTFRPaTJLdUozTlFNMXR1U0psRUlhb0c4S21H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2026-03-14T12:52:09Z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72b23c02-4331-4dbb-bb39-2542b69e4882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