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851068" w14:textId="72932565" w:rsidR="00ED4CEA" w:rsidRPr="00EB17F9" w:rsidRDefault="00FA16C9">
      <w:pPr>
        <w:rPr>
          <w:rFonts w:ascii="Arial" w:hAnsi="Arial" w:cs="Arial"/>
          <w:sz w:val="32"/>
          <w:szCs w:val="32"/>
        </w:rPr>
      </w:pPr>
      <w:r w:rsidRPr="00EB17F9">
        <w:rPr>
          <w:rFonts w:ascii="Arial" w:hAnsi="Arial" w:cs="Arial"/>
          <w:sz w:val="32"/>
          <w:szCs w:val="32"/>
        </w:rPr>
        <w:t>Estructura de datos</w:t>
      </w:r>
    </w:p>
    <w:p w14:paraId="44A72F54" w14:textId="7D5492DB" w:rsidR="00FA16C9" w:rsidRPr="00EB17F9" w:rsidRDefault="00EB17F9">
      <w:pPr>
        <w:rPr>
          <w:rFonts w:ascii="Arial" w:hAnsi="Arial" w:cs="Arial"/>
          <w:sz w:val="32"/>
          <w:szCs w:val="32"/>
        </w:rPr>
      </w:pPr>
      <w:r w:rsidRPr="00EB17F9">
        <w:rPr>
          <w:rFonts w:ascii="Arial" w:hAnsi="Arial" w:cs="Arial"/>
          <w:sz w:val="32"/>
          <w:szCs w:val="32"/>
        </w:rPr>
        <w:t>Proyecto:</w:t>
      </w:r>
      <w:r w:rsidR="00FA16C9" w:rsidRPr="00EB17F9">
        <w:rPr>
          <w:rFonts w:ascii="Arial" w:hAnsi="Arial" w:cs="Arial"/>
          <w:sz w:val="32"/>
          <w:szCs w:val="32"/>
        </w:rPr>
        <w:t xml:space="preserve"> Sistema de gestión de turnos</w:t>
      </w:r>
    </w:p>
    <w:p w14:paraId="3A07E8A4" w14:textId="4875BFDE" w:rsidR="00EB17F9" w:rsidRPr="00EB17F9" w:rsidRDefault="00EB17F9" w:rsidP="00EB17F9">
      <w:pPr>
        <w:rPr>
          <w:sz w:val="28"/>
          <w:szCs w:val="28"/>
        </w:rPr>
      </w:pPr>
      <w:r w:rsidRPr="00EB17F9">
        <w:rPr>
          <w:sz w:val="28"/>
          <w:szCs w:val="28"/>
        </w:rPr>
        <w:t>En equipo seleccionamos el desarrollo de este proyecto debido a que la desorganización en las filas de espera representa una problemática recurrente en diversos establecimientos y servicios. La implementación de este sistema permite resolver dicha desorganización, garantizando un flujo de turnos equitativo, transparente y administrable, lo cual optimiza el tiempo de espera y eleva la calidad general del servicio prestado.</w:t>
      </w:r>
    </w:p>
    <w:p w14:paraId="575BABA8" w14:textId="2D45E8A5" w:rsidR="00FA16C9" w:rsidRDefault="00BD5344" w:rsidP="00EB17F9">
      <w:pPr>
        <w:rPr>
          <w:sz w:val="28"/>
          <w:szCs w:val="28"/>
        </w:rPr>
      </w:pPr>
      <w:r w:rsidRPr="00BD5344">
        <w:rPr>
          <w:sz w:val="28"/>
          <w:szCs w:val="28"/>
        </w:rPr>
        <w:t>Para este segundo avance, buscamos información y redactamos la justificación de nuestro proyecto enfocándonos en cómo el sistema ayuda a resolver la desorganización en las filas de espera. También fundamentamos la elección de la estructura de datos tipo Cola (FIFO), ya que nos permite procesar los turnos en el orden exacto en que van llegando los usuarios, garantizando un servicio equitativo y un uso eficiente de la memoria.</w:t>
      </w:r>
    </w:p>
    <w:p w14:paraId="45264CDE" w14:textId="2DC295D7" w:rsidR="00A13894" w:rsidRDefault="0059508B" w:rsidP="00EB17F9">
      <w:pPr>
        <w:rPr>
          <w:sz w:val="28"/>
          <w:szCs w:val="28"/>
        </w:rPr>
      </w:pPr>
      <w:r>
        <w:rPr>
          <w:sz w:val="28"/>
          <w:szCs w:val="28"/>
        </w:rPr>
        <w:t>Además,</w:t>
      </w:r>
      <w:r w:rsidR="00ED28AF">
        <w:rPr>
          <w:sz w:val="28"/>
          <w:szCs w:val="28"/>
        </w:rPr>
        <w:t xml:space="preserve"> </w:t>
      </w:r>
      <w:r w:rsidR="00681B0C">
        <w:rPr>
          <w:sz w:val="28"/>
          <w:szCs w:val="28"/>
        </w:rPr>
        <w:t>d</w:t>
      </w:r>
      <w:r w:rsidR="00ED28AF" w:rsidRPr="00ED28AF">
        <w:rPr>
          <w:sz w:val="28"/>
          <w:szCs w:val="28"/>
        </w:rPr>
        <w:t>urante esta semana avanzamos en la etapa inicial de planificación de nuestro sistema de gestión de turnos</w:t>
      </w:r>
      <w:r w:rsidR="00681B0C">
        <w:rPr>
          <w:sz w:val="28"/>
          <w:szCs w:val="28"/>
        </w:rPr>
        <w:t xml:space="preserve"> </w:t>
      </w:r>
      <w:r>
        <w:rPr>
          <w:sz w:val="28"/>
          <w:szCs w:val="28"/>
        </w:rPr>
        <w:t>a través</w:t>
      </w:r>
      <w:r w:rsidR="00681B0C">
        <w:rPr>
          <w:sz w:val="28"/>
          <w:szCs w:val="28"/>
        </w:rPr>
        <w:t xml:space="preserve"> de una tarea que el profe</w:t>
      </w:r>
      <w:r>
        <w:rPr>
          <w:sz w:val="28"/>
          <w:szCs w:val="28"/>
        </w:rPr>
        <w:t>sor</w:t>
      </w:r>
      <w:r w:rsidR="00681B0C">
        <w:rPr>
          <w:sz w:val="28"/>
          <w:szCs w:val="28"/>
        </w:rPr>
        <w:t xml:space="preserve"> nos </w:t>
      </w:r>
      <w:r>
        <w:rPr>
          <w:sz w:val="28"/>
          <w:szCs w:val="28"/>
        </w:rPr>
        <w:t>dejó</w:t>
      </w:r>
      <w:r w:rsidR="00ED28AF" w:rsidRPr="00ED28AF">
        <w:rPr>
          <w:sz w:val="28"/>
          <w:szCs w:val="28"/>
        </w:rPr>
        <w:t>.</w:t>
      </w:r>
      <w:r w:rsidR="0075697B">
        <w:rPr>
          <w:sz w:val="28"/>
          <w:szCs w:val="28"/>
        </w:rPr>
        <w:t xml:space="preserve"> Primero o</w:t>
      </w:r>
      <w:r w:rsidR="00140529" w:rsidRPr="00140529">
        <w:rPr>
          <w:sz w:val="28"/>
          <w:szCs w:val="28"/>
        </w:rPr>
        <w:t xml:space="preserve">rganizamos el trabajo en 10 </w:t>
      </w:r>
      <w:proofErr w:type="spellStart"/>
      <w:r w:rsidR="0075697B">
        <w:rPr>
          <w:sz w:val="28"/>
          <w:szCs w:val="28"/>
        </w:rPr>
        <w:t>S</w:t>
      </w:r>
      <w:r w:rsidR="00140529" w:rsidRPr="00140529">
        <w:rPr>
          <w:sz w:val="28"/>
          <w:szCs w:val="28"/>
        </w:rPr>
        <w:t>prints</w:t>
      </w:r>
      <w:proofErr w:type="spellEnd"/>
      <w:r w:rsidR="00140529" w:rsidRPr="00140529">
        <w:rPr>
          <w:sz w:val="28"/>
          <w:szCs w:val="28"/>
        </w:rPr>
        <w:t xml:space="preserve"> semanales para llevar un control ordenado del desarrollo del </w:t>
      </w:r>
      <w:r w:rsidR="00162F1D" w:rsidRPr="00140529">
        <w:rPr>
          <w:sz w:val="28"/>
          <w:szCs w:val="28"/>
        </w:rPr>
        <w:t>software</w:t>
      </w:r>
      <w:r w:rsidR="00162F1D">
        <w:rPr>
          <w:sz w:val="28"/>
          <w:szCs w:val="28"/>
        </w:rPr>
        <w:t>, después</w:t>
      </w:r>
      <w:r w:rsidR="002E2521">
        <w:rPr>
          <w:sz w:val="28"/>
          <w:szCs w:val="28"/>
        </w:rPr>
        <w:t xml:space="preserve"> d</w:t>
      </w:r>
      <w:r w:rsidR="00140529" w:rsidRPr="00ED28AF">
        <w:rPr>
          <w:sz w:val="28"/>
          <w:szCs w:val="28"/>
        </w:rPr>
        <w:t>efinimos</w:t>
      </w:r>
      <w:r w:rsidR="00ED28AF" w:rsidRPr="00ED28AF">
        <w:rPr>
          <w:sz w:val="28"/>
          <w:szCs w:val="28"/>
        </w:rPr>
        <w:t xml:space="preserve"> los </w:t>
      </w:r>
      <w:r w:rsidRPr="00ED28AF">
        <w:rPr>
          <w:sz w:val="28"/>
          <w:szCs w:val="28"/>
        </w:rPr>
        <w:t>objetivos generales</w:t>
      </w:r>
      <w:r w:rsidR="00ED28AF" w:rsidRPr="00ED28AF">
        <w:rPr>
          <w:sz w:val="28"/>
          <w:szCs w:val="28"/>
        </w:rPr>
        <w:t xml:space="preserve"> y específicos para tener claro el alcance del proyecto, y realizamos la matriz FODA para identificar nuestras fortalezas y posibles riesgos.</w:t>
      </w:r>
    </w:p>
    <w:p w14:paraId="1CFB3725" w14:textId="77777777" w:rsidR="00A13894" w:rsidRDefault="00A13894">
      <w:pPr>
        <w:rPr>
          <w:sz w:val="28"/>
          <w:szCs w:val="28"/>
        </w:rPr>
      </w:pPr>
      <w:r>
        <w:rPr>
          <w:sz w:val="28"/>
          <w:szCs w:val="28"/>
        </w:rPr>
        <w:br w:type="page"/>
      </w:r>
    </w:p>
    <w:p w14:paraId="31413608" w14:textId="30051F0A" w:rsidR="00A13894" w:rsidRDefault="00A13894" w:rsidP="00EB17F9">
      <w:pPr>
        <w:rPr>
          <w:sz w:val="28"/>
          <w:szCs w:val="28"/>
        </w:rPr>
      </w:pPr>
      <w:r>
        <w:rPr>
          <w:sz w:val="28"/>
          <w:szCs w:val="28"/>
        </w:rPr>
        <w:lastRenderedPageBreak/>
        <w:t xml:space="preserve">Estructura de datos </w:t>
      </w:r>
    </w:p>
    <w:p w14:paraId="7ECA549C" w14:textId="53193914" w:rsidR="00CC04BB" w:rsidRPr="00CC04BB" w:rsidRDefault="00CC04BB" w:rsidP="00CC04BB">
      <w:pPr>
        <w:rPr>
          <w:sz w:val="28"/>
          <w:szCs w:val="28"/>
        </w:rPr>
      </w:pPr>
      <w:r w:rsidRPr="00CC04BB">
        <w:rPr>
          <w:sz w:val="28"/>
          <w:szCs w:val="28"/>
        </w:rPr>
        <w:t xml:space="preserve">La semana pasada iniciamos el primer sprint, cuyo objetivo principal era declarar y tomar en cuenta las variables para el </w:t>
      </w:r>
      <w:r w:rsidRPr="00CC04BB">
        <w:rPr>
          <w:b/>
          <w:bCs/>
          <w:sz w:val="28"/>
          <w:szCs w:val="28"/>
        </w:rPr>
        <w:t>Sistema de Gestión y Control de Turnos</w:t>
      </w:r>
      <w:r w:rsidRPr="00CC04BB">
        <w:rPr>
          <w:sz w:val="28"/>
          <w:szCs w:val="28"/>
        </w:rPr>
        <w:t xml:space="preserve">. Según lo establecido, la meta consistía en diseñar la estructura lógica del sistema y definir los datos relacionados con los turnos. Como </w:t>
      </w:r>
      <w:r w:rsidRPr="00CC04BB">
        <w:rPr>
          <w:b/>
          <w:bCs/>
          <w:sz w:val="28"/>
          <w:szCs w:val="28"/>
        </w:rPr>
        <w:t>mínimo producto viable</w:t>
      </w:r>
      <w:r w:rsidRPr="00CC04BB">
        <w:rPr>
          <w:sz w:val="28"/>
          <w:szCs w:val="28"/>
        </w:rPr>
        <w:t>, se planteó elaborar el diagrama de flujo del sistema y definir la clase en pseudocódigo.</w:t>
      </w:r>
    </w:p>
    <w:p w14:paraId="331CD06B" w14:textId="77777777" w:rsidR="00CC04BB" w:rsidRPr="00CC04BB" w:rsidRDefault="00CC04BB" w:rsidP="00CC04BB">
      <w:pPr>
        <w:rPr>
          <w:sz w:val="28"/>
          <w:szCs w:val="28"/>
        </w:rPr>
      </w:pPr>
      <w:r w:rsidRPr="00CC04BB">
        <w:rPr>
          <w:sz w:val="28"/>
          <w:szCs w:val="28"/>
        </w:rPr>
        <w:t>Con esto en mente, comenzamos a definir las variables. Por ejemplo:</w:t>
      </w:r>
    </w:p>
    <w:p w14:paraId="73747A80" w14:textId="77777777" w:rsidR="00CC04BB" w:rsidRPr="00CC04BB" w:rsidRDefault="00CC04BB" w:rsidP="00CC04BB">
      <w:pPr>
        <w:numPr>
          <w:ilvl w:val="0"/>
          <w:numId w:val="1"/>
        </w:numPr>
        <w:rPr>
          <w:sz w:val="28"/>
          <w:szCs w:val="28"/>
        </w:rPr>
      </w:pPr>
      <w:proofErr w:type="spellStart"/>
      <w:proofErr w:type="gramStart"/>
      <w:r w:rsidRPr="00CC04BB">
        <w:rPr>
          <w:b/>
          <w:bCs/>
          <w:sz w:val="28"/>
          <w:szCs w:val="28"/>
        </w:rPr>
        <w:t>id.turno</w:t>
      </w:r>
      <w:proofErr w:type="spellEnd"/>
      <w:proofErr w:type="gramEnd"/>
      <w:r w:rsidRPr="00CC04BB">
        <w:rPr>
          <w:sz w:val="28"/>
          <w:szCs w:val="28"/>
        </w:rPr>
        <w:t xml:space="preserve"> → variable entera.</w:t>
      </w:r>
    </w:p>
    <w:p w14:paraId="568C7457" w14:textId="77777777" w:rsidR="00CC04BB" w:rsidRPr="00CC04BB" w:rsidRDefault="00CC04BB" w:rsidP="00CC04BB">
      <w:pPr>
        <w:numPr>
          <w:ilvl w:val="0"/>
          <w:numId w:val="1"/>
        </w:numPr>
        <w:rPr>
          <w:sz w:val="28"/>
          <w:szCs w:val="28"/>
        </w:rPr>
      </w:pPr>
      <w:proofErr w:type="spellStart"/>
      <w:proofErr w:type="gramStart"/>
      <w:r w:rsidRPr="00CC04BB">
        <w:rPr>
          <w:b/>
          <w:bCs/>
          <w:sz w:val="28"/>
          <w:szCs w:val="28"/>
        </w:rPr>
        <w:t>nombre.cliente</w:t>
      </w:r>
      <w:proofErr w:type="spellEnd"/>
      <w:proofErr w:type="gramEnd"/>
      <w:r w:rsidRPr="00CC04BB">
        <w:rPr>
          <w:sz w:val="28"/>
          <w:szCs w:val="28"/>
        </w:rPr>
        <w:t xml:space="preserve"> → variable de texto.</w:t>
      </w:r>
    </w:p>
    <w:p w14:paraId="6558008D" w14:textId="77777777" w:rsidR="00CC04BB" w:rsidRPr="00CC04BB" w:rsidRDefault="00CC04BB" w:rsidP="00CC04BB">
      <w:pPr>
        <w:numPr>
          <w:ilvl w:val="0"/>
          <w:numId w:val="1"/>
        </w:numPr>
        <w:rPr>
          <w:sz w:val="28"/>
          <w:szCs w:val="28"/>
        </w:rPr>
      </w:pPr>
      <w:proofErr w:type="spellStart"/>
      <w:proofErr w:type="gramStart"/>
      <w:r w:rsidRPr="00CC04BB">
        <w:rPr>
          <w:b/>
          <w:bCs/>
          <w:sz w:val="28"/>
          <w:szCs w:val="28"/>
        </w:rPr>
        <w:t>tipo.trámite</w:t>
      </w:r>
      <w:proofErr w:type="spellEnd"/>
      <w:proofErr w:type="gramEnd"/>
      <w:r w:rsidRPr="00CC04BB">
        <w:rPr>
          <w:sz w:val="28"/>
          <w:szCs w:val="28"/>
        </w:rPr>
        <w:t xml:space="preserve"> → variable de texto.</w:t>
      </w:r>
    </w:p>
    <w:p w14:paraId="7C19FDFB" w14:textId="6E03B152" w:rsidR="00CC04BB" w:rsidRPr="00CC04BB" w:rsidRDefault="00CC04BB" w:rsidP="00CC04BB">
      <w:pPr>
        <w:numPr>
          <w:ilvl w:val="0"/>
          <w:numId w:val="1"/>
        </w:numPr>
        <w:rPr>
          <w:sz w:val="28"/>
          <w:szCs w:val="28"/>
        </w:rPr>
      </w:pPr>
      <w:r w:rsidRPr="00CC04BB">
        <w:rPr>
          <w:b/>
          <w:bCs/>
          <w:sz w:val="28"/>
          <w:szCs w:val="28"/>
        </w:rPr>
        <w:t>estado</w:t>
      </w:r>
      <w:r w:rsidRPr="00CC04BB">
        <w:rPr>
          <w:sz w:val="28"/>
          <w:szCs w:val="28"/>
        </w:rPr>
        <w:t xml:space="preserve"> → variable de texto, con valores </w:t>
      </w:r>
      <w:r w:rsidRPr="00CC04BB">
        <w:rPr>
          <w:i/>
          <w:iCs/>
          <w:sz w:val="28"/>
          <w:szCs w:val="28"/>
        </w:rPr>
        <w:t>“en espera”</w:t>
      </w:r>
      <w:r w:rsidRPr="00CC04BB">
        <w:rPr>
          <w:sz w:val="28"/>
          <w:szCs w:val="28"/>
        </w:rPr>
        <w:t xml:space="preserve"> o </w:t>
      </w:r>
      <w:r w:rsidRPr="00CC04BB">
        <w:rPr>
          <w:i/>
          <w:iCs/>
          <w:sz w:val="28"/>
          <w:szCs w:val="28"/>
        </w:rPr>
        <w:t>“atendiendo”</w:t>
      </w:r>
      <w:r w:rsidRPr="00CC04BB">
        <w:rPr>
          <w:sz w:val="28"/>
          <w:szCs w:val="28"/>
        </w:rPr>
        <w:t>.</w:t>
      </w:r>
    </w:p>
    <w:p w14:paraId="0C318172" w14:textId="77777777" w:rsidR="00CC04BB" w:rsidRPr="00CC04BB" w:rsidRDefault="00CC04BB" w:rsidP="00CC04BB">
      <w:pPr>
        <w:rPr>
          <w:sz w:val="28"/>
          <w:szCs w:val="28"/>
        </w:rPr>
      </w:pPr>
      <w:r w:rsidRPr="00CC04BB">
        <w:rPr>
          <w:sz w:val="28"/>
          <w:szCs w:val="28"/>
        </w:rPr>
        <w:t>Posteriormente, pasamos al diseño del diagrama de flujo, donde se incluyeron las siguientes inicializaciones:</w:t>
      </w:r>
    </w:p>
    <w:p w14:paraId="623F9E3F" w14:textId="77777777" w:rsidR="00CC04BB" w:rsidRPr="00CC04BB" w:rsidRDefault="00CC04BB" w:rsidP="00CC04BB">
      <w:pPr>
        <w:numPr>
          <w:ilvl w:val="0"/>
          <w:numId w:val="2"/>
        </w:numPr>
        <w:rPr>
          <w:sz w:val="28"/>
          <w:szCs w:val="28"/>
        </w:rPr>
      </w:pPr>
      <w:r w:rsidRPr="00CC04BB">
        <w:rPr>
          <w:b/>
          <w:bCs/>
          <w:sz w:val="28"/>
          <w:szCs w:val="28"/>
        </w:rPr>
        <w:t>cola = []</w:t>
      </w:r>
      <w:r w:rsidRPr="00CC04BB">
        <w:rPr>
          <w:sz w:val="28"/>
          <w:szCs w:val="28"/>
        </w:rPr>
        <w:t xml:space="preserve"> → lista donde se almacenarán los clientes.</w:t>
      </w:r>
    </w:p>
    <w:p w14:paraId="3DA6BAB1" w14:textId="77777777" w:rsidR="00CC04BB" w:rsidRPr="00CC04BB" w:rsidRDefault="00CC04BB" w:rsidP="00CC04BB">
      <w:pPr>
        <w:numPr>
          <w:ilvl w:val="0"/>
          <w:numId w:val="2"/>
        </w:numPr>
        <w:rPr>
          <w:sz w:val="28"/>
          <w:szCs w:val="28"/>
        </w:rPr>
      </w:pPr>
      <w:proofErr w:type="spellStart"/>
      <w:proofErr w:type="gramStart"/>
      <w:r w:rsidRPr="00CC04BB">
        <w:rPr>
          <w:b/>
          <w:bCs/>
          <w:sz w:val="28"/>
          <w:szCs w:val="28"/>
        </w:rPr>
        <w:t>contador.turnos</w:t>
      </w:r>
      <w:proofErr w:type="spellEnd"/>
      <w:proofErr w:type="gramEnd"/>
      <w:r w:rsidRPr="00CC04BB">
        <w:rPr>
          <w:b/>
          <w:bCs/>
          <w:sz w:val="28"/>
          <w:szCs w:val="28"/>
        </w:rPr>
        <w:t xml:space="preserve"> = 0</w:t>
      </w:r>
      <w:r w:rsidRPr="00CC04BB">
        <w:rPr>
          <w:sz w:val="28"/>
          <w:szCs w:val="28"/>
        </w:rPr>
        <w:t xml:space="preserve"> → registro de la cantidad de clientes.</w:t>
      </w:r>
    </w:p>
    <w:p w14:paraId="4054F00B" w14:textId="77777777" w:rsidR="00CC04BB" w:rsidRPr="00CC04BB" w:rsidRDefault="00CC04BB" w:rsidP="00CC04BB">
      <w:pPr>
        <w:numPr>
          <w:ilvl w:val="0"/>
          <w:numId w:val="2"/>
        </w:numPr>
        <w:rPr>
          <w:sz w:val="28"/>
          <w:szCs w:val="28"/>
        </w:rPr>
      </w:pPr>
      <w:proofErr w:type="spellStart"/>
      <w:proofErr w:type="gramStart"/>
      <w:r w:rsidRPr="00CC04BB">
        <w:rPr>
          <w:b/>
          <w:bCs/>
          <w:sz w:val="28"/>
          <w:szCs w:val="28"/>
        </w:rPr>
        <w:t>capacidad.máxima</w:t>
      </w:r>
      <w:proofErr w:type="spellEnd"/>
      <w:proofErr w:type="gramEnd"/>
      <w:r w:rsidRPr="00CC04BB">
        <w:rPr>
          <w:b/>
          <w:bCs/>
          <w:sz w:val="28"/>
          <w:szCs w:val="28"/>
        </w:rPr>
        <w:t xml:space="preserve"> = 10</w:t>
      </w:r>
      <w:r w:rsidRPr="00CC04BB">
        <w:rPr>
          <w:sz w:val="28"/>
          <w:szCs w:val="28"/>
        </w:rPr>
        <w:t xml:space="preserve"> → límite de personas en la fila.</w:t>
      </w:r>
    </w:p>
    <w:p w14:paraId="1589A460" w14:textId="77777777" w:rsidR="00CC04BB" w:rsidRPr="00CC04BB" w:rsidRDefault="00CC04BB" w:rsidP="00CC04BB">
      <w:pPr>
        <w:numPr>
          <w:ilvl w:val="0"/>
          <w:numId w:val="2"/>
        </w:numPr>
        <w:rPr>
          <w:sz w:val="28"/>
          <w:szCs w:val="28"/>
        </w:rPr>
      </w:pPr>
      <w:proofErr w:type="spellStart"/>
      <w:r w:rsidRPr="00CC04BB">
        <w:rPr>
          <w:b/>
          <w:bCs/>
          <w:sz w:val="28"/>
          <w:szCs w:val="28"/>
        </w:rPr>
        <w:t>opc</w:t>
      </w:r>
      <w:proofErr w:type="spellEnd"/>
      <w:r w:rsidRPr="00CC04BB">
        <w:rPr>
          <w:sz w:val="28"/>
          <w:szCs w:val="28"/>
        </w:rPr>
        <w:t xml:space="preserve"> → variable para guardar las opciones seleccionadas.</w:t>
      </w:r>
    </w:p>
    <w:p w14:paraId="5C73AA33" w14:textId="77777777" w:rsidR="00CC04BB" w:rsidRPr="00CC04BB" w:rsidRDefault="00CC04BB" w:rsidP="00CC04BB">
      <w:pPr>
        <w:rPr>
          <w:sz w:val="28"/>
          <w:szCs w:val="28"/>
        </w:rPr>
      </w:pPr>
      <w:r w:rsidRPr="00CC04BB">
        <w:rPr>
          <w:sz w:val="28"/>
          <w:szCs w:val="28"/>
        </w:rPr>
        <w:t xml:space="preserve">El diagrama de flujo contempla </w:t>
      </w:r>
      <w:r w:rsidRPr="00CC04BB">
        <w:rPr>
          <w:b/>
          <w:bCs/>
          <w:sz w:val="28"/>
          <w:szCs w:val="28"/>
        </w:rPr>
        <w:t>cuatro opciones principales</w:t>
      </w:r>
      <w:r w:rsidRPr="00CC04BB">
        <w:rPr>
          <w:sz w:val="28"/>
          <w:szCs w:val="28"/>
        </w:rPr>
        <w:t>:</w:t>
      </w:r>
    </w:p>
    <w:p w14:paraId="5C5550A0" w14:textId="77777777" w:rsidR="00CC04BB" w:rsidRPr="00CC04BB" w:rsidRDefault="00CC04BB" w:rsidP="00CC04BB">
      <w:pPr>
        <w:numPr>
          <w:ilvl w:val="0"/>
          <w:numId w:val="3"/>
        </w:numPr>
        <w:rPr>
          <w:sz w:val="28"/>
          <w:szCs w:val="28"/>
        </w:rPr>
      </w:pPr>
      <w:r w:rsidRPr="00CC04BB">
        <w:rPr>
          <w:b/>
          <w:bCs/>
          <w:sz w:val="28"/>
          <w:szCs w:val="28"/>
        </w:rPr>
        <w:t>Tomar turno</w:t>
      </w:r>
      <w:r w:rsidRPr="00CC04BB">
        <w:rPr>
          <w:sz w:val="28"/>
          <w:szCs w:val="28"/>
        </w:rPr>
        <w:t>.</w:t>
      </w:r>
    </w:p>
    <w:p w14:paraId="5002EBC2" w14:textId="77777777" w:rsidR="00CC04BB" w:rsidRPr="00CC04BB" w:rsidRDefault="00CC04BB" w:rsidP="00CC04BB">
      <w:pPr>
        <w:numPr>
          <w:ilvl w:val="0"/>
          <w:numId w:val="3"/>
        </w:numPr>
        <w:rPr>
          <w:sz w:val="28"/>
          <w:szCs w:val="28"/>
        </w:rPr>
      </w:pPr>
      <w:r w:rsidRPr="00CC04BB">
        <w:rPr>
          <w:b/>
          <w:bCs/>
          <w:sz w:val="28"/>
          <w:szCs w:val="28"/>
        </w:rPr>
        <w:t>Tiempo en espera</w:t>
      </w:r>
      <w:r w:rsidRPr="00CC04BB">
        <w:rPr>
          <w:sz w:val="28"/>
          <w:szCs w:val="28"/>
        </w:rPr>
        <w:t>.</w:t>
      </w:r>
    </w:p>
    <w:p w14:paraId="1B1B3EF4" w14:textId="77777777" w:rsidR="00CC04BB" w:rsidRDefault="00CC04BB" w:rsidP="00CC04BB">
      <w:pPr>
        <w:numPr>
          <w:ilvl w:val="0"/>
          <w:numId w:val="3"/>
        </w:numPr>
        <w:rPr>
          <w:sz w:val="28"/>
          <w:szCs w:val="28"/>
        </w:rPr>
      </w:pPr>
      <w:r w:rsidRPr="00CC04BB">
        <w:rPr>
          <w:b/>
          <w:bCs/>
          <w:sz w:val="28"/>
          <w:szCs w:val="28"/>
        </w:rPr>
        <w:t>Atendiendo el turno</w:t>
      </w:r>
      <w:r w:rsidRPr="00CC04BB">
        <w:rPr>
          <w:sz w:val="28"/>
          <w:szCs w:val="28"/>
        </w:rPr>
        <w:t>.</w:t>
      </w:r>
    </w:p>
    <w:p w14:paraId="7A4C4F6A" w14:textId="120767F5" w:rsidR="00494174" w:rsidRPr="00CC04BB" w:rsidRDefault="004D6565" w:rsidP="00CC04BB">
      <w:pPr>
        <w:numPr>
          <w:ilvl w:val="0"/>
          <w:numId w:val="3"/>
        </w:numPr>
        <w:rPr>
          <w:sz w:val="28"/>
          <w:szCs w:val="28"/>
        </w:rPr>
      </w:pPr>
      <w:r>
        <w:rPr>
          <w:b/>
          <w:bCs/>
          <w:sz w:val="28"/>
          <w:szCs w:val="28"/>
        </w:rPr>
        <w:t>Atendido</w:t>
      </w:r>
      <w:r w:rsidRPr="004D6565">
        <w:rPr>
          <w:sz w:val="28"/>
          <w:szCs w:val="28"/>
        </w:rPr>
        <w:t>-</w:t>
      </w:r>
      <w:r>
        <w:rPr>
          <w:sz w:val="28"/>
          <w:szCs w:val="28"/>
        </w:rPr>
        <w:t xml:space="preserve">siguiente. </w:t>
      </w:r>
    </w:p>
    <w:p w14:paraId="7F4AE96F" w14:textId="77777777" w:rsidR="00CC04BB" w:rsidRPr="00CC04BB" w:rsidRDefault="00CC04BB" w:rsidP="00CC04BB">
      <w:pPr>
        <w:numPr>
          <w:ilvl w:val="0"/>
          <w:numId w:val="3"/>
        </w:numPr>
        <w:rPr>
          <w:sz w:val="28"/>
          <w:szCs w:val="28"/>
        </w:rPr>
      </w:pPr>
      <w:r w:rsidRPr="00CC04BB">
        <w:rPr>
          <w:b/>
          <w:bCs/>
          <w:sz w:val="28"/>
          <w:szCs w:val="28"/>
        </w:rPr>
        <w:t>Finalizar el turno</w:t>
      </w:r>
      <w:r w:rsidRPr="00CC04BB">
        <w:rPr>
          <w:sz w:val="28"/>
          <w:szCs w:val="28"/>
        </w:rPr>
        <w:t xml:space="preserve"> (cuando el cliente ya ha sido atendido).</w:t>
      </w:r>
    </w:p>
    <w:p w14:paraId="0163D83B" w14:textId="77777777" w:rsidR="004F757F" w:rsidRPr="00EB17F9" w:rsidRDefault="004F757F" w:rsidP="00EB17F9">
      <w:pPr>
        <w:rPr>
          <w:sz w:val="28"/>
          <w:szCs w:val="28"/>
        </w:rPr>
      </w:pPr>
    </w:p>
    <w:sectPr w:rsidR="004F757F" w:rsidRPr="00EB17F9" w:rsidSect="00FA16C9">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725FAB"/>
    <w:multiLevelType w:val="multilevel"/>
    <w:tmpl w:val="F692FC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4BB0C41"/>
    <w:multiLevelType w:val="multilevel"/>
    <w:tmpl w:val="7E144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9674A8C"/>
    <w:multiLevelType w:val="multilevel"/>
    <w:tmpl w:val="35741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86341283">
    <w:abstractNumId w:val="2"/>
  </w:num>
  <w:num w:numId="2" w16cid:durableId="895969491">
    <w:abstractNumId w:val="1"/>
  </w:num>
  <w:num w:numId="3" w16cid:durableId="13016859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16C9"/>
    <w:rsid w:val="00083BBC"/>
    <w:rsid w:val="00140529"/>
    <w:rsid w:val="00162F1D"/>
    <w:rsid w:val="00271682"/>
    <w:rsid w:val="002C2AB1"/>
    <w:rsid w:val="002E2521"/>
    <w:rsid w:val="0039386E"/>
    <w:rsid w:val="003B3A1E"/>
    <w:rsid w:val="004404D1"/>
    <w:rsid w:val="004735DB"/>
    <w:rsid w:val="00494174"/>
    <w:rsid w:val="004D6565"/>
    <w:rsid w:val="004F757F"/>
    <w:rsid w:val="0055173D"/>
    <w:rsid w:val="0059508B"/>
    <w:rsid w:val="00681B0C"/>
    <w:rsid w:val="006C7753"/>
    <w:rsid w:val="0075697B"/>
    <w:rsid w:val="00881960"/>
    <w:rsid w:val="00971A39"/>
    <w:rsid w:val="009E16C1"/>
    <w:rsid w:val="00A13894"/>
    <w:rsid w:val="00A43A54"/>
    <w:rsid w:val="00BA7B31"/>
    <w:rsid w:val="00BD5344"/>
    <w:rsid w:val="00CC04BB"/>
    <w:rsid w:val="00D33260"/>
    <w:rsid w:val="00DF0318"/>
    <w:rsid w:val="00DF2D43"/>
    <w:rsid w:val="00E041E2"/>
    <w:rsid w:val="00E24DFA"/>
    <w:rsid w:val="00EB17F9"/>
    <w:rsid w:val="00ED28AF"/>
    <w:rsid w:val="00ED4CEA"/>
    <w:rsid w:val="00F60C54"/>
    <w:rsid w:val="00F75547"/>
    <w:rsid w:val="00FA16C9"/>
    <w:rsid w:val="00FE1237"/>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CD4081"/>
  <w15:chartTrackingRefBased/>
  <w15:docId w15:val="{D538CF23-A25D-46BD-B8D2-85646330AE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A16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FA16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A16C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A16C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A16C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A16C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A16C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A16C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A16C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A16C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FA16C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A16C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A16C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A16C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A16C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A16C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A16C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A16C9"/>
    <w:rPr>
      <w:rFonts w:eastAsiaTheme="majorEastAsia" w:cstheme="majorBidi"/>
      <w:color w:val="272727" w:themeColor="text1" w:themeTint="D8"/>
    </w:rPr>
  </w:style>
  <w:style w:type="paragraph" w:styleId="Ttulo">
    <w:name w:val="Title"/>
    <w:basedOn w:val="Normal"/>
    <w:next w:val="Normal"/>
    <w:link w:val="TtuloCar"/>
    <w:uiPriority w:val="10"/>
    <w:qFormat/>
    <w:rsid w:val="00FA16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A16C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A16C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A16C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A16C9"/>
    <w:pPr>
      <w:spacing w:before="160"/>
      <w:jc w:val="center"/>
    </w:pPr>
    <w:rPr>
      <w:i/>
      <w:iCs/>
      <w:color w:val="404040" w:themeColor="text1" w:themeTint="BF"/>
    </w:rPr>
  </w:style>
  <w:style w:type="character" w:customStyle="1" w:styleId="CitaCar">
    <w:name w:val="Cita Car"/>
    <w:basedOn w:val="Fuentedeprrafopredeter"/>
    <w:link w:val="Cita"/>
    <w:uiPriority w:val="29"/>
    <w:rsid w:val="00FA16C9"/>
    <w:rPr>
      <w:i/>
      <w:iCs/>
      <w:color w:val="404040" w:themeColor="text1" w:themeTint="BF"/>
    </w:rPr>
  </w:style>
  <w:style w:type="paragraph" w:styleId="Prrafodelista">
    <w:name w:val="List Paragraph"/>
    <w:basedOn w:val="Normal"/>
    <w:uiPriority w:val="34"/>
    <w:qFormat/>
    <w:rsid w:val="00FA16C9"/>
    <w:pPr>
      <w:ind w:left="720"/>
      <w:contextualSpacing/>
    </w:pPr>
  </w:style>
  <w:style w:type="character" w:styleId="nfasisintenso">
    <w:name w:val="Intense Emphasis"/>
    <w:basedOn w:val="Fuentedeprrafopredeter"/>
    <w:uiPriority w:val="21"/>
    <w:qFormat/>
    <w:rsid w:val="00FA16C9"/>
    <w:rPr>
      <w:i/>
      <w:iCs/>
      <w:color w:val="0F4761" w:themeColor="accent1" w:themeShade="BF"/>
    </w:rPr>
  </w:style>
  <w:style w:type="paragraph" w:styleId="Citadestacada">
    <w:name w:val="Intense Quote"/>
    <w:basedOn w:val="Normal"/>
    <w:next w:val="Normal"/>
    <w:link w:val="CitadestacadaCar"/>
    <w:uiPriority w:val="30"/>
    <w:qFormat/>
    <w:rsid w:val="00FA16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A16C9"/>
    <w:rPr>
      <w:i/>
      <w:iCs/>
      <w:color w:val="0F4761" w:themeColor="accent1" w:themeShade="BF"/>
    </w:rPr>
  </w:style>
  <w:style w:type="character" w:styleId="Referenciaintensa">
    <w:name w:val="Intense Reference"/>
    <w:basedOn w:val="Fuentedeprrafopredeter"/>
    <w:uiPriority w:val="32"/>
    <w:qFormat/>
    <w:rsid w:val="00FA16C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395</Words>
  <Characters>2178</Characters>
  <Application>Microsoft Office Word</Application>
  <DocSecurity>0</DocSecurity>
  <Lines>18</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Eduardo Osuna</dc:creator>
  <cp:keywords/>
  <dc:description/>
  <cp:lastModifiedBy>Eduardo Osuna</cp:lastModifiedBy>
  <cp:revision>2</cp:revision>
  <dcterms:created xsi:type="dcterms:W3CDTF">2026-09-25T06:32:00Z</dcterms:created>
  <dcterms:modified xsi:type="dcterms:W3CDTF">2026-09-25T06:32:00Z</dcterms:modified>
</cp:coreProperties>
</file>