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rPr>
          <w:rFonts w:ascii="Times New Roman" w:cs="Times New Roman" w:eastAsia="Times New Roman" w:hAnsi="Times New Roman"/>
          <w:color w:val="0000f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02.  Concesionario consulta catálogo de productos de la campaña activa.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bCs w:val="1"/>
          <w:color w:val="1155cc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5"/>
        <w:gridCol w:w="6810"/>
        <w:tblGridChange w:id="0">
          <w:tblGrid>
            <w:gridCol w:w="2385"/>
            <w:gridCol w:w="681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4a86e8" w:space="0" w:sz="3" w:val="single"/>
              <w:left w:color="4a86e8" w:space="0" w:sz="3" w:val="single"/>
              <w:bottom w:color="b7b7b7" w:space="0" w:sz="3" w:val="single"/>
              <w:right w:color="4a86e8" w:space="0" w:sz="3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86e8" w:space="0" w:sz="3" w:val="single"/>
              <w:left w:color="cccccc" w:space="0" w:sz="3" w:val="single"/>
              <w:bottom w:color="b7b7b7" w:space="0" w:sz="3" w:val="single"/>
              <w:right w:color="4a86e8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CU-02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cccccc" w:space="0" w:sz="3" w:val="single"/>
              <w:left w:color="4a86e8" w:space="0" w:sz="3" w:val="single"/>
              <w:bottom w:color="b7b7b7" w:space="0" w:sz="3" w:val="single"/>
              <w:right w:color="4a86e8" w:space="0" w:sz="3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b7b7b7" w:space="0" w:sz="3" w:val="single"/>
              <w:right w:color="4a86e8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Este caso de uso permite al concesionario visualizar el catálogo de productos disponibles dentro de la campaña de preventa vigente. El sistema muestra los productos activos asociados a la campaña junto con su información básica, permitiendo al concesionario navegar el catálogo, aplicar búsquedas o filtros y seleccionar un producto para consultar su información detallada.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4a86e8" w:space="0" w:sz="3" w:val="single"/>
              <w:bottom w:color="b7b7b7" w:space="0" w:sz="3" w:val="single"/>
              <w:right w:color="4a86e8" w:space="0" w:sz="3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Nombre: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b7b7b7" w:space="0" w:sz="3" w:val="single"/>
              <w:right w:color="4a86e8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Concesionario consulta catálogo de productos de la campaña activa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4a86e8" w:space="0" w:sz="3" w:val="single"/>
              <w:bottom w:color="b7b7b7" w:space="0" w:sz="3" w:val="single"/>
              <w:right w:color="4a86e8" w:space="0" w:sz="3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Actor(es):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b7b7b7" w:space="0" w:sz="3" w:val="single"/>
              <w:right w:color="4a86e8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Concesionario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4a86e8" w:space="0" w:sz="3" w:val="single"/>
              <w:bottom w:color="b7b7b7" w:space="0" w:sz="3" w:val="single"/>
              <w:right w:color="4a86e8" w:space="0" w:sz="3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Precondiciones: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b7b7b7" w:space="0" w:sz="3" w:val="single"/>
              <w:right w:color="4a86e8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concesionario tiene una sesión autenticada en el sistema.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concesionario tiene una cuenta activa seleccionada.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5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Existe al menos una campaña de preventa configurada en el sistema.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4a86e8" w:space="0" w:sz="3" w:val="single"/>
              <w:bottom w:color="b7b7b7" w:space="0" w:sz="3" w:val="single"/>
              <w:right w:color="4a86e8" w:space="0" w:sz="3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Post-condiciones: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b7b7b7" w:space="0" w:sz="3" w:val="single"/>
              <w:right w:color="4a86e8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9"/>
              </w:numPr>
              <w:spacing w:after="0" w:afterAutospacing="0" w:befor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concesionario visualiza el catálogo de productos disponibles de la campaña de preventa vigente.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concesionario puede seleccionar un producto del catálogo para consultar su detalle técnico y logístico.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9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registra la acción de consulta del catálogo en la bitácora de auditoría.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4a86e8" w:space="0" w:sz="3" w:val="single"/>
              <w:bottom w:color="b7b7b7" w:space="0" w:sz="3" w:val="single"/>
              <w:right w:color="4a86e8" w:space="0" w:sz="3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Flujo básico: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b7b7b7" w:space="0" w:sz="3" w:val="single"/>
              <w:right w:color="4a86e8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jc w:val="both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concesionario accede al módulo “Catálogo de productos” desde el menú principal del sistema.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jc w:val="both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valida que la sesión del concesionario se encuentre vigente.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jc w:val="both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verifica que exista una campaña de preventa vigente.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jc w:val="both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consulta los productos asociados a la campaña de preventa vigente.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jc w:val="both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filtra los productos que se encuentren en estado activo.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jc w:val="both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muestra el catálogo de productos disponibles, incluyendo  información básica:</w:t>
              <w:br w:type="textWrapping"/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imagen del producto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nombre comercial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precio unitario</w:t>
              <w:br w:type="textWrapping"/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2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concesionario navega el catálogo de productos.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12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concesionario puede ingresar un criterio de búsqueda o aplicar filtros para encontrar productos específicos.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12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actualiza el listado de productos de acuerdo con los</w:t>
              <w:br w:type="textWrapping"/>
              <w:t xml:space="preserve"> criterios de búsqueda o filtros aplicados.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2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concesionario selecciona un producto del catálogo.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12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redirige al concesionario a la vista de detalle del</w:t>
              <w:br w:type="textWrapping"/>
              <w:t xml:space="preserve"> producto.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2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registra el evento en la bitácora de auditoría</w:t>
              <w:br w:type="textWrapping"/>
              <w:t xml:space="preserve"> almacenando:</w:t>
              <w:br w:type="textWrapping"/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10"/>
              </w:numPr>
              <w:spacing w:after="0" w:afterAutospacing="0" w:before="0" w:beforeAutospacing="0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id_log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10"/>
              </w:numPr>
              <w:spacing w:after="0" w:afterAutospacing="0" w:before="0" w:beforeAutospacing="0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fecha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0"/>
              </w:numPr>
              <w:spacing w:after="0" w:afterAutospacing="0" w:before="0" w:beforeAutospacing="0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correo del usuario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0"/>
              </w:numPr>
              <w:spacing w:after="0" w:afterAutospacing="0" w:before="0" w:beforeAutospacing="0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ip_origen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10"/>
              </w:numPr>
              <w:ind w:left="144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acción realizada</w:t>
            </w:r>
          </w:p>
        </w:tc>
      </w:tr>
      <w:tr>
        <w:trPr>
          <w:cantSplit w:val="0"/>
          <w:trHeight w:val="5880" w:hRule="atLeast"/>
          <w:tblHeader w:val="0"/>
        </w:trPr>
        <w:tc>
          <w:tcPr>
            <w:tcBorders>
              <w:top w:color="cccccc" w:space="0" w:sz="3" w:val="single"/>
              <w:left w:color="4a86e8" w:space="0" w:sz="3" w:val="single"/>
              <w:bottom w:color="b7b7b7" w:space="0" w:sz="3" w:val="single"/>
              <w:right w:color="4a86e8" w:space="0" w:sz="3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Flujo alternativo: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b7b7b7" w:space="0" w:sz="3" w:val="single"/>
              <w:right w:color="4a86e8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pStyle w:val="Heading2"/>
              <w:keepNext w:val="0"/>
              <w:keepLines w:val="0"/>
              <w:widowControl w:val="0"/>
              <w:spacing w:after="0" w:before="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luboj8dryc4x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A1 – Sesión no vigente (Paso 2)</w:t>
            </w:r>
          </w:p>
          <w:p w:rsidR="00000000" w:rsidDel="00000000" w:rsidP="00000000" w:rsidRDefault="00000000" w:rsidRPr="00000000" w14:paraId="0000002A">
            <w:pPr>
              <w:widowControl w:val="0"/>
              <w:ind w:left="425.19685039370046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 la sesión del concesionario no se encuentra vigente: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11"/>
              </w:numPr>
              <w:ind w:left="144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redirige al concesionario a la pantalla de inicio de</w:t>
              <w:br w:type="textWrapping"/>
              <w:t xml:space="preserve"> sesión.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1"/>
              </w:numPr>
              <w:ind w:left="144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Fin del caso de uso.</w:t>
            </w:r>
          </w:p>
          <w:p w:rsidR="00000000" w:rsidDel="00000000" w:rsidP="00000000" w:rsidRDefault="00000000" w:rsidRPr="00000000" w14:paraId="0000002D">
            <w:pPr>
              <w:widowControl w:val="0"/>
              <w:ind w:left="14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Style w:val="Heading2"/>
              <w:keepNext w:val="0"/>
              <w:keepLines w:val="0"/>
              <w:widowControl w:val="0"/>
              <w:spacing w:after="0" w:before="0" w:lineRule="auto"/>
              <w:ind w:firstLine="425.19685039370046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noxmbgrm8xd0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A2 – No existe campaña activa (Paso 3)</w:t>
            </w:r>
          </w:p>
          <w:p w:rsidR="00000000" w:rsidDel="00000000" w:rsidP="00000000" w:rsidRDefault="00000000" w:rsidRPr="00000000" w14:paraId="0000002F">
            <w:pPr>
              <w:widowControl w:val="0"/>
              <w:ind w:firstLine="425.19685039370046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 no existe una campaña de preventa vigente: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7"/>
              </w:numPr>
              <w:ind w:left="144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muestra el mensaje:</w:t>
            </w:r>
          </w:p>
          <w:p w:rsidR="00000000" w:rsidDel="00000000" w:rsidP="00000000" w:rsidRDefault="00000000" w:rsidRPr="00000000" w14:paraId="00000031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          “No existe una campaña de preventa activa en este momento.”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1"/>
              </w:numPr>
              <w:ind w:left="144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registra el evento en la bitácora de auditoría.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1"/>
              </w:numPr>
              <w:ind w:left="144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Fin del caso de uso.</w:t>
            </w:r>
          </w:p>
          <w:p w:rsidR="00000000" w:rsidDel="00000000" w:rsidP="00000000" w:rsidRDefault="00000000" w:rsidRPr="00000000" w14:paraId="00000034">
            <w:pPr>
              <w:widowControl w:val="0"/>
              <w:ind w:left="14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Style w:val="Heading2"/>
              <w:keepNext w:val="0"/>
              <w:keepLines w:val="0"/>
              <w:widowControl w:val="0"/>
              <w:spacing w:after="0" w:before="0" w:lineRule="auto"/>
              <w:ind w:left="425.19685039370046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whqzbq18l4o0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A3 – Búsqueda sin resultados (Paso 9)</w:t>
            </w:r>
          </w:p>
          <w:p w:rsidR="00000000" w:rsidDel="00000000" w:rsidP="00000000" w:rsidRDefault="00000000" w:rsidRPr="00000000" w14:paraId="00000036">
            <w:pPr>
              <w:widowControl w:val="0"/>
              <w:ind w:left="425.19685039370046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 la búsqueda o filtros aplicados no generan resultados: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6"/>
              </w:numPr>
              <w:ind w:left="144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muestra el mensaje:</w:t>
            </w:r>
          </w:p>
          <w:p w:rsidR="00000000" w:rsidDel="00000000" w:rsidP="00000000" w:rsidRDefault="00000000" w:rsidRPr="00000000" w14:paraId="00000038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          “No se encontraron productos con los criterios de búsqueda</w:t>
              <w:br w:type="textWrapping"/>
              <w:t xml:space="preserve">                        aplicados.”</w:t>
            </w:r>
          </w:p>
          <w:p w:rsidR="00000000" w:rsidDel="00000000" w:rsidP="00000000" w:rsidRDefault="00000000" w:rsidRPr="00000000" w14:paraId="00000039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3"/>
              </w:numPr>
              <w:ind w:left="144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permite al concesionario modificar o limpiar los filtros</w:t>
              <w:br w:type="textWrapping"/>
              <w:t xml:space="preserve"> de búsqueda.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3"/>
              </w:numPr>
              <w:ind w:left="144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concesionario permanece en el módulo de catálogo.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4a86e8" w:space="0" w:sz="3" w:val="single"/>
              <w:bottom w:color="b7b7b7" w:space="0" w:sz="3" w:val="single"/>
              <w:right w:color="4a86e8" w:space="0" w:sz="3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Condiciones especiales: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b7b7b7" w:space="0" w:sz="3" w:val="single"/>
              <w:right w:color="4a86e8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8"/>
              </w:numPr>
              <w:spacing w:after="0" w:afterAutospacing="0" w:befor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catálogo de productos es un módulo de solo lectura.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8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solo debe mostrar productos activos asociados a la campaña  de preventa vigente.</w:t>
            </w:r>
          </w:p>
        </w:tc>
      </w:tr>
    </w:tbl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b w:val="1"/>
          <w:bCs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b w:val="1"/>
          <w:bCs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b w:val="1"/>
          <w:bCs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b w:val="1"/>
          <w:bCs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b w:val="1"/>
          <w:bCs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b w:val="1"/>
          <w:bCs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b w:val="1"/>
          <w:bCs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b w:val="1"/>
          <w:bCs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b w:val="1"/>
          <w:bCs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b w:val="1"/>
          <w:bCs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b w:val="1"/>
          <w:bCs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b w:val="1"/>
          <w:bCs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b w:val="1"/>
          <w:bCs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b w:val="1"/>
          <w:bCs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b w:val="1"/>
          <w:bCs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b w:val="1"/>
          <w:bCs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b w:val="1"/>
          <w:bCs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b w:val="1"/>
          <w:bCs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b w:val="1"/>
          <w:bCs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Diagrama de actividad CU-02</w:t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-141.73228346456688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</w:rPr>
        <w:drawing>
          <wp:inline distB="114300" distT="114300" distL="114300" distR="114300">
            <wp:extent cx="5981700" cy="4402299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44022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Árbol de decisiones: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833650" cy="401113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3650" cy="40111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before="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Posibles escenarios:</w:t>
      </w:r>
    </w:p>
    <w:p w:rsidR="00000000" w:rsidDel="00000000" w:rsidP="00000000" w:rsidRDefault="00000000" w:rsidRPr="00000000" w14:paraId="0000006E">
      <w:pPr>
        <w:spacing w:before="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Escenario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Basic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Escenario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Basic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Alternate flow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Escenario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Basic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Alternate flow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Escenario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Basic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Alternate flow 3</w:t>
            </w:r>
          </w:p>
        </w:tc>
      </w:tr>
    </w:tbl>
    <w:p w:rsidR="00000000" w:rsidDel="00000000" w:rsidP="00000000" w:rsidRDefault="00000000" w:rsidRPr="00000000" w14:paraId="0000007B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Nombrando los escenarios: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50"/>
        <w:gridCol w:w="1605"/>
        <w:gridCol w:w="1245"/>
        <w:tblGridChange w:id="0">
          <w:tblGrid>
            <w:gridCol w:w="6150"/>
            <w:gridCol w:w="1605"/>
            <w:gridCol w:w="12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Scenario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Starting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Alternate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Escenario 1 - Se hace consulta de los productos del carrito de preventa exitosamente.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Basic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Escenario 2 - La sesión del concesionario deja  de ser vigente.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Basic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Escenario 3 - No existe ninguna campaña de productos activa.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Basic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Escenario 4 - El concesionario filtra o busca productos que no generan resultados.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Basic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A3</w:t>
            </w:r>
          </w:p>
        </w:tc>
      </w:tr>
    </w:tbl>
    <w:p w:rsidR="00000000" w:rsidDel="00000000" w:rsidP="00000000" w:rsidRDefault="00000000" w:rsidRPr="00000000" w14:paraId="0000008C">
      <w:pPr>
        <w:spacing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Identificar casos de prueba:</w:t>
      </w:r>
      <w:r w:rsidDel="00000000" w:rsidR="00000000" w:rsidRPr="00000000">
        <w:rPr>
          <w:rtl w:val="0"/>
        </w:rPr>
        <w:br w:type="textWrapping"/>
      </w:r>
    </w:p>
    <w:tbl>
      <w:tblPr>
        <w:tblStyle w:val="Table4"/>
        <w:tblW w:w="11085.0" w:type="dxa"/>
        <w:jc w:val="left"/>
        <w:tblInd w:w="-11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3495"/>
        <w:gridCol w:w="990"/>
        <w:gridCol w:w="915"/>
        <w:gridCol w:w="1425"/>
        <w:gridCol w:w="3150"/>
        <w:tblGridChange w:id="0">
          <w:tblGrid>
            <w:gridCol w:w="1110"/>
            <w:gridCol w:w="3495"/>
            <w:gridCol w:w="990"/>
            <w:gridCol w:w="915"/>
            <w:gridCol w:w="1425"/>
            <w:gridCol w:w="31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Test case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Scenario /  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Sesión Activa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Campaña Activa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Búsqueda o Filtro Válido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RC-1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 hace consulta de los productos del carrito de preventa exitosamente.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Consulta del catálogo de preventa realizada correctamente, producto seleccionado para visualizar su detalle técnico y logístico, acción registrada en bitácora.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RC-2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 sesión del concesionario deja  de ser vigente.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Sistema redirige al login por sesión inválida y registra evento en bitácora.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RC-3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 existe alguna campaña de productos activa.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Sistema muestra mensaje: “Sin campañas disponibles por el momento.” y registra evento en bitácora.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RC-4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concesionario filtra o busca productos que no generan resultados.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Sistema muestra mensaje: “Búsqueda sin resultados.” y deja al concesionario editar su filtro o búsqueda realizada.</w:t>
            </w:r>
          </w:p>
        </w:tc>
      </w:tr>
    </w:tbl>
    <w:p w:rsidR="00000000" w:rsidDel="00000000" w:rsidP="00000000" w:rsidRDefault="00000000" w:rsidRPr="00000000" w14:paraId="000000AB">
      <w:pPr>
        <w:spacing w:before="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Con datos reales: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5"/>
        <w:tblW w:w="11355.0" w:type="dxa"/>
        <w:jc w:val="left"/>
        <w:tblInd w:w="-11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1890"/>
        <w:gridCol w:w="975"/>
        <w:gridCol w:w="1140"/>
        <w:gridCol w:w="1170"/>
        <w:gridCol w:w="2610"/>
        <w:gridCol w:w="1680"/>
        <w:gridCol w:w="1185"/>
        <w:tblGridChange w:id="0">
          <w:tblGrid>
            <w:gridCol w:w="705"/>
            <w:gridCol w:w="1890"/>
            <w:gridCol w:w="975"/>
            <w:gridCol w:w="1140"/>
            <w:gridCol w:w="1170"/>
            <w:gridCol w:w="2610"/>
            <w:gridCol w:w="1680"/>
            <w:gridCol w:w="11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Test case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Scenario /  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Sesión Activa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Campaña Activa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Búsqueda o Filtro Válido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Resultado Esperado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Resultado Obtenido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Responsable de la corrección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RC-1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 hace consulta de los productos del carrito de preventa exitosamente.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Sesión válida del usuario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concesi@ford.com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Campaña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“Campaña Primavera 2026”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activa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Filtrando por: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“Pintura”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Consulta del catálogo de preventa realizada correctamente, producto seleccionado para visualizar su detalle técnico y logístico, acción registrada en bitácora.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Consulta del catálogo de preventa realizada correctamente, producto seleccionado para visualizar su detalle técnico y logístico, acción registrada en bitácora.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RC-2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 sesión del concesionario deja  de ser vigente.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Sesión expirada del usuario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concesi@ford.com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 evaluada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 evaluada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Sistema redirige al login por sesión inválida y registra evento en bitácora.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Sistema redirige al login por sesión inválida y registra evento en bitácora.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RC-3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 existe alguna campaña de productos activa.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Sesión válida del usuario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concesi@ford.com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 hay campañas activas disponibles.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 evaluada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Sistema muestra mensaje: “Sin campañas disponibles por el momento.” y registra evento en bitácora.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Sistema muestra mensaje: “Sin campañas disponibles por el momento.” y registra evento en bitácora.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RC-4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concesionario filtra o busca productos que no generan resultados.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Sesión válida del usuario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concesi@ford.com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Campaña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“Campaña Primavera 2026”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activa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Filtrando por: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“Galaxia”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Sistema muestra mensaje: “No se encontraron productos.” y deja al concesionario editar su filtro o búsqueda realizada.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1.- El sistema no muestra el mensaje: “Búsqueda sin resultados”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2.- Sistema muestra mensaje: “Búsqueda sin resultados.” y deja al concesionario editar su filtro o búsqueda realizada.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Gerardo</w:t>
            </w:r>
          </w:p>
        </w:tc>
      </w:tr>
    </w:tbl>
    <w:p w:rsidR="00000000" w:rsidDel="00000000" w:rsidP="00000000" w:rsidRDefault="00000000" w:rsidRPr="00000000" w14:paraId="000000D8">
      <w:pPr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Diagrama de secuencia: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-598712</wp:posOffset>
            </wp:positionH>
            <wp:positionV relativeFrom="paragraph">
              <wp:posOffset>200025</wp:posOffset>
            </wp:positionV>
            <wp:extent cx="7186613" cy="5074804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86613" cy="50748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