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926C8" w14:textId="77777777" w:rsidR="00283A56" w:rsidRPr="00283A56" w:rsidRDefault="00283A56" w:rsidP="00283A56">
      <w:pPr>
        <w:jc w:val="both"/>
        <w:rPr>
          <w:rFonts w:ascii="Arial" w:hAnsi="Arial" w:cs="Arial"/>
          <w:b/>
          <w:bCs/>
        </w:rPr>
      </w:pPr>
      <w:r w:rsidRPr="00283A56">
        <w:rPr>
          <w:rFonts w:ascii="Segoe UI Emoji" w:hAnsi="Segoe UI Emoji" w:cs="Segoe UI Emoji"/>
          <w:b/>
          <w:bCs/>
        </w:rPr>
        <w:t>🧪</w:t>
      </w:r>
      <w:r w:rsidRPr="00283A56">
        <w:rPr>
          <w:rFonts w:ascii="Arial" w:hAnsi="Arial" w:cs="Arial"/>
          <w:b/>
          <w:bCs/>
        </w:rPr>
        <w:t xml:space="preserve"> Suspensões (&gt; 1.000 </w:t>
      </w:r>
      <w:proofErr w:type="spellStart"/>
      <w:r w:rsidRPr="00283A56">
        <w:rPr>
          <w:rFonts w:ascii="Arial" w:hAnsi="Arial" w:cs="Arial"/>
          <w:b/>
          <w:bCs/>
        </w:rPr>
        <w:t>nm</w:t>
      </w:r>
      <w:proofErr w:type="spellEnd"/>
      <w:r w:rsidRPr="00283A56">
        <w:rPr>
          <w:rFonts w:ascii="Arial" w:hAnsi="Arial" w:cs="Arial"/>
          <w:b/>
          <w:bCs/>
        </w:rPr>
        <w:t>)</w:t>
      </w:r>
    </w:p>
    <w:p w14:paraId="08C18394" w14:textId="77777777" w:rsidR="00283A56" w:rsidRPr="00283A56" w:rsidRDefault="00283A56" w:rsidP="00283A56">
      <w:pPr>
        <w:jc w:val="both"/>
        <w:rPr>
          <w:rFonts w:ascii="Arial" w:hAnsi="Arial" w:cs="Arial"/>
        </w:rPr>
      </w:pPr>
      <w:r w:rsidRPr="00283A56">
        <w:rPr>
          <w:rFonts w:ascii="Arial" w:hAnsi="Arial" w:cs="Arial"/>
        </w:rPr>
        <w:t xml:space="preserve">As </w:t>
      </w:r>
      <w:r w:rsidRPr="00283A56">
        <w:rPr>
          <w:rFonts w:ascii="Arial" w:hAnsi="Arial" w:cs="Arial"/>
          <w:b/>
          <w:bCs/>
        </w:rPr>
        <w:t>suspensões</w:t>
      </w:r>
      <w:r w:rsidRPr="00283A56">
        <w:rPr>
          <w:rFonts w:ascii="Arial" w:hAnsi="Arial" w:cs="Arial"/>
        </w:rPr>
        <w:t xml:space="preserve"> são sistemas dispersos onde o diâmetro médio das partículas dispersas é superior a 1.000 </w:t>
      </w:r>
      <w:proofErr w:type="spellStart"/>
      <w:r w:rsidRPr="00283A56">
        <w:rPr>
          <w:rFonts w:ascii="Arial" w:hAnsi="Arial" w:cs="Arial"/>
        </w:rPr>
        <w:t>nm</w:t>
      </w:r>
      <w:proofErr w:type="spellEnd"/>
      <w:r w:rsidRPr="00283A56">
        <w:rPr>
          <w:rFonts w:ascii="Arial" w:hAnsi="Arial" w:cs="Arial"/>
        </w:rPr>
        <w:t xml:space="preserve">. No contexto dos sistemas dispersos, elas representam o grau mais baixo de dispersão, sendo classificadas como </w:t>
      </w:r>
      <w:r w:rsidRPr="00283A56">
        <w:rPr>
          <w:rFonts w:ascii="Arial" w:hAnsi="Arial" w:cs="Arial"/>
          <w:b/>
          <w:bCs/>
        </w:rPr>
        <w:t>misturas heterogêneas</w:t>
      </w:r>
      <w:r w:rsidRPr="00283A56">
        <w:rPr>
          <w:rFonts w:ascii="Arial" w:hAnsi="Arial" w:cs="Arial"/>
        </w:rPr>
        <w:t xml:space="preserve">. Diferente das soluções verdadeiras e dos coloides, as partículas de uma suspensão são grandes o suficiente para serem vistas a olho nu ou com microscópios comuns, sofrem </w:t>
      </w:r>
      <w:r w:rsidRPr="00283A56">
        <w:rPr>
          <w:rFonts w:ascii="Arial" w:hAnsi="Arial" w:cs="Arial"/>
          <w:b/>
          <w:bCs/>
        </w:rPr>
        <w:t>sedimentação espontânea</w:t>
      </w:r>
      <w:r w:rsidRPr="00283A56">
        <w:rPr>
          <w:rFonts w:ascii="Arial" w:hAnsi="Arial" w:cs="Arial"/>
        </w:rPr>
        <w:t xml:space="preserve"> sob a ação da gravidade e podem ser facilmente separadas por filtros comuns, como o papel de filtro.</w:t>
      </w:r>
    </w:p>
    <w:p w14:paraId="02E16BBB" w14:textId="77777777" w:rsidR="00283A56" w:rsidRPr="00283A56" w:rsidRDefault="00283A56" w:rsidP="00283A56">
      <w:pPr>
        <w:jc w:val="both"/>
        <w:rPr>
          <w:rFonts w:ascii="Arial" w:hAnsi="Arial" w:cs="Arial"/>
        </w:rPr>
      </w:pPr>
      <w:r w:rsidRPr="00283A56">
        <w:rPr>
          <w:rFonts w:ascii="Arial" w:hAnsi="Arial" w:cs="Arial"/>
          <w:b/>
          <w:bCs/>
        </w:rPr>
        <w:t>Analogia do cotidiano:</w:t>
      </w:r>
      <w:r w:rsidRPr="00283A56">
        <w:rPr>
          <w:rFonts w:ascii="Arial" w:hAnsi="Arial" w:cs="Arial"/>
        </w:rPr>
        <w:t xml:space="preserve"> Imagine um copo com água onde você adiciona areia fina e mexe vigorosamente; a areia fica espalhada momentaneamente, mas logo começa a "descer" e se acumular no fundo do copo.</w:t>
      </w:r>
    </w:p>
    <w:p w14:paraId="1CEEA9CC" w14:textId="77777777" w:rsidR="00283A56" w:rsidRPr="00283A56" w:rsidRDefault="00283A56" w:rsidP="00283A56">
      <w:pPr>
        <w:jc w:val="both"/>
        <w:rPr>
          <w:rFonts w:ascii="Arial" w:hAnsi="Arial" w:cs="Arial"/>
        </w:rPr>
      </w:pPr>
      <w:r w:rsidRPr="00283A56">
        <w:rPr>
          <w:rFonts w:ascii="Arial" w:hAnsi="Arial" w:cs="Arial"/>
          <w:b/>
          <w:bCs/>
        </w:rPr>
        <w:t>Exemplo prático:</w:t>
      </w:r>
      <w:r w:rsidRPr="00283A56">
        <w:rPr>
          <w:rFonts w:ascii="Arial" w:hAnsi="Arial" w:cs="Arial"/>
        </w:rPr>
        <w:t xml:space="preserve"> A água barrenta (terra suspensa em água) é um exemplo clássico, onde as partículas sólidas permanecem dispersas apenas enquanto há agitação, sedimentando-se assim que o sistema entra em repouso.</w:t>
      </w:r>
    </w:p>
    <w:p w14:paraId="0AF4A7D2" w14:textId="77777777" w:rsidR="00283A56" w:rsidRPr="00283A56" w:rsidRDefault="00283A56" w:rsidP="00283A56">
      <w:pPr>
        <w:jc w:val="both"/>
        <w:rPr>
          <w:rFonts w:ascii="Arial" w:hAnsi="Arial" w:cs="Arial"/>
        </w:rPr>
      </w:pPr>
      <w:r w:rsidRPr="00283A56">
        <w:rPr>
          <w:rFonts w:ascii="Arial" w:hAnsi="Arial" w:cs="Arial"/>
        </w:rPr>
        <w:pict w14:anchorId="70C70C20">
          <v:rect id="_x0000_i1031" style="width:0;height:1.5pt" o:hralign="center" o:hrstd="t" o:hr="t" fillcolor="#a0a0a0" stroked="f"/>
        </w:pict>
      </w:r>
    </w:p>
    <w:p w14:paraId="66D6C9F3" w14:textId="77777777" w:rsidR="00283A56" w:rsidRPr="00283A56" w:rsidRDefault="00283A56" w:rsidP="00283A56">
      <w:pPr>
        <w:jc w:val="both"/>
        <w:rPr>
          <w:rFonts w:ascii="Arial" w:hAnsi="Arial" w:cs="Arial"/>
          <w:b/>
          <w:bCs/>
        </w:rPr>
      </w:pPr>
      <w:r w:rsidRPr="00283A56">
        <w:rPr>
          <w:rFonts w:ascii="Segoe UI Emoji" w:hAnsi="Segoe UI Emoji" w:cs="Segoe UI Emoji"/>
          <w:b/>
          <w:bCs/>
        </w:rPr>
        <w:t>📌</w:t>
      </w:r>
      <w:r w:rsidRPr="00283A56">
        <w:rPr>
          <w:rFonts w:ascii="Arial" w:hAnsi="Arial" w:cs="Arial"/>
          <w:b/>
          <w:bCs/>
        </w:rPr>
        <w:t xml:space="preserve"> Pré-requisitos para este tema:</w:t>
      </w:r>
    </w:p>
    <w:p w14:paraId="590E64FD" w14:textId="77777777" w:rsidR="00283A56" w:rsidRPr="00283A56" w:rsidRDefault="00283A56" w:rsidP="00283A5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83A56">
        <w:rPr>
          <w:rFonts w:ascii="Arial" w:hAnsi="Arial" w:cs="Arial"/>
          <w:b/>
          <w:bCs/>
        </w:rPr>
        <w:t>Sistemas Dispersos:</w:t>
      </w:r>
      <w:r w:rsidRPr="00283A56">
        <w:rPr>
          <w:rFonts w:ascii="Arial" w:hAnsi="Arial" w:cs="Arial"/>
        </w:rPr>
        <w:t xml:space="preserve"> Entendimento de como substâncias se disseminam em outras sob a forma de pequenas partículas;</w:t>
      </w:r>
    </w:p>
    <w:p w14:paraId="18452577" w14:textId="77777777" w:rsidR="00283A56" w:rsidRPr="00283A56" w:rsidRDefault="00283A56" w:rsidP="00283A5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83A56">
        <w:rPr>
          <w:rFonts w:ascii="Arial" w:hAnsi="Arial" w:cs="Arial"/>
          <w:b/>
          <w:bCs/>
        </w:rPr>
        <w:t>Misturas Heterogêneas:</w:t>
      </w:r>
      <w:r w:rsidRPr="00283A56">
        <w:rPr>
          <w:rFonts w:ascii="Arial" w:hAnsi="Arial" w:cs="Arial"/>
        </w:rPr>
        <w:t xml:space="preserve"> Compreensão de sistemas que não apresentam uniformidade e possuem mais de uma fase;</w:t>
      </w:r>
    </w:p>
    <w:p w14:paraId="2FBAFAC2" w14:textId="77777777" w:rsidR="00283A56" w:rsidRPr="00283A56" w:rsidRDefault="00283A56" w:rsidP="00283A5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83A56">
        <w:rPr>
          <w:rFonts w:ascii="Arial" w:hAnsi="Arial" w:cs="Arial"/>
          <w:b/>
          <w:bCs/>
        </w:rPr>
        <w:t>Soluções Coloidais:</w:t>
      </w:r>
      <w:r w:rsidRPr="00283A56">
        <w:rPr>
          <w:rFonts w:ascii="Arial" w:hAnsi="Arial" w:cs="Arial"/>
        </w:rPr>
        <w:t xml:space="preserve"> Conhecimento do estágio intermediário de dispersão (1 a 1.000 </w:t>
      </w:r>
      <w:proofErr w:type="spellStart"/>
      <w:r w:rsidRPr="00283A56">
        <w:rPr>
          <w:rFonts w:ascii="Arial" w:hAnsi="Arial" w:cs="Arial"/>
        </w:rPr>
        <w:t>nm</w:t>
      </w:r>
      <w:proofErr w:type="spellEnd"/>
      <w:r w:rsidRPr="00283A56">
        <w:rPr>
          <w:rFonts w:ascii="Arial" w:hAnsi="Arial" w:cs="Arial"/>
        </w:rPr>
        <w:t>) para diferenciar a estabilidade e o tamanho das partículas.</w:t>
      </w:r>
    </w:p>
    <w:p w14:paraId="3332A49E" w14:textId="77777777" w:rsidR="00283A56" w:rsidRPr="00283A56" w:rsidRDefault="00283A56" w:rsidP="00283A56">
      <w:pPr>
        <w:jc w:val="both"/>
        <w:rPr>
          <w:rFonts w:ascii="Arial" w:hAnsi="Arial" w:cs="Arial"/>
        </w:rPr>
      </w:pPr>
      <w:r w:rsidRPr="00283A56">
        <w:rPr>
          <w:rFonts w:ascii="Arial" w:hAnsi="Arial" w:cs="Arial"/>
        </w:rPr>
        <w:t>Faz sentido como as suspensões se encaixam na escala de tamanho em relação aos outros sistemas? Gostaria de ver como as técnicas de separação, como a decantação, são aplicadas industrialmente para tratar essas suspensões?</w:t>
      </w:r>
    </w:p>
    <w:p w14:paraId="50956C3F" w14:textId="77777777" w:rsidR="0006423C" w:rsidRDefault="0006423C"/>
    <w:sectPr w:rsidR="00064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67497"/>
    <w:multiLevelType w:val="multilevel"/>
    <w:tmpl w:val="19D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56"/>
    <w:rsid w:val="0006423C"/>
    <w:rsid w:val="00283A56"/>
    <w:rsid w:val="00B1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F3B3"/>
  <w15:chartTrackingRefBased/>
  <w15:docId w15:val="{E73A5D71-DB6E-4C5B-9F49-E68C8ADD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A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A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A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A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A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A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EduCouto Couto</dc:creator>
  <cp:keywords/>
  <dc:description/>
  <cp:lastModifiedBy>EduCouto Couto</cp:lastModifiedBy>
  <cp:revision>1</cp:revision>
  <dcterms:created xsi:type="dcterms:W3CDTF">2026-07-11T04:09:00Z</dcterms:created>
  <dcterms:modified xsi:type="dcterms:W3CDTF">2026-07-11T04:10:00Z</dcterms:modified>
</cp:coreProperties>
</file>