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DD6E27" w:rsidRPr="00DD6E27" w:rsidRDefault="00DD6E27" w:rsidP="00DD6E27">
      <w:pPr>
        <w:pStyle w:val="ParagraphTextStyle"/>
        <w:rPr>
          <w:rFonts w:ascii="Franklin Gothic Demi Cond" w:hAnsi="Franklin Gothic Demi Cond"/>
          <w:b/>
          <w:bCs/>
          <w:sz w:val="32"/>
          <w:lang w:val="es-P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27A88" w:rsidRPr="00DD6E27" w:rsidRDefault="00DD6E27" w:rsidP="00DD6E27">
      <w:pPr>
        <w:pStyle w:val="ParagraphTextStyle"/>
        <w:jc w:val="center"/>
        <w:rPr>
          <w:rFonts w:ascii="Franklin Gothic Demi Cond" w:hAnsi="Franklin Gothic Demi Cond"/>
          <w:b/>
          <w:sz w:val="32"/>
          <w:lang w:val="es-P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D6E27">
        <w:rPr>
          <w:rFonts w:ascii="Franklin Gothic Demi Cond" w:hAnsi="Franklin Gothic Demi Cond"/>
          <w:b/>
          <w:bCs/>
          <w:sz w:val="32"/>
          <w:lang w:val="es-P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PROYECTO DE ANÁLISIS MODELADO Y DISEÑO DE SOFTWARE</w:t>
      </w:r>
    </w:p>
    <w:p w:rsidR="00927A88" w:rsidRDefault="00DD6E27" w:rsidP="00DD6E27">
      <w:pPr>
        <w:pStyle w:val="ParagraphTextStyle"/>
        <w:jc w:val="center"/>
        <w:rPr>
          <w:rFonts w:ascii="Franklin Gothic Demi Cond" w:hAnsi="Franklin Gothic Demi Cond"/>
          <w:b/>
          <w:bCs/>
          <w:sz w:val="32"/>
          <w:lang w:val="es-P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D6E27">
        <w:rPr>
          <w:rFonts w:ascii="Franklin Gothic Demi Cond" w:hAnsi="Franklin Gothic Demi Cond"/>
          <w:b/>
          <w:bCs/>
          <w:sz w:val="32"/>
          <w:lang w:val="es-P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SISTEMA DE ASISTENCIA DE UN COLEGIO</w:t>
      </w:r>
    </w:p>
    <w:p w:rsidR="00DD6E27" w:rsidRPr="00DD6E27" w:rsidRDefault="00DD6E27" w:rsidP="00DD6E27">
      <w:pPr>
        <w:pStyle w:val="ParagraphTextStyle"/>
        <w:jc w:val="center"/>
        <w:rPr>
          <w:rFonts w:ascii="Franklin Gothic Demi Cond" w:hAnsi="Franklin Gothic Demi Cond"/>
          <w:b/>
          <w:sz w:val="32"/>
          <w:lang w:val="es-P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27A88" w:rsidRPr="00DD6E27" w:rsidRDefault="00DD6E27" w:rsidP="00DD6E27">
      <w:pPr>
        <w:pStyle w:val="ParagraphTextStyle"/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</w:pPr>
      <w:r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  <w:t>La institución E</w:t>
      </w:r>
      <w:r w:rsidRPr="00DD6E27"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  <w:t>ducativa "Madre Teresa de Calcuta", situada en el distrito de Yacus, provincia y departamento de Huánuco, enfrenta un desafío significativo en relación con la asistencia de estudiantes y docentes. Actualmente, no disponen de un sistema efic</w:t>
      </w:r>
      <w:r w:rsidRPr="00DD6E27"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  <w:t>iente para el control preciso de la hora de llegada y salida. Hasta ahora, han estado registrando estos datos manualmente en un cuaderno, lo que ha llevado a varias inconsistencias y errores.</w:t>
      </w:r>
    </w:p>
    <w:p w:rsidR="00927A88" w:rsidRPr="00DD6E27" w:rsidRDefault="00DD6E27" w:rsidP="00DD6E27">
      <w:pPr>
        <w:pStyle w:val="ParagraphTextStyle"/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</w:pPr>
      <w:r w:rsidRPr="00DD6E27"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  <w:t>Para abordar este problema, proponemos el desarrollo de un siste</w:t>
      </w:r>
      <w:r w:rsidRPr="00DD6E27"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  <w:t>ma de software de asistencia. Este sistema estará dirigido a todo el personal y estudiantes del colegio, y su objetivo principal será automatizar y agilizar el proceso de registro de asistencia. Esto facilitará enormemente la tarea de los administradores y</w:t>
      </w:r>
      <w:r w:rsidRPr="00DD6E27"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  <w:t xml:space="preserve"> profesores.</w:t>
      </w:r>
    </w:p>
    <w:p w:rsidR="00927A88" w:rsidRPr="00DD6E27" w:rsidRDefault="00DD6E27" w:rsidP="00DD6E27">
      <w:pPr>
        <w:pStyle w:val="ParagraphTextStyle"/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</w:pPr>
      <w:r w:rsidRPr="00DD6E27"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  <w:t>Nuestro sistema contará con varias características clave. En primer lugar, permitirá el seguimiento de la puntualidad y las ausencias, generando informes y estadísticas que ayudarán a identificar patrones y a implementar medidas para mejorar l</w:t>
      </w:r>
      <w:r w:rsidRPr="00DD6E27"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  <w:t>a asistencia. En segundo lugar, mejorará la comunicación con los padres de los estudiantes, permitiendo el envío de notificaciones automáticas cuando sus hijos lleguen tarde o se ausenten sin justificación.</w:t>
      </w:r>
    </w:p>
    <w:p w:rsidR="00927A88" w:rsidRPr="00DD6E27" w:rsidRDefault="00DD6E27" w:rsidP="00DD6E27">
      <w:pPr>
        <w:pStyle w:val="ParagraphTextStyle"/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</w:pPr>
      <w:r w:rsidRPr="00DD6E27"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  <w:t>Además, nuestro sistema se integrará con otros si</w:t>
      </w:r>
      <w:r w:rsidRPr="00DD6E27"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  <w:t>stemas existentes, como el sistema de calificaciones o el sistema de gestión de estudiantes. Esta integración permitirá compartir datos y facilitará la administración general de la escuela.</w:t>
      </w:r>
    </w:p>
    <w:p w:rsidR="00927A88" w:rsidRPr="00DD6E27" w:rsidRDefault="00DD6E27" w:rsidP="00DD6E27">
      <w:pPr>
        <w:pStyle w:val="ParagraphTextStyle"/>
        <w:rPr>
          <w:rFonts w:ascii="Bahnschrift SemiBold SemiConden" w:hAnsi="Bahnschrift SemiBold SemiConden"/>
          <w:color w:val="262626" w:themeColor="text1" w:themeTint="D9"/>
          <w:sz w:val="24"/>
          <w:lang w:val="es-PE"/>
        </w:rPr>
      </w:pPr>
      <w:r w:rsidRPr="00DD6E27"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  <w:t>E</w:t>
      </w:r>
      <w:r w:rsidRPr="00DD6E27"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  <w:t>ste sistema de asistencia es una herramienta esencial</w:t>
      </w:r>
      <w:r w:rsidRPr="00DD6E27"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  <w:t xml:space="preserve"> para mantener un control eficiente de la asistencia de los estudiantes. Mejorará la comunicación entre la institución educativa, los profesores y los padres de familia, y facilitará la toma de decisiones basadas en datos precisos y actu</w:t>
      </w:r>
      <w:bookmarkStart w:id="0" w:name="_GoBack"/>
      <w:bookmarkEnd w:id="0"/>
      <w:r w:rsidRPr="00DD6E27">
        <w:rPr>
          <w:rFonts w:ascii="Bahnschrift SemiBold SemiConden" w:hAnsi="Bahnschrift SemiBold SemiConden"/>
          <w:color w:val="262626" w:themeColor="text1" w:themeTint="D9"/>
          <w:sz w:val="28"/>
          <w:lang w:val="es-PE"/>
        </w:rPr>
        <w:t>alizados.</w:t>
      </w:r>
    </w:p>
    <w:p w:rsidR="00DD6E27" w:rsidRPr="00DD6E27" w:rsidRDefault="00DD6E27" w:rsidP="00DD6E27">
      <w:pPr>
        <w:pStyle w:val="ParagraphTextStyle"/>
        <w:rPr>
          <w:rFonts w:ascii="Bahnschrift SemiBold SemiConden" w:hAnsi="Bahnschrift SemiBold SemiConden"/>
          <w:color w:val="262626" w:themeColor="text1" w:themeTint="D9"/>
          <w:sz w:val="24"/>
          <w:lang w:val="es-PE"/>
        </w:rPr>
      </w:pPr>
    </w:p>
    <w:p w:rsidR="00DD6E27" w:rsidRPr="00DD6E27" w:rsidRDefault="00DD6E27">
      <w:pPr>
        <w:pStyle w:val="ParagraphTextStyle"/>
        <w:rPr>
          <w:rFonts w:ascii="Bahnschrift SemiBold SemiConden" w:hAnsi="Bahnschrift SemiBold SemiConden"/>
          <w:color w:val="262626" w:themeColor="text1" w:themeTint="D9"/>
          <w:sz w:val="24"/>
          <w:lang w:val="es-PE"/>
        </w:rPr>
      </w:pPr>
    </w:p>
    <w:p w:rsidR="00DD6E27" w:rsidRDefault="00DD6E27">
      <w:pPr>
        <w:pStyle w:val="ParagraphTextStyle"/>
        <w:rPr>
          <w:rFonts w:ascii="Franklin Gothic Demi Cond" w:hAnsi="Franklin Gothic Demi Cond"/>
          <w:color w:val="262626" w:themeColor="text1" w:themeTint="D9"/>
          <w:sz w:val="24"/>
          <w:lang w:val="es-PE"/>
        </w:rPr>
      </w:pPr>
    </w:p>
    <w:p w:rsidR="00DD6E27" w:rsidRPr="00DD6E27" w:rsidRDefault="00DD6E27" w:rsidP="00DD6E27">
      <w:pPr>
        <w:spacing w:line="360" w:lineRule="auto"/>
        <w:jc w:val="right"/>
        <w:rPr>
          <w:rFonts w:ascii="Arial" w:hAnsi="Arial" w:cs="Arial"/>
          <w:color w:val="5B9BD5" w:themeColor="accent1"/>
          <w:sz w:val="24"/>
          <w:szCs w:val="24"/>
          <w:lang w:val="es-ES"/>
        </w:rPr>
      </w:pPr>
      <w:r w:rsidRPr="00DD6E27">
        <w:rPr>
          <w:rFonts w:ascii="Arial" w:hAnsi="Arial" w:cs="Arial"/>
          <w:color w:val="C45911" w:themeColor="accent2" w:themeShade="BF"/>
          <w:sz w:val="24"/>
          <w:szCs w:val="24"/>
          <w:lang w:val="es-ES"/>
        </w:rPr>
        <w:t xml:space="preserve">Estudiante: </w:t>
      </w:r>
      <w:r w:rsidRPr="00DD6E27">
        <w:rPr>
          <w:rFonts w:ascii="Arial" w:hAnsi="Arial" w:cs="Arial"/>
          <w:color w:val="5B9BD5" w:themeColor="accent1"/>
          <w:sz w:val="24"/>
          <w:szCs w:val="24"/>
          <w:u w:val="single"/>
          <w:lang w:val="es-ES"/>
        </w:rPr>
        <w:t>Clemente tapullima Alan Eduardo</w:t>
      </w:r>
    </w:p>
    <w:sectPr w:rsidR="00DD6E27" w:rsidRPr="00DD6E27" w:rsidSect="00DD6E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0" w:right="1440" w:bottom="1440" w:left="1440" w:header="708" w:footer="20" w:gutter="0"/>
      <w:pgBorders w:offsetFrom="page">
        <w:top w:val="mapPins" w:sz="11" w:space="24" w:color="auto"/>
        <w:left w:val="mapPins" w:sz="11" w:space="24" w:color="auto"/>
        <w:bottom w:val="mapPins" w:sz="11" w:space="24" w:color="auto"/>
        <w:right w:val="mapPins" w:sz="1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D6E27">
      <w:r>
        <w:separator/>
      </w:r>
    </w:p>
  </w:endnote>
  <w:endnote w:type="continuationSeparator" w:id="0">
    <w:p w:rsidR="00000000" w:rsidRDefault="00DD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E27" w:rsidRDefault="00DD6E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E27" w:rsidRDefault="00DD6E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E27" w:rsidRDefault="00DD6E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D6E27">
      <w:r>
        <w:separator/>
      </w:r>
    </w:p>
  </w:footnote>
  <w:footnote w:type="continuationSeparator" w:id="0">
    <w:p w:rsidR="00000000" w:rsidRDefault="00DD6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E27" w:rsidRDefault="00DD6E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E27" w:rsidRDefault="00DD6E2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E27" w:rsidRDefault="00DD6E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409FA"/>
    <w:multiLevelType w:val="hybridMultilevel"/>
    <w:tmpl w:val="E96ECCCC"/>
    <w:lvl w:ilvl="0" w:tplc="2FC887DA">
      <w:start w:val="1"/>
      <w:numFmt w:val="decimal"/>
      <w:lvlText w:val="%1."/>
      <w:lvlJc w:val="left"/>
      <w:pPr>
        <w:ind w:left="720" w:hanging="259"/>
      </w:pPr>
    </w:lvl>
    <w:lvl w:ilvl="1" w:tplc="248EBF1E">
      <w:start w:val="1"/>
      <w:numFmt w:val="lowerLetter"/>
      <w:lvlText w:val="%2."/>
      <w:lvlJc w:val="left"/>
      <w:pPr>
        <w:ind w:left="1080" w:hanging="259"/>
      </w:pPr>
    </w:lvl>
    <w:lvl w:ilvl="2" w:tplc="9A4E09D4">
      <w:start w:val="1"/>
      <w:numFmt w:val="upperLetter"/>
      <w:lvlText w:val="%3)"/>
      <w:lvlJc w:val="left"/>
      <w:pPr>
        <w:ind w:left="1440" w:hanging="259"/>
      </w:pPr>
    </w:lvl>
    <w:lvl w:ilvl="3" w:tplc="5CF46086">
      <w:start w:val="1"/>
      <w:numFmt w:val="upperRoman"/>
      <w:lvlText w:val="%4)"/>
      <w:lvlJc w:val="left"/>
      <w:pPr>
        <w:ind w:left="2880" w:hanging="2420"/>
      </w:pPr>
    </w:lvl>
    <w:lvl w:ilvl="4" w:tplc="4C189D22">
      <w:numFmt w:val="decimal"/>
      <w:lvlText w:val=""/>
      <w:lvlJc w:val="left"/>
    </w:lvl>
    <w:lvl w:ilvl="5" w:tplc="AAD66612">
      <w:numFmt w:val="decimal"/>
      <w:lvlText w:val=""/>
      <w:lvlJc w:val="left"/>
    </w:lvl>
    <w:lvl w:ilvl="6" w:tplc="42984FE2">
      <w:numFmt w:val="decimal"/>
      <w:lvlText w:val=""/>
      <w:lvlJc w:val="left"/>
    </w:lvl>
    <w:lvl w:ilvl="7" w:tplc="26A4E12A">
      <w:numFmt w:val="decimal"/>
      <w:lvlText w:val=""/>
      <w:lvlJc w:val="left"/>
    </w:lvl>
    <w:lvl w:ilvl="8" w:tplc="C0D8A83A">
      <w:numFmt w:val="decimal"/>
      <w:lvlText w:val=""/>
      <w:lvlJc w:val="left"/>
    </w:lvl>
  </w:abstractNum>
  <w:abstractNum w:abstractNumId="1" w15:restartNumberingAfterBreak="0">
    <w:nsid w:val="54C1320C"/>
    <w:multiLevelType w:val="hybridMultilevel"/>
    <w:tmpl w:val="7FCE6EB0"/>
    <w:lvl w:ilvl="0" w:tplc="D5ACDE8E">
      <w:start w:val="1"/>
      <w:numFmt w:val="bullet"/>
      <w:lvlText w:val="●"/>
      <w:lvlJc w:val="left"/>
      <w:pPr>
        <w:ind w:left="720" w:hanging="360"/>
      </w:pPr>
    </w:lvl>
    <w:lvl w:ilvl="1" w:tplc="89C6E728">
      <w:start w:val="1"/>
      <w:numFmt w:val="bullet"/>
      <w:lvlText w:val="○"/>
      <w:lvlJc w:val="left"/>
      <w:pPr>
        <w:ind w:left="1440" w:hanging="360"/>
      </w:pPr>
    </w:lvl>
    <w:lvl w:ilvl="2" w:tplc="866AF330">
      <w:start w:val="1"/>
      <w:numFmt w:val="bullet"/>
      <w:lvlText w:val="■"/>
      <w:lvlJc w:val="left"/>
      <w:pPr>
        <w:ind w:left="2160" w:hanging="360"/>
      </w:pPr>
    </w:lvl>
    <w:lvl w:ilvl="3" w:tplc="118C9FA6">
      <w:start w:val="1"/>
      <w:numFmt w:val="bullet"/>
      <w:lvlText w:val="●"/>
      <w:lvlJc w:val="left"/>
      <w:pPr>
        <w:ind w:left="2880" w:hanging="360"/>
      </w:pPr>
    </w:lvl>
    <w:lvl w:ilvl="4" w:tplc="37286FB4">
      <w:start w:val="1"/>
      <w:numFmt w:val="bullet"/>
      <w:lvlText w:val="○"/>
      <w:lvlJc w:val="left"/>
      <w:pPr>
        <w:ind w:left="3600" w:hanging="360"/>
      </w:pPr>
    </w:lvl>
    <w:lvl w:ilvl="5" w:tplc="EA4299F6">
      <w:start w:val="1"/>
      <w:numFmt w:val="bullet"/>
      <w:lvlText w:val="■"/>
      <w:lvlJc w:val="left"/>
      <w:pPr>
        <w:ind w:left="4320" w:hanging="360"/>
      </w:pPr>
    </w:lvl>
    <w:lvl w:ilvl="6" w:tplc="F41EEE80">
      <w:start w:val="1"/>
      <w:numFmt w:val="bullet"/>
      <w:lvlText w:val="●"/>
      <w:lvlJc w:val="left"/>
      <w:pPr>
        <w:ind w:left="5040" w:hanging="360"/>
      </w:pPr>
    </w:lvl>
    <w:lvl w:ilvl="7" w:tplc="227E964C">
      <w:start w:val="1"/>
      <w:numFmt w:val="bullet"/>
      <w:lvlText w:val="●"/>
      <w:lvlJc w:val="left"/>
      <w:pPr>
        <w:ind w:left="5760" w:hanging="360"/>
      </w:pPr>
    </w:lvl>
    <w:lvl w:ilvl="8" w:tplc="729C256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hdrShapeDefaults>
    <o:shapedefaults v:ext="edit" spidmax="2050">
      <o:colormenu v:ext="edit" fillcolor="none [660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88"/>
    <w:rsid w:val="00927A88"/>
    <w:rsid w:val="00D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0]"/>
    </o:shapedefaults>
    <o:shapelayout v:ext="edit">
      <o:idmap v:ext="edit" data="1"/>
    </o:shapelayout>
  </w:shapeDefaults>
  <w:decimalSymbol w:val="."/>
  <w:listSeparator w:val=";"/>
  <w14:docId w14:val="0E4A16E3"/>
  <w15:docId w15:val="{ADD77B0F-E383-4977-987C-B7B104CC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qFormat/>
    <w:pPr>
      <w:outlineLvl w:val="3"/>
    </w:pPr>
    <w:rPr>
      <w:i/>
      <w:iCs/>
      <w:color w:val="2E74B5"/>
    </w:rPr>
  </w:style>
  <w:style w:type="paragraph" w:styleId="Ttulo5">
    <w:name w:val="heading 5"/>
    <w:qFormat/>
    <w:pPr>
      <w:outlineLvl w:val="4"/>
    </w:pPr>
    <w:rPr>
      <w:color w:val="2E74B5"/>
    </w:rPr>
  </w:style>
  <w:style w:type="paragraph" w:styleId="Ttulo6">
    <w:name w:val="heading 6"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qFormat/>
    <w:rPr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UserTitleStyle">
    <w:name w:val="User Title Style"/>
    <w:pPr>
      <w:spacing w:before="144" w:after="72" w:line="276" w:lineRule="auto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customStyle="1" w:styleId="BotTitleStyle">
    <w:name w:val="Bot Title Style"/>
    <w:pPr>
      <w:spacing w:before="144" w:after="72" w:line="276" w:lineRule="auto"/>
    </w:pPr>
    <w:rPr>
      <w:rFonts w:ascii="Segoe UI" w:eastAsia="Segoe UI" w:hAnsi="Segoe UI" w:cs="Segoe UI"/>
      <w:b/>
      <w:bCs/>
      <w:color w:val="123BB6"/>
      <w:sz w:val="24"/>
      <w:szCs w:val="24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Inter" w:eastAsia="Inter" w:hAnsi="Inter" w:cs="Inter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D6E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6E27"/>
  </w:style>
  <w:style w:type="paragraph" w:styleId="Piedepgina">
    <w:name w:val="footer"/>
    <w:basedOn w:val="Normal"/>
    <w:link w:val="PiedepginaCar"/>
    <w:uiPriority w:val="99"/>
    <w:unhideWhenUsed/>
    <w:rsid w:val="00DD6E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Charapita Net</cp:lastModifiedBy>
  <cp:revision>2</cp:revision>
  <dcterms:created xsi:type="dcterms:W3CDTF">2023-11-10T04:21:00Z</dcterms:created>
  <dcterms:modified xsi:type="dcterms:W3CDTF">2023-11-10T04:21:00Z</dcterms:modified>
</cp:coreProperties>
</file>