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CAF77E" w14:textId="77777777" w:rsidR="00353403" w:rsidRPr="003A4A30" w:rsidRDefault="00353403" w:rsidP="003A4A30">
      <w:pPr>
        <w:jc w:val="center"/>
        <w:rPr>
          <w:rFonts w:ascii="Calibri" w:hAnsi="Calibri" w:cs="Calibri"/>
          <w:b/>
          <w:bCs/>
          <w:sz w:val="20"/>
          <w:szCs w:val="20"/>
        </w:rPr>
      </w:pPr>
      <w:r w:rsidRPr="003A4A30">
        <w:rPr>
          <w:rFonts w:ascii="Calibri" w:hAnsi="Calibri" w:cs="Calibri"/>
          <w:b/>
          <w:bCs/>
          <w:sz w:val="20"/>
          <w:szCs w:val="20"/>
        </w:rPr>
        <w:t>Enunciado</w:t>
      </w:r>
    </w:p>
    <w:p w14:paraId="50BBF1B1" w14:textId="59E9F0CD" w:rsidR="003A4A30" w:rsidRPr="003A4A30" w:rsidRDefault="003A4A30" w:rsidP="003A4A30">
      <w:pPr>
        <w:rPr>
          <w:rFonts w:ascii="Calibri" w:hAnsi="Calibri" w:cs="Calibri"/>
          <w:sz w:val="20"/>
          <w:szCs w:val="20"/>
        </w:rPr>
      </w:pPr>
      <w:r w:rsidRPr="003A4A30">
        <w:rPr>
          <w:rFonts w:ascii="Calibri" w:hAnsi="Calibri" w:cs="Calibri"/>
          <w:sz w:val="20"/>
          <w:szCs w:val="20"/>
        </w:rPr>
        <w:t>La empresa “</w:t>
      </w:r>
      <w:r>
        <w:rPr>
          <w:rFonts w:ascii="Calibri" w:hAnsi="Calibri" w:cs="Calibri"/>
          <w:sz w:val="20"/>
          <w:szCs w:val="20"/>
        </w:rPr>
        <w:t>Comercial Edilberto</w:t>
      </w:r>
      <w:r w:rsidRPr="003A4A30">
        <w:rPr>
          <w:rFonts w:ascii="Calibri" w:hAnsi="Calibri" w:cs="Calibri"/>
          <w:sz w:val="20"/>
          <w:szCs w:val="20"/>
        </w:rPr>
        <w:t xml:space="preserve"> S.A.C.” al 31 de diciembre de 2024 presenta la siguiente información:</w:t>
      </w:r>
    </w:p>
    <w:p w14:paraId="3A444E8F" w14:textId="77777777" w:rsidR="003A4A30" w:rsidRPr="003A4A30" w:rsidRDefault="003A4A30" w:rsidP="003A4A30">
      <w:pPr>
        <w:pStyle w:val="Prrafodelista"/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3A4A30">
        <w:rPr>
          <w:rFonts w:ascii="Calibri" w:hAnsi="Calibri" w:cs="Calibri"/>
          <w:sz w:val="20"/>
          <w:szCs w:val="20"/>
        </w:rPr>
        <w:t>Cuentas por pagar proveedores (plazo 3 años): S/ 25,000</w:t>
      </w:r>
    </w:p>
    <w:p w14:paraId="6986A37B" w14:textId="77777777" w:rsidR="003A4A30" w:rsidRDefault="003A4A30" w:rsidP="003A4A30">
      <w:pPr>
        <w:pStyle w:val="Prrafodelista"/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3A4A30">
        <w:rPr>
          <w:rFonts w:ascii="Calibri" w:hAnsi="Calibri" w:cs="Calibri"/>
          <w:sz w:val="20"/>
          <w:szCs w:val="20"/>
        </w:rPr>
        <w:t>Sueldos por pagar: S/ 15,000</w:t>
      </w:r>
    </w:p>
    <w:p w14:paraId="7362ACAF" w14:textId="77777777" w:rsidR="003A4A30" w:rsidRPr="003A4A30" w:rsidRDefault="003A4A30" w:rsidP="003A4A30">
      <w:pPr>
        <w:pStyle w:val="Prrafodelista"/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3A4A30">
        <w:rPr>
          <w:rFonts w:ascii="Calibri" w:hAnsi="Calibri" w:cs="Calibri"/>
          <w:sz w:val="20"/>
          <w:szCs w:val="20"/>
        </w:rPr>
        <w:t>Capital social: S/ 200,000</w:t>
      </w:r>
    </w:p>
    <w:p w14:paraId="7BA2022A" w14:textId="77777777" w:rsidR="003A4A30" w:rsidRDefault="003A4A30" w:rsidP="003A4A30">
      <w:pPr>
        <w:pStyle w:val="Prrafodelista"/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3A4A30">
        <w:rPr>
          <w:rFonts w:ascii="Calibri" w:hAnsi="Calibri" w:cs="Calibri"/>
          <w:sz w:val="20"/>
          <w:szCs w:val="20"/>
        </w:rPr>
        <w:t>Utilidades acumuladas: S/ 3</w:t>
      </w:r>
      <w:r>
        <w:rPr>
          <w:rFonts w:ascii="Calibri" w:hAnsi="Calibri" w:cs="Calibri"/>
          <w:sz w:val="20"/>
          <w:szCs w:val="20"/>
        </w:rPr>
        <w:t>0</w:t>
      </w:r>
      <w:r w:rsidRPr="003A4A30">
        <w:rPr>
          <w:rFonts w:ascii="Calibri" w:hAnsi="Calibri" w:cs="Calibri"/>
          <w:sz w:val="20"/>
          <w:szCs w:val="20"/>
        </w:rPr>
        <w:t>,000</w:t>
      </w:r>
    </w:p>
    <w:p w14:paraId="5B2FA6DE" w14:textId="77777777" w:rsidR="003A4A30" w:rsidRPr="003A4A30" w:rsidRDefault="003A4A30" w:rsidP="003A4A30">
      <w:pPr>
        <w:pStyle w:val="Prrafodelista"/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3A4A30">
        <w:rPr>
          <w:rFonts w:ascii="Calibri" w:hAnsi="Calibri" w:cs="Calibri"/>
          <w:sz w:val="20"/>
          <w:szCs w:val="20"/>
        </w:rPr>
        <w:t>Préstamo bancario a 1 año: S/ 11,000</w:t>
      </w:r>
    </w:p>
    <w:p w14:paraId="76BA3699" w14:textId="77777777" w:rsidR="003A4A30" w:rsidRPr="003A4A30" w:rsidRDefault="003A4A30" w:rsidP="003A4A30">
      <w:pPr>
        <w:pStyle w:val="Prrafodelista"/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3A4A30">
        <w:rPr>
          <w:rFonts w:ascii="Calibri" w:hAnsi="Calibri" w:cs="Calibri"/>
          <w:sz w:val="20"/>
          <w:szCs w:val="20"/>
        </w:rPr>
        <w:t>Maquinaria textil (costo S/ 228,000 – depreciación acumulada S/ 30,000): S/ 198,000</w:t>
      </w:r>
    </w:p>
    <w:p w14:paraId="66DCA8CB" w14:textId="3936A576" w:rsidR="003A4A30" w:rsidRPr="003A4A30" w:rsidRDefault="003A4A30" w:rsidP="003A4A30">
      <w:pPr>
        <w:pStyle w:val="Prrafodelista"/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3A4A30">
        <w:rPr>
          <w:rFonts w:ascii="Calibri" w:hAnsi="Calibri" w:cs="Calibri"/>
          <w:sz w:val="20"/>
          <w:szCs w:val="20"/>
        </w:rPr>
        <w:t>Cuentas por pagar proveedores (plazo 45 días): S/ 25,000</w:t>
      </w:r>
    </w:p>
    <w:p w14:paraId="5533F5FB" w14:textId="35FA8568" w:rsidR="003A4A30" w:rsidRPr="003A4A30" w:rsidRDefault="003A4A30" w:rsidP="003A4A30">
      <w:pPr>
        <w:pStyle w:val="Prrafodelista"/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3A4A30">
        <w:rPr>
          <w:rFonts w:ascii="Calibri" w:hAnsi="Calibri" w:cs="Calibri"/>
          <w:sz w:val="20"/>
          <w:szCs w:val="20"/>
        </w:rPr>
        <w:t>Caja y Bancos: S/ 28,000</w:t>
      </w:r>
    </w:p>
    <w:p w14:paraId="4570807D" w14:textId="77777777" w:rsidR="003A4A30" w:rsidRPr="003A4A30" w:rsidRDefault="003A4A30" w:rsidP="003A4A30">
      <w:pPr>
        <w:pStyle w:val="Prrafodelista"/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3A4A30">
        <w:rPr>
          <w:rFonts w:ascii="Calibri" w:hAnsi="Calibri" w:cs="Calibri"/>
          <w:sz w:val="20"/>
          <w:szCs w:val="20"/>
        </w:rPr>
        <w:t>Cuentas por cobrar clientes (plazo 60 días): S/ 95,000</w:t>
      </w:r>
    </w:p>
    <w:p w14:paraId="07FE213E" w14:textId="77777777" w:rsidR="003A4A30" w:rsidRPr="003A4A30" w:rsidRDefault="003A4A30" w:rsidP="003A4A30">
      <w:pPr>
        <w:pStyle w:val="Prrafodelista"/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3A4A30">
        <w:rPr>
          <w:rFonts w:ascii="Calibri" w:hAnsi="Calibri" w:cs="Calibri"/>
          <w:sz w:val="20"/>
          <w:szCs w:val="20"/>
        </w:rPr>
        <w:t>Inventarios de telas: S/ 36,000</w:t>
      </w:r>
    </w:p>
    <w:p w14:paraId="3B4DF53B" w14:textId="539E217E" w:rsidR="003A4A30" w:rsidRPr="003A4A30" w:rsidRDefault="003A4A30" w:rsidP="003A4A30">
      <w:pPr>
        <w:pStyle w:val="Prrafodelista"/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3A4A30">
        <w:rPr>
          <w:rFonts w:ascii="Calibri" w:hAnsi="Calibri" w:cs="Calibri"/>
          <w:sz w:val="20"/>
          <w:szCs w:val="20"/>
        </w:rPr>
        <w:t xml:space="preserve">Cuentas por cobrar clientes (plazo </w:t>
      </w:r>
      <w:r>
        <w:rPr>
          <w:rFonts w:ascii="Calibri" w:hAnsi="Calibri" w:cs="Calibri"/>
          <w:sz w:val="20"/>
          <w:szCs w:val="20"/>
        </w:rPr>
        <w:t>18</w:t>
      </w:r>
      <w:r w:rsidRPr="003A4A30">
        <w:rPr>
          <w:rFonts w:ascii="Calibri" w:hAnsi="Calibri" w:cs="Calibri"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>meses</w:t>
      </w:r>
      <w:r w:rsidRPr="003A4A30">
        <w:rPr>
          <w:rFonts w:ascii="Calibri" w:hAnsi="Calibri" w:cs="Calibri"/>
          <w:sz w:val="20"/>
          <w:szCs w:val="20"/>
        </w:rPr>
        <w:t>): S/ 45,000</w:t>
      </w:r>
    </w:p>
    <w:p w14:paraId="122FC64C" w14:textId="77777777" w:rsidR="003A4A30" w:rsidRPr="003A4A30" w:rsidRDefault="003A4A30" w:rsidP="003A4A30">
      <w:pPr>
        <w:pStyle w:val="Prrafodelista"/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3A4A30">
        <w:rPr>
          <w:rFonts w:ascii="Calibri" w:hAnsi="Calibri" w:cs="Calibri"/>
          <w:sz w:val="20"/>
          <w:szCs w:val="20"/>
        </w:rPr>
        <w:t>Préstamo bancario a 2 años: S/ 90,000</w:t>
      </w:r>
    </w:p>
    <w:p w14:paraId="5717316E" w14:textId="4464318D" w:rsidR="003A4A30" w:rsidRPr="003A4A30" w:rsidRDefault="003A4A30" w:rsidP="003A4A30">
      <w:pPr>
        <w:pStyle w:val="Prrafodelista"/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Utilidad del ejercicio: S/6,000</w:t>
      </w:r>
    </w:p>
    <w:p w14:paraId="4DB9E449" w14:textId="61CC3378" w:rsidR="00353403" w:rsidRDefault="003A4A30" w:rsidP="00353403">
      <w:pPr>
        <w:rPr>
          <w:rFonts w:ascii="Calibri" w:hAnsi="Calibri" w:cs="Calibri"/>
          <w:sz w:val="20"/>
          <w:szCs w:val="20"/>
        </w:rPr>
      </w:pPr>
      <w:r w:rsidRPr="003A4A30">
        <w:rPr>
          <w:noProof/>
        </w:rPr>
        <w:drawing>
          <wp:inline distT="0" distB="0" distL="0" distR="0" wp14:anchorId="36F96671" wp14:editId="2A586BFB">
            <wp:extent cx="5400040" cy="4130040"/>
            <wp:effectExtent l="0" t="0" r="0" b="3810"/>
            <wp:docPr id="6475011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13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52B89" w14:textId="77777777" w:rsidR="003A4A30" w:rsidRDefault="003A4A30" w:rsidP="00353403">
      <w:pPr>
        <w:rPr>
          <w:rFonts w:ascii="Calibri" w:hAnsi="Calibri" w:cs="Calibri"/>
          <w:sz w:val="20"/>
          <w:szCs w:val="20"/>
        </w:rPr>
      </w:pPr>
    </w:p>
    <w:p w14:paraId="46E7818D" w14:textId="77777777" w:rsidR="003A4A30" w:rsidRDefault="003A4A30" w:rsidP="003A4A30">
      <w:pPr>
        <w:rPr>
          <w:rFonts w:ascii="Calibri" w:hAnsi="Calibri" w:cs="Calibri"/>
          <w:sz w:val="20"/>
          <w:szCs w:val="20"/>
        </w:rPr>
      </w:pPr>
    </w:p>
    <w:p w14:paraId="5451EA83" w14:textId="77777777" w:rsidR="003A4A30" w:rsidRDefault="003A4A30" w:rsidP="003A4A30">
      <w:pPr>
        <w:rPr>
          <w:rFonts w:ascii="Calibri" w:hAnsi="Calibri" w:cs="Calibri"/>
          <w:sz w:val="20"/>
          <w:szCs w:val="20"/>
        </w:rPr>
      </w:pPr>
    </w:p>
    <w:p w14:paraId="0EC5798A" w14:textId="77777777" w:rsidR="003A4A30" w:rsidRDefault="003A4A30" w:rsidP="003A4A30">
      <w:pPr>
        <w:rPr>
          <w:rFonts w:ascii="Calibri" w:hAnsi="Calibri" w:cs="Calibri"/>
          <w:sz w:val="20"/>
          <w:szCs w:val="20"/>
        </w:rPr>
      </w:pPr>
    </w:p>
    <w:p w14:paraId="14001C60" w14:textId="77777777" w:rsidR="003A4A30" w:rsidRDefault="003A4A30" w:rsidP="003A4A30">
      <w:pPr>
        <w:rPr>
          <w:rFonts w:ascii="Calibri" w:hAnsi="Calibri" w:cs="Calibri"/>
          <w:sz w:val="20"/>
          <w:szCs w:val="20"/>
        </w:rPr>
      </w:pPr>
    </w:p>
    <w:p w14:paraId="25D7A9CB" w14:textId="77777777" w:rsidR="003A4A30" w:rsidRDefault="003A4A30" w:rsidP="003A4A30">
      <w:pPr>
        <w:rPr>
          <w:rFonts w:ascii="Calibri" w:hAnsi="Calibri" w:cs="Calibri"/>
          <w:sz w:val="20"/>
          <w:szCs w:val="20"/>
        </w:rPr>
      </w:pPr>
    </w:p>
    <w:p w14:paraId="5F639A5A" w14:textId="77777777" w:rsidR="003A4A30" w:rsidRPr="003A4A30" w:rsidRDefault="003A4A30" w:rsidP="003A4A30">
      <w:pPr>
        <w:jc w:val="center"/>
        <w:rPr>
          <w:rFonts w:ascii="Calibri" w:hAnsi="Calibri" w:cs="Calibri"/>
          <w:b/>
          <w:bCs/>
          <w:sz w:val="20"/>
          <w:szCs w:val="20"/>
        </w:rPr>
      </w:pPr>
      <w:r w:rsidRPr="003A4A30">
        <w:rPr>
          <w:rFonts w:ascii="Calibri" w:hAnsi="Calibri" w:cs="Calibri"/>
          <w:b/>
          <w:bCs/>
          <w:sz w:val="20"/>
          <w:szCs w:val="20"/>
        </w:rPr>
        <w:lastRenderedPageBreak/>
        <w:t>Enunciado</w:t>
      </w:r>
    </w:p>
    <w:p w14:paraId="431F43A3" w14:textId="77777777" w:rsidR="003A4A30" w:rsidRPr="003A4A30" w:rsidRDefault="003A4A30" w:rsidP="003A4A30">
      <w:pPr>
        <w:rPr>
          <w:rFonts w:ascii="Calibri" w:hAnsi="Calibri" w:cs="Calibri"/>
          <w:sz w:val="20"/>
          <w:szCs w:val="20"/>
        </w:rPr>
      </w:pPr>
      <w:r w:rsidRPr="003A4A30">
        <w:rPr>
          <w:rFonts w:ascii="Calibri" w:hAnsi="Calibri" w:cs="Calibri"/>
          <w:sz w:val="20"/>
          <w:szCs w:val="20"/>
        </w:rPr>
        <w:t>La empresa “Distribuidora Andina S.A.C.” al 31 de diciembre de 2024 presenta la siguiente información:</w:t>
      </w:r>
    </w:p>
    <w:p w14:paraId="432AC99E" w14:textId="77777777" w:rsidR="003A4A30" w:rsidRPr="003A4A30" w:rsidRDefault="003A4A30" w:rsidP="003A4A30">
      <w:pPr>
        <w:rPr>
          <w:rFonts w:ascii="Calibri" w:hAnsi="Calibri" w:cs="Calibri"/>
          <w:sz w:val="20"/>
          <w:szCs w:val="20"/>
        </w:rPr>
      </w:pPr>
      <w:r w:rsidRPr="003A4A30">
        <w:rPr>
          <w:rFonts w:ascii="Calibri" w:hAnsi="Calibri" w:cs="Calibri"/>
          <w:sz w:val="20"/>
          <w:szCs w:val="20"/>
        </w:rPr>
        <w:t>Caja y Bancos: S/ 18,500</w:t>
      </w:r>
    </w:p>
    <w:p w14:paraId="2A93322A" w14:textId="77777777" w:rsidR="003A4A30" w:rsidRPr="003A4A30" w:rsidRDefault="003A4A30" w:rsidP="003A4A30">
      <w:pPr>
        <w:rPr>
          <w:rFonts w:ascii="Calibri" w:hAnsi="Calibri" w:cs="Calibri"/>
          <w:sz w:val="20"/>
          <w:szCs w:val="20"/>
        </w:rPr>
      </w:pPr>
      <w:r w:rsidRPr="003A4A30">
        <w:rPr>
          <w:rFonts w:ascii="Calibri" w:hAnsi="Calibri" w:cs="Calibri"/>
          <w:sz w:val="20"/>
          <w:szCs w:val="20"/>
        </w:rPr>
        <w:t>Cuentas por cobrar clientes (plazo 90 días): S/ 82,000</w:t>
      </w:r>
    </w:p>
    <w:p w14:paraId="2F194E1A" w14:textId="77777777" w:rsidR="003A4A30" w:rsidRPr="003A4A30" w:rsidRDefault="003A4A30" w:rsidP="003A4A30">
      <w:pPr>
        <w:rPr>
          <w:rFonts w:ascii="Calibri" w:hAnsi="Calibri" w:cs="Calibri"/>
          <w:sz w:val="20"/>
          <w:szCs w:val="20"/>
        </w:rPr>
      </w:pPr>
      <w:r w:rsidRPr="003A4A30">
        <w:rPr>
          <w:rFonts w:ascii="Calibri" w:hAnsi="Calibri" w:cs="Calibri"/>
          <w:sz w:val="20"/>
          <w:szCs w:val="20"/>
        </w:rPr>
        <w:t>Inventarios de mercaderías: S/ 42,000</w:t>
      </w:r>
    </w:p>
    <w:p w14:paraId="4599FE9C" w14:textId="77777777" w:rsidR="003A4A30" w:rsidRPr="003A4A30" w:rsidRDefault="003A4A30" w:rsidP="003A4A30">
      <w:pPr>
        <w:rPr>
          <w:rFonts w:ascii="Calibri" w:hAnsi="Calibri" w:cs="Calibri"/>
          <w:sz w:val="20"/>
          <w:szCs w:val="20"/>
        </w:rPr>
      </w:pPr>
      <w:r w:rsidRPr="003A4A30">
        <w:rPr>
          <w:rFonts w:ascii="Calibri" w:hAnsi="Calibri" w:cs="Calibri"/>
          <w:sz w:val="20"/>
          <w:szCs w:val="20"/>
        </w:rPr>
        <w:t>Cuentas por cobrar clientes (plazo 2 años): S/ 38,000</w:t>
      </w:r>
    </w:p>
    <w:p w14:paraId="2EFB02C8" w14:textId="77777777" w:rsidR="003A4A30" w:rsidRPr="003A4A30" w:rsidRDefault="003A4A30" w:rsidP="003A4A30">
      <w:pPr>
        <w:rPr>
          <w:rFonts w:ascii="Calibri" w:hAnsi="Calibri" w:cs="Calibri"/>
          <w:sz w:val="20"/>
          <w:szCs w:val="20"/>
        </w:rPr>
      </w:pPr>
      <w:r w:rsidRPr="003A4A30">
        <w:rPr>
          <w:rFonts w:ascii="Calibri" w:hAnsi="Calibri" w:cs="Calibri"/>
          <w:sz w:val="20"/>
          <w:szCs w:val="20"/>
        </w:rPr>
        <w:t>Vehículos de reparto (costo S/ 160,000 – depreciación acumulada S/ 40,000): S/ 120,000</w:t>
      </w:r>
    </w:p>
    <w:p w14:paraId="05B67DD5" w14:textId="77777777" w:rsidR="003A4A30" w:rsidRPr="003A4A30" w:rsidRDefault="003A4A30" w:rsidP="003A4A30">
      <w:pPr>
        <w:rPr>
          <w:rFonts w:ascii="Calibri" w:hAnsi="Calibri" w:cs="Calibri"/>
          <w:sz w:val="20"/>
          <w:szCs w:val="20"/>
        </w:rPr>
      </w:pPr>
      <w:r w:rsidRPr="003A4A30">
        <w:rPr>
          <w:rFonts w:ascii="Calibri" w:hAnsi="Calibri" w:cs="Calibri"/>
          <w:sz w:val="20"/>
          <w:szCs w:val="20"/>
        </w:rPr>
        <w:t>Préstamo bancario a 3 años: S/ 75,000</w:t>
      </w:r>
    </w:p>
    <w:p w14:paraId="1162C583" w14:textId="77777777" w:rsidR="003A4A30" w:rsidRPr="003A4A30" w:rsidRDefault="003A4A30" w:rsidP="003A4A30">
      <w:pPr>
        <w:rPr>
          <w:rFonts w:ascii="Calibri" w:hAnsi="Calibri" w:cs="Calibri"/>
          <w:sz w:val="20"/>
          <w:szCs w:val="20"/>
        </w:rPr>
      </w:pPr>
      <w:r w:rsidRPr="003A4A30">
        <w:rPr>
          <w:rFonts w:ascii="Calibri" w:hAnsi="Calibri" w:cs="Calibri"/>
          <w:sz w:val="20"/>
          <w:szCs w:val="20"/>
        </w:rPr>
        <w:t>Cuentas por pagar proveedores (plazo 30 días): S/ 29,000</w:t>
      </w:r>
    </w:p>
    <w:p w14:paraId="51471661" w14:textId="77777777" w:rsidR="003A4A30" w:rsidRPr="003A4A30" w:rsidRDefault="003A4A30" w:rsidP="003A4A30">
      <w:pPr>
        <w:rPr>
          <w:rFonts w:ascii="Calibri" w:hAnsi="Calibri" w:cs="Calibri"/>
          <w:sz w:val="20"/>
          <w:szCs w:val="20"/>
        </w:rPr>
      </w:pPr>
      <w:r w:rsidRPr="003A4A30">
        <w:rPr>
          <w:rFonts w:ascii="Calibri" w:hAnsi="Calibri" w:cs="Calibri"/>
          <w:sz w:val="20"/>
          <w:szCs w:val="20"/>
        </w:rPr>
        <w:t>Documentos por pagar a corto plazo (9 meses): S/ 14,000</w:t>
      </w:r>
    </w:p>
    <w:p w14:paraId="3BA90398" w14:textId="77777777" w:rsidR="003A4A30" w:rsidRPr="003A4A30" w:rsidRDefault="003A4A30" w:rsidP="003A4A30">
      <w:pPr>
        <w:rPr>
          <w:rFonts w:ascii="Calibri" w:hAnsi="Calibri" w:cs="Calibri"/>
          <w:sz w:val="20"/>
          <w:szCs w:val="20"/>
        </w:rPr>
      </w:pPr>
      <w:r w:rsidRPr="003A4A30">
        <w:rPr>
          <w:rFonts w:ascii="Calibri" w:hAnsi="Calibri" w:cs="Calibri"/>
          <w:sz w:val="20"/>
          <w:szCs w:val="20"/>
        </w:rPr>
        <w:t>Provisión para beneficios sociales: S/ 20,000</w:t>
      </w:r>
    </w:p>
    <w:p w14:paraId="1955D137" w14:textId="77777777" w:rsidR="003A4A30" w:rsidRPr="003A4A30" w:rsidRDefault="003A4A30" w:rsidP="003A4A30">
      <w:pPr>
        <w:rPr>
          <w:rFonts w:ascii="Calibri" w:hAnsi="Calibri" w:cs="Calibri"/>
          <w:sz w:val="20"/>
          <w:szCs w:val="20"/>
        </w:rPr>
      </w:pPr>
      <w:r w:rsidRPr="003A4A30">
        <w:rPr>
          <w:rFonts w:ascii="Calibri" w:hAnsi="Calibri" w:cs="Calibri"/>
          <w:sz w:val="20"/>
          <w:szCs w:val="20"/>
        </w:rPr>
        <w:t>Capital social: S/ 180,000</w:t>
      </w:r>
    </w:p>
    <w:p w14:paraId="3DD76D09" w14:textId="77777777" w:rsidR="003A4A30" w:rsidRPr="003A4A30" w:rsidRDefault="003A4A30" w:rsidP="003A4A30">
      <w:pPr>
        <w:rPr>
          <w:rFonts w:ascii="Calibri" w:hAnsi="Calibri" w:cs="Calibri"/>
          <w:sz w:val="20"/>
          <w:szCs w:val="20"/>
        </w:rPr>
      </w:pPr>
      <w:r w:rsidRPr="003A4A30">
        <w:rPr>
          <w:rFonts w:ascii="Calibri" w:hAnsi="Calibri" w:cs="Calibri"/>
          <w:sz w:val="20"/>
          <w:szCs w:val="20"/>
        </w:rPr>
        <w:t>Utilidades acumuladas: S/ 24,000</w:t>
      </w:r>
    </w:p>
    <w:p w14:paraId="01F30E58" w14:textId="77ED59E4" w:rsidR="003A4A30" w:rsidRDefault="003A4A30" w:rsidP="003A4A30">
      <w:pPr>
        <w:rPr>
          <w:rFonts w:ascii="Calibri" w:hAnsi="Calibri" w:cs="Calibri"/>
          <w:sz w:val="20"/>
          <w:szCs w:val="20"/>
        </w:rPr>
      </w:pPr>
      <w:r w:rsidRPr="003A4A30">
        <w:rPr>
          <w:rFonts w:ascii="Calibri" w:hAnsi="Calibri" w:cs="Calibri"/>
          <w:sz w:val="20"/>
          <w:szCs w:val="20"/>
        </w:rPr>
        <w:t>Utilidad del ejercicio: S/ 8,500</w:t>
      </w:r>
    </w:p>
    <w:p w14:paraId="666C6520" w14:textId="77777777" w:rsidR="003A4A30" w:rsidRPr="003A4A30" w:rsidRDefault="003A4A30" w:rsidP="003A4A30">
      <w:pPr>
        <w:rPr>
          <w:rFonts w:ascii="Calibri" w:hAnsi="Calibri" w:cs="Calibri"/>
          <w:sz w:val="20"/>
          <w:szCs w:val="20"/>
        </w:rPr>
      </w:pPr>
    </w:p>
    <w:sectPr w:rsidR="003A4A30" w:rsidRPr="003A4A3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C27EEB"/>
    <w:multiLevelType w:val="hybridMultilevel"/>
    <w:tmpl w:val="8434564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403"/>
    <w:rsid w:val="00353403"/>
    <w:rsid w:val="003A4A30"/>
    <w:rsid w:val="00695F5E"/>
    <w:rsid w:val="00865A97"/>
    <w:rsid w:val="00D136EC"/>
    <w:rsid w:val="00E327D3"/>
    <w:rsid w:val="00EA5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D7D1FAB"/>
  <w15:chartTrackingRefBased/>
  <w15:docId w15:val="{E2C253E6-2A4D-4D8D-A6B9-6FC22C2AE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534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534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534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534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534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534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534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534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534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534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534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534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5340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5340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534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5340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534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534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534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534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534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534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534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5340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5340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5340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534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5340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534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206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Luis Mamani Roque</dc:creator>
  <cp:keywords/>
  <dc:description/>
  <cp:lastModifiedBy>Usuario</cp:lastModifiedBy>
  <cp:revision>2</cp:revision>
  <dcterms:created xsi:type="dcterms:W3CDTF">2026-09-21T04:34:00Z</dcterms:created>
  <dcterms:modified xsi:type="dcterms:W3CDTF">2026-09-21T04:34:00Z</dcterms:modified>
</cp:coreProperties>
</file>