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Minecons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Visão do Produto: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objetivo deste projeto é desenvolver um plugin de drop de itens para o jogo Minecraft, que oferecerá aos jogadores uma experiência aprimorada na criação de estruturas e edifícios. O plugin será projetado para funcionar em servidores Minecraft baseados em Spigot ou Bukkit e fornecerá recursos avançados para os jogadores.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Principais Características e Benefícios: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Drop de Itens:  O plugin fornecerá o drop de itens aleatoriamente para os jogadores assim que matar um mob sendo ele hostil ou não.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Os itens são listados e escolhidos de forma aleatória.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Visão de Mercado: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mercado de Minecraft é vasto e possui uma base de jogadores diversificada, incluindo jogadores casuais, construtores criativos e comunidades de jogadores em servidores multiplayer. O plugin fornecerá um novo meio de jogabilidade para diversificar a mecânica do jogo.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Equipe de Desenvolvimento: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equipe de desenvolvimento será composta por desenvolvedor experiente em plugins do Minecraft, designer de interfaces de usuário, testador de qualidade e um gerente de projeto. Eles trabalharão em estreita colaboração para garantir que o plugin atenda às expectativas dos usuários, seja fácil de usar e tenha um desempenho sólido no Minecraft.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Restrições e Riscos: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Alguns desafios e riscos a serem considerados no desenvolvimento do plugin incluem a compatibilidade com diferentes versões do Minecraft, a necessidade de manter o plugin atualizado conforme novas versões do jogo são lançadas, a otimização do desempenho para evitar impactos negativos na jogabilidade e a identificação e correção de bugs e problemas de segurança.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