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C2A31" w14:textId="1368D279" w:rsidR="00124C54" w:rsidRDefault="00124C54" w:rsidP="00124C54">
      <w:pPr>
        <w:jc w:val="center"/>
        <w:rPr>
          <w:b/>
          <w:bCs/>
          <w:sz w:val="28"/>
          <w:szCs w:val="28"/>
        </w:rPr>
      </w:pPr>
      <w:r w:rsidRPr="00124C54">
        <w:rPr>
          <w:b/>
          <w:bCs/>
          <w:sz w:val="28"/>
          <w:szCs w:val="28"/>
        </w:rPr>
        <w:t>Relatório do projeto da UC de programação</w:t>
      </w:r>
    </w:p>
    <w:p w14:paraId="4C230986" w14:textId="2C6DE4D0" w:rsidR="00124C54" w:rsidRPr="00124C54" w:rsidRDefault="00124C54" w:rsidP="00124C54">
      <w:pPr>
        <w:jc w:val="center"/>
      </w:pPr>
      <w:r>
        <w:t>Descrição da estrutura de dados utilizada para os tabuleiros e para as peças</w:t>
      </w:r>
    </w:p>
    <w:p w14:paraId="2802EDC8" w14:textId="77777777" w:rsidR="00124C54" w:rsidRPr="00124C54" w:rsidRDefault="00124C54" w:rsidP="00124C54">
      <w:pPr>
        <w:jc w:val="center"/>
        <w:rPr>
          <w:sz w:val="28"/>
          <w:szCs w:val="28"/>
        </w:rPr>
      </w:pPr>
    </w:p>
    <w:p w14:paraId="45FA1D7E" w14:textId="1E0A68EB" w:rsidR="000B3CEE" w:rsidRDefault="00DE56BD" w:rsidP="00DE56BD">
      <w:pPr>
        <w:jc w:val="both"/>
      </w:pPr>
      <w:r w:rsidRPr="00DE56BD">
        <w:t>Para representar os tabuleiros, deci</w:t>
      </w:r>
      <w:r w:rsidR="00124C54">
        <w:t>di</w:t>
      </w:r>
      <w:r w:rsidRPr="00DE56BD">
        <w:t xml:space="preserve">mos usar uma </w:t>
      </w:r>
      <w:proofErr w:type="spellStart"/>
      <w:r w:rsidRPr="00DE56BD">
        <w:rPr>
          <w:i/>
          <w:iCs/>
        </w:rPr>
        <w:t>struct</w:t>
      </w:r>
      <w:proofErr w:type="spellEnd"/>
      <w:r w:rsidRPr="00DE56BD">
        <w:t xml:space="preserve">, de forma a que todos os dados necessários do tabuleiro se encontrassem agrupados. Nesta </w:t>
      </w:r>
      <w:proofErr w:type="spellStart"/>
      <w:r w:rsidRPr="00DE56BD">
        <w:rPr>
          <w:i/>
          <w:iCs/>
        </w:rPr>
        <w:t>struct</w:t>
      </w:r>
      <w:proofErr w:type="spellEnd"/>
      <w:r w:rsidRPr="00DE56BD">
        <w:t xml:space="preserve"> declararam-se duas matrizes de 2 dimensões, a primeira dimensão correspondente às linhas máximas </w:t>
      </w:r>
      <w:r>
        <w:t xml:space="preserve">(15) </w:t>
      </w:r>
      <w:r w:rsidRPr="00DE56BD">
        <w:t>e a segunda correspondente às colunas máximas</w:t>
      </w:r>
      <w:r>
        <w:t xml:space="preserve"> (24)</w:t>
      </w:r>
      <w:r w:rsidRPr="00DE56BD">
        <w:t xml:space="preserve">. Assim, declarou-se uma matriz do tipo </w:t>
      </w:r>
      <w:proofErr w:type="spellStart"/>
      <w:r w:rsidRPr="00DE56BD">
        <w:rPr>
          <w:i/>
          <w:iCs/>
        </w:rPr>
        <w:t>char</w:t>
      </w:r>
      <w:proofErr w:type="spellEnd"/>
      <w:r w:rsidRPr="00DE56BD">
        <w:rPr>
          <w:i/>
          <w:iCs/>
        </w:rPr>
        <w:t xml:space="preserve"> </w:t>
      </w:r>
      <w:r w:rsidRPr="00DE56BD">
        <w:t>que serve de tabuleiro “visual” ao utilizar, onde apenas serão registadas as peças e os espaços vazios com o caractere ‘-‘</w:t>
      </w:r>
      <w:r>
        <w:t xml:space="preserve"> </w:t>
      </w:r>
      <w:r w:rsidRPr="00DE56BD">
        <w:t xml:space="preserve">. A outra matriz declarada, é do tipo </w:t>
      </w:r>
      <w:proofErr w:type="spellStart"/>
      <w:r w:rsidRPr="00DE56BD">
        <w:rPr>
          <w:i/>
          <w:iCs/>
        </w:rPr>
        <w:t>int</w:t>
      </w:r>
      <w:proofErr w:type="spellEnd"/>
      <w:r w:rsidRPr="00DE56BD">
        <w:t xml:space="preserve"> e serve como um tabuleiro lógico, isto é, apenas será utilizado pelo computador para fazer as análises de dados, não</w:t>
      </w:r>
      <w:r>
        <w:t xml:space="preserve"> sendo</w:t>
      </w:r>
      <w:r w:rsidRPr="00DE56BD">
        <w:t>,</w:t>
      </w:r>
      <w:r>
        <w:t xml:space="preserve"> por isso</w:t>
      </w:r>
      <w:r w:rsidRPr="00DE56BD">
        <w:t>, apela</w:t>
      </w:r>
      <w:r>
        <w:t>tiva</w:t>
      </w:r>
      <w:r w:rsidRPr="00DE56BD">
        <w:t xml:space="preserve"> visualmente</w:t>
      </w:r>
      <w:r>
        <w:t xml:space="preserve">, nem de fácil interpretação ao olho humano. Para além disso, nesta </w:t>
      </w:r>
      <w:proofErr w:type="spellStart"/>
      <w:r w:rsidRPr="00124C54">
        <w:rPr>
          <w:i/>
          <w:iCs/>
        </w:rPr>
        <w:t>struct</w:t>
      </w:r>
      <w:proofErr w:type="spellEnd"/>
      <w:r>
        <w:t xml:space="preserve"> declarou-se um vetor de dimensão 8, onde se pretende registar o número de cada tipo de peça. No caso cada tipo de peça está registado numa posição anterior ao seu número, exemplo: A peça do tipo 1 está na posição 0 deste vetor.</w:t>
      </w:r>
    </w:p>
    <w:p w14:paraId="74EE730C" w14:textId="64C516E3" w:rsidR="00DE56BD" w:rsidRDefault="00DE56BD" w:rsidP="00DE56BD">
      <w:pPr>
        <w:jc w:val="both"/>
      </w:pPr>
      <w:r>
        <w:t xml:space="preserve">Para representar as peças foi usada uma função que atribui no local correto o tipo de peça pretendido. Para as peças do tipo 1, 2 e 3 foi feita uma associação direta partido de uma peça “modelo”, ou seja, para colocar qualquer tipo destas peças apenas é necessário fazer uma translação </w:t>
      </w:r>
      <w:r w:rsidR="00581825">
        <w:t>desta peça “modelo”, conforme se explica no exemplo:</w:t>
      </w:r>
    </w:p>
    <w:p w14:paraId="140F8214" w14:textId="1CE03CEE" w:rsidR="00581825" w:rsidRDefault="00581825" w:rsidP="00DE56B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AE07F" wp14:editId="40050D69">
                <wp:simplePos x="0" y="0"/>
                <wp:positionH relativeFrom="margin">
                  <wp:align>right</wp:align>
                </wp:positionH>
                <wp:positionV relativeFrom="paragraph">
                  <wp:posOffset>168313</wp:posOffset>
                </wp:positionV>
                <wp:extent cx="1392072" cy="1214157"/>
                <wp:effectExtent l="0" t="0" r="17780" b="2413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72" cy="1214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F31F9" w14:textId="52F59518" w:rsidR="00581825" w:rsidRPr="00581825" w:rsidRDefault="00581825" w:rsidP="00581825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Fig. 2: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Nas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peças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2 e 3 é,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também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considerada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a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sua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orientação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. A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peça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11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resulta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da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translação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por 1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coluna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da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peça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10, o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mesmo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acontece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com o par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peça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17 com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AE07F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58.4pt;margin-top:13.25pt;width:109.6pt;height:95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" fillcolor="white [3201]" strokeweight=".5pt">
                <v:textbox>
                  <w:txbxContent>
                    <w:p w14:paraId="6ADF31F9" w14:textId="52F59518" w:rsidR="00581825" w:rsidRPr="00581825" w:rsidRDefault="00581825" w:rsidP="00581825">
                      <w:p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Fig. 2: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Nas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peças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2 e 3 é,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também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considerada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a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sua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orientação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. A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peça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11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resulta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da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translação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por 1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coluna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da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peça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10, o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mesmo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acontece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com o par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peça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17 com 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91691" wp14:editId="71C5E4A0">
                <wp:simplePos x="0" y="0"/>
                <wp:positionH relativeFrom="margin">
                  <wp:align>left</wp:align>
                </wp:positionH>
                <wp:positionV relativeFrom="paragraph">
                  <wp:posOffset>1095669</wp:posOffset>
                </wp:positionV>
                <wp:extent cx="2088107" cy="395785"/>
                <wp:effectExtent l="0" t="0" r="26670" b="2349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107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B0EA2" w14:textId="192DA1D4" w:rsidR="00581825" w:rsidRPr="00581825" w:rsidRDefault="00581825" w:rsidP="00581825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Fig. 1: A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peça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2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resulta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de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uma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translação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por 1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coluna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da </w:t>
                            </w:r>
                            <w:proofErr w:type="spellStart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>peça</w:t>
                            </w:r>
                            <w:proofErr w:type="spellEnd"/>
                            <w:r w:rsidRPr="005818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1691" id="Caixa de texto 2" o:spid="_x0000_s1027" type="#_x0000_t202" style="position:absolute;left:0;text-align:left;margin-left:0;margin-top:86.25pt;width:164.4pt;height:31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" fillcolor="white [3201]" strokeweight=".5pt">
                <v:textbox>
                  <w:txbxContent>
                    <w:p w14:paraId="2C2B0EA2" w14:textId="192DA1D4" w:rsidR="00581825" w:rsidRPr="00581825" w:rsidRDefault="00581825" w:rsidP="00581825">
                      <w:p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Fig. 1: A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peça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2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resulta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de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uma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translação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por 1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coluna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da </w:t>
                      </w:r>
                      <w:proofErr w:type="spellStart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>peça</w:t>
                      </w:r>
                      <w:proofErr w:type="spellEnd"/>
                      <w:r w:rsidRPr="00581825">
                        <w:rPr>
                          <w:sz w:val="18"/>
                          <w:szCs w:val="18"/>
                          <w:lang w:val="en-GB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1825">
        <w:rPr>
          <w:noProof/>
        </w:rPr>
        <w:drawing>
          <wp:anchor distT="0" distB="0" distL="114300" distR="114300" simplePos="0" relativeHeight="251660288" behindDoc="0" locked="0" layoutInCell="1" allowOverlap="1" wp14:anchorId="27813307" wp14:editId="75AEBE54">
            <wp:simplePos x="0" y="0"/>
            <wp:positionH relativeFrom="column">
              <wp:posOffset>2456360</wp:posOffset>
            </wp:positionH>
            <wp:positionV relativeFrom="paragraph">
              <wp:posOffset>4123</wp:posOffset>
            </wp:positionV>
            <wp:extent cx="1763395" cy="1569085"/>
            <wp:effectExtent l="0" t="0" r="825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FF2BEE" wp14:editId="34C20EFE">
            <wp:extent cx="2078561" cy="100311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581" cy="10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2A62" w14:textId="7D817563" w:rsidR="00581825" w:rsidRDefault="00581825" w:rsidP="00DE56BD">
      <w:pPr>
        <w:jc w:val="both"/>
      </w:pPr>
    </w:p>
    <w:p w14:paraId="6A815C09" w14:textId="7FB4B5E2" w:rsidR="00581825" w:rsidRDefault="00581825" w:rsidP="00DE56BD">
      <w:pPr>
        <w:jc w:val="both"/>
      </w:pPr>
    </w:p>
    <w:p w14:paraId="52B29F87" w14:textId="1BAD24CB" w:rsidR="00581825" w:rsidRDefault="00581825" w:rsidP="00DE56BD">
      <w:pPr>
        <w:jc w:val="both"/>
      </w:pPr>
      <w:r>
        <w:t>Já para as peças restantes (4, 5, 6, 7 e 8), estas foram definidas através das suas posições vazias, dado que na peça 4 a solução anterior ficava um pouco comprida, e nas restantes peças, não existe qualquer relação de translação com uma peça “modelo”. Assim, é definido num vetor as posições vazias, sendo este copiado para uma função que verifica a legalidade de colocar a peça, colocando-a caso seja permitido.</w:t>
      </w:r>
    </w:p>
    <w:p w14:paraId="5C693B76" w14:textId="4C1B1527" w:rsidR="00124C54" w:rsidRDefault="00124C54" w:rsidP="00DE56BD">
      <w:pPr>
        <w:jc w:val="both"/>
      </w:pPr>
    </w:p>
    <w:p w14:paraId="4607599A" w14:textId="23053A05" w:rsidR="00124C54" w:rsidRDefault="00124C54" w:rsidP="00DE56BD">
      <w:pPr>
        <w:jc w:val="both"/>
      </w:pPr>
    </w:p>
    <w:p w14:paraId="1A8F99D3" w14:textId="120CFC7C" w:rsidR="00124C54" w:rsidRDefault="00124C54" w:rsidP="00DE56BD">
      <w:pPr>
        <w:jc w:val="both"/>
      </w:pPr>
    </w:p>
    <w:p w14:paraId="173EE9CE" w14:textId="7EAC5B53" w:rsidR="00124C54" w:rsidRDefault="00124C54" w:rsidP="00DE56BD">
      <w:pPr>
        <w:jc w:val="both"/>
      </w:pPr>
    </w:p>
    <w:p w14:paraId="01D96D4C" w14:textId="77777777" w:rsidR="00293A55" w:rsidRDefault="00293A55" w:rsidP="00DE56BD">
      <w:pPr>
        <w:jc w:val="both"/>
      </w:pPr>
    </w:p>
    <w:p w14:paraId="7D27D108" w14:textId="248EB18E" w:rsidR="00124C54" w:rsidRDefault="00124C54" w:rsidP="00DE56BD">
      <w:pPr>
        <w:jc w:val="both"/>
      </w:pPr>
      <w:r>
        <w:t>Projeto realizado por: -Eduardo Filipe Braz Barata, nº 99930;</w:t>
      </w:r>
    </w:p>
    <w:p w14:paraId="113E5D58" w14:textId="50D0FEA4" w:rsidR="00124C54" w:rsidRDefault="00124C54" w:rsidP="00DE56BD">
      <w:pPr>
        <w:jc w:val="both"/>
      </w:pPr>
      <w:r>
        <w:tab/>
      </w:r>
      <w:r>
        <w:tab/>
        <w:t xml:space="preserve">           -Nuno Filipe Trigo Fernandes, nº 100695</w:t>
      </w:r>
    </w:p>
    <w:p w14:paraId="7CC5B5A9" w14:textId="6A0AB7FA" w:rsidR="00124C54" w:rsidRPr="00DE56BD" w:rsidRDefault="00124C54" w:rsidP="00DE56BD">
      <w:pPr>
        <w:jc w:val="both"/>
      </w:pPr>
      <w:r>
        <w:t>No âmbito da unidade curricular de Programação MEEC 2006, a pedido do professor Nuno Horta, na data 23/04/21.</w:t>
      </w:r>
    </w:p>
    <w:sectPr w:rsidR="00124C54" w:rsidRPr="00DE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C072C" w14:textId="77777777" w:rsidR="00C76AA0" w:rsidRDefault="00C76AA0" w:rsidP="00124C54">
      <w:pPr>
        <w:spacing w:after="0" w:line="240" w:lineRule="auto"/>
      </w:pPr>
      <w:r>
        <w:separator/>
      </w:r>
    </w:p>
  </w:endnote>
  <w:endnote w:type="continuationSeparator" w:id="0">
    <w:p w14:paraId="729DB8D9" w14:textId="77777777" w:rsidR="00C76AA0" w:rsidRDefault="00C76AA0" w:rsidP="0012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33F77" w14:textId="77777777" w:rsidR="00C76AA0" w:rsidRDefault="00C76AA0" w:rsidP="00124C54">
      <w:pPr>
        <w:spacing w:after="0" w:line="240" w:lineRule="auto"/>
      </w:pPr>
      <w:r>
        <w:separator/>
      </w:r>
    </w:p>
  </w:footnote>
  <w:footnote w:type="continuationSeparator" w:id="0">
    <w:p w14:paraId="626FCD6F" w14:textId="77777777" w:rsidR="00C76AA0" w:rsidRDefault="00C76AA0" w:rsidP="00124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BD"/>
    <w:rsid w:val="000B3CEE"/>
    <w:rsid w:val="00124C54"/>
    <w:rsid w:val="00293A55"/>
    <w:rsid w:val="00581825"/>
    <w:rsid w:val="007C7281"/>
    <w:rsid w:val="00C76AA0"/>
    <w:rsid w:val="00D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1A28"/>
  <w15:chartTrackingRefBased/>
  <w15:docId w15:val="{1B0133F5-081B-4CFF-93DA-C02B8B1F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24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4C54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124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4C54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Filipe Braz Barata</dc:creator>
  <cp:keywords/>
  <dc:description/>
  <cp:lastModifiedBy>Eduardo Filipe Braz Barata</cp:lastModifiedBy>
  <cp:revision>3</cp:revision>
  <dcterms:created xsi:type="dcterms:W3CDTF">2021-04-23T12:08:00Z</dcterms:created>
  <dcterms:modified xsi:type="dcterms:W3CDTF">2021-04-23T16:39:00Z</dcterms:modified>
</cp:coreProperties>
</file>