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/>
          <w:bCs/>
          <w:sz w:val="32"/>
          <w:szCs w:val="32"/>
          <w:lang w:val="pt-BR"/>
        </w:rPr>
      </w:pPr>
      <w:r>
        <w:rPr>
          <w:rFonts w:cs="Arial" w:ascii="Arial" w:hAnsi="Arial"/>
          <w:b/>
          <w:bCs/>
          <w:sz w:val="32"/>
          <w:szCs w:val="32"/>
          <w:lang w:val="pt-BR"/>
        </w:rPr>
        <w:t>Teoria dos conjuntos e princípios de contagem</w:t>
      </w:r>
    </w:p>
    <w:p>
      <w:pPr>
        <w:pStyle w:val="Normal"/>
        <w:rPr>
          <w:rFonts w:ascii="Arial" w:hAnsi="Arial" w:cs="Arial"/>
          <w:sz w:val="32"/>
          <w:szCs w:val="32"/>
          <w:lang w:val="pt-BR"/>
        </w:rPr>
      </w:pPr>
      <w:r>
        <w:rPr>
          <w:rFonts w:cs="Arial" w:ascii="Arial" w:hAnsi="Arial"/>
          <w:sz w:val="32"/>
          <w:szCs w:val="32"/>
          <w:lang w:val="pt-BR"/>
        </w:rPr>
        <w:t>Vamos compreender a teoria dos conjuntos, uma linguagem essencial para a descrição de temas matemáticos, bem como conhecer os principais métodos e estratégias combinatórias de contagem.</w:t>
      </w:r>
    </w:p>
    <w:p>
      <w:pPr>
        <w:pStyle w:val="Normal"/>
        <w:rPr>
          <w:rFonts w:ascii="Arial" w:hAnsi="Arial" w:cs="Arial"/>
          <w:sz w:val="32"/>
          <w:szCs w:val="32"/>
          <w:lang w:val="pt-BR"/>
        </w:rPr>
      </w:pPr>
      <w:r>
        <w:rPr>
          <w:rFonts w:cs="Arial" w:ascii="Arial" w:hAnsi="Arial"/>
          <w:sz w:val="32"/>
          <w:szCs w:val="32"/>
          <w:lang w:val="pt-BR"/>
        </w:rPr>
      </w:r>
    </w:p>
    <w:p>
      <w:pPr>
        <w:pStyle w:val="Normal"/>
        <w:rPr>
          <w:rFonts w:ascii="Arial" w:hAnsi="Arial" w:cs="Arial"/>
          <w:b/>
          <w:b/>
          <w:bCs/>
          <w:sz w:val="32"/>
          <w:szCs w:val="32"/>
          <w:lang w:val="pt-BR"/>
        </w:rPr>
      </w:pPr>
      <w:r>
        <w:rPr>
          <w:rFonts w:cs="Arial" w:ascii="Arial" w:hAnsi="Arial"/>
          <w:b/>
          <w:bCs/>
          <w:sz w:val="32"/>
          <w:szCs w:val="32"/>
          <w:lang w:val="pt-BR"/>
        </w:rPr>
        <w:t>Propósito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/>
        </w:rPr>
        <w:t>É fundamental a compreensão da linguagem de matemática básica, para ter noção de conjunto e contagem.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/>
        </w:rPr>
      </w:r>
    </w:p>
    <w:p>
      <w:pPr>
        <w:pStyle w:val="Normal"/>
        <w:rPr>
          <w:rFonts w:ascii="Arial" w:hAnsi="Arial" w:cs="Arial"/>
          <w:b/>
          <w:b/>
          <w:bCs/>
          <w:sz w:val="32"/>
          <w:szCs w:val="32"/>
          <w:lang w:val="pt-BR"/>
        </w:rPr>
      </w:pPr>
      <w:r>
        <w:rPr>
          <w:rFonts w:cs="Arial" w:ascii="Arial" w:hAnsi="Arial"/>
          <w:b/>
          <w:bCs/>
          <w:sz w:val="32"/>
          <w:szCs w:val="32"/>
          <w:lang w:val="pt-BR"/>
        </w:rPr>
        <w:t>Objetivos</w:t>
      </w:r>
    </w:p>
    <w:p>
      <w:pPr>
        <w:pStyle w:val="Normal"/>
        <w:numPr>
          <w:ilvl w:val="0"/>
          <w:numId w:val="1"/>
        </w:numPr>
        <w:ind w:left="420" w:hanging="420"/>
        <w:rPr>
          <w:rFonts w:ascii="Arial" w:hAnsi="Arial" w:cs="Arial"/>
          <w:b w:val="false"/>
          <w:b w:val="false"/>
          <w:bCs w:val="false"/>
          <w:sz w:val="32"/>
          <w:szCs w:val="32"/>
          <w:lang w:val="pt-BR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/>
        </w:rPr>
        <w:t>Reconhecer os principios de contagem.</w:t>
      </w:r>
    </w:p>
    <w:p>
      <w:pPr>
        <w:pStyle w:val="Normal"/>
        <w:numPr>
          <w:ilvl w:val="0"/>
          <w:numId w:val="1"/>
        </w:numPr>
        <w:ind w:left="420" w:hanging="420"/>
        <w:rPr>
          <w:rFonts w:ascii="Arial" w:hAnsi="Arial" w:cs="Arial"/>
          <w:b w:val="false"/>
          <w:b w:val="false"/>
          <w:bCs w:val="false"/>
          <w:sz w:val="32"/>
          <w:szCs w:val="32"/>
          <w:lang w:val="pt-BR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/>
        </w:rPr>
        <w:t>Identificar os principais agrupamentos combinatórios</w:t>
      </w:r>
    </w:p>
    <w:p>
      <w:pPr>
        <w:pStyle w:val="Normal"/>
        <w:numPr>
          <w:ilvl w:val="0"/>
          <w:numId w:val="1"/>
        </w:numPr>
        <w:ind w:left="420" w:hanging="420"/>
        <w:rPr>
          <w:rFonts w:ascii="Arial" w:hAnsi="Arial" w:cs="Arial"/>
          <w:b w:val="false"/>
          <w:b w:val="false"/>
          <w:bCs w:val="false"/>
          <w:sz w:val="32"/>
          <w:szCs w:val="32"/>
          <w:lang w:val="pt-BR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/>
        </w:rPr>
        <w:t>Reconhecer a linguagem da teoria dos conjuntos.</w:t>
      </w:r>
    </w:p>
    <w:p>
      <w:pPr>
        <w:pStyle w:val="Normal"/>
        <w:numPr>
          <w:ilvl w:val="0"/>
          <w:numId w:val="0"/>
        </w:numPr>
        <w:ind w:lef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Arial" w:hAnsi="Arial" w:cs="Arial"/>
          <w:b/>
          <w:b/>
          <w:bCs/>
          <w:sz w:val="32"/>
          <w:szCs w:val="32"/>
          <w:lang w:val="pt-BR"/>
        </w:rPr>
      </w:pPr>
      <w:r>
        <w:rPr>
          <w:rFonts w:cs="Arial" w:ascii="Arial" w:hAnsi="Arial"/>
          <w:b/>
          <w:bCs/>
          <w:sz w:val="32"/>
          <w:szCs w:val="32"/>
          <w:lang w:val="pt-BR"/>
        </w:rPr>
        <w:t>Introdução</w:t>
      </w:r>
    </w:p>
    <w:p>
      <w:pPr>
        <w:pStyle w:val="Normal"/>
        <w:numPr>
          <w:ilvl w:val="0"/>
          <w:numId w:val="0"/>
        </w:numPr>
        <w:ind w:left="0" w:hanging="0"/>
        <w:rPr>
          <w:rFonts w:ascii="arial" w:hAnsi="arial"/>
          <w:sz w:val="32"/>
          <w:szCs w:val="32"/>
        </w:rPr>
      </w:pPr>
      <w:bookmarkStart w:id="0" w:name="_GoBack"/>
      <w:bookmarkEnd w:id="0"/>
      <w:r>
        <w:rPr>
          <w:rFonts w:ascii="arial" w:hAnsi="arial"/>
          <w:sz w:val="32"/>
          <w:szCs w:val="32"/>
        </w:rPr>
        <w:t>Vamos abordar alguns assuntos, e vamos lista-los abaixo:</w:t>
      </w:r>
    </w:p>
    <w:p>
      <w:pPr>
        <w:pStyle w:val="Normal"/>
        <w:numPr>
          <w:ilvl w:val="0"/>
          <w:numId w:val="0"/>
        </w:numPr>
        <w:ind w:left="0" w:hanging="0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"/>
        </w:num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Teoria dos Conjuntos</w:t>
      </w:r>
    </w:p>
    <w:p>
      <w:pPr>
        <w:pStyle w:val="Normal"/>
        <w:numPr>
          <w:ilvl w:val="1"/>
          <w:numId w:val="2"/>
        </w:num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Representaç</w:t>
      </w: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ão de conjuntos</w:t>
      </w:r>
    </w:p>
    <w:p>
      <w:pPr>
        <w:pStyle w:val="Normal"/>
        <w:numPr>
          <w:ilvl w:val="1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Reta real: intervalos e módulo</w:t>
      </w:r>
    </w:p>
    <w:p>
      <w:pPr>
        <w:pStyle w:val="Normal"/>
        <w:numPr>
          <w:ilvl w:val="1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Operações entre conjuntos</w:t>
      </w:r>
    </w:p>
    <w:p>
      <w:pPr>
        <w:pStyle w:val="Normal"/>
        <w:numPr>
          <w:ilvl w:val="0"/>
          <w:numId w:val="0"/>
        </w:numPr>
        <w:ind w:left="1080" w:hanging="0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Principios de Contagem</w:t>
      </w:r>
    </w:p>
    <w:p>
      <w:pPr>
        <w:pStyle w:val="Normal"/>
        <w:numPr>
          <w:ilvl w:val="1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Principios básicos</w:t>
      </w:r>
    </w:p>
    <w:p>
      <w:pPr>
        <w:pStyle w:val="Normal"/>
        <w:numPr>
          <w:ilvl w:val="2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Principio da multiplicação e da adição</w:t>
      </w:r>
    </w:p>
    <w:p>
      <w:pPr>
        <w:pStyle w:val="Normal"/>
        <w:numPr>
          <w:ilvl w:val="2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Principio da casa dos pombos</w:t>
      </w:r>
    </w:p>
    <w:p>
      <w:pPr>
        <w:pStyle w:val="Normal"/>
        <w:numPr>
          <w:ilvl w:val="0"/>
          <w:numId w:val="0"/>
        </w:numPr>
        <w:ind w:left="1440" w:hanging="0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Agrupamento simples</w:t>
      </w:r>
    </w:p>
    <w:p>
      <w:pPr>
        <w:pStyle w:val="Normal"/>
        <w:numPr>
          <w:ilvl w:val="1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Permutação/Arranjos e combinações</w:t>
      </w:r>
    </w:p>
    <w:p>
      <w:pPr>
        <w:pStyle w:val="Normal"/>
        <w:numPr>
          <w:ilvl w:val="0"/>
          <w:numId w:val="0"/>
        </w:numPr>
        <w:ind w:left="1080" w:hanging="0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Agrupamentos complementares</w:t>
      </w:r>
    </w:p>
    <w:p>
      <w:pPr>
        <w:pStyle w:val="Normal"/>
        <w:numPr>
          <w:ilvl w:val="1"/>
          <w:numId w:val="2"/>
        </w:numPr>
        <w:rPr>
          <w:rFonts w:ascii="arial" w:hAnsi="arial"/>
          <w:sz w:val="32"/>
          <w:szCs w:val="32"/>
        </w:rPr>
      </w:pPr>
      <w:r>
        <w:rPr>
          <w:rFonts w:eastAsia="宋体" w:cs="" w:ascii="arial" w:hAnsi="arial" w:cstheme="minorBidi" w:eastAsiaTheme="minorEastAsia"/>
          <w:sz w:val="32"/>
          <w:szCs w:val="32"/>
          <w:lang w:val="en-US" w:eastAsia="zh-CN" w:bidi="ar-SA"/>
        </w:rPr>
        <w:t>Agrupamentos especiais ordenados ou não.</w:t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rPr>
          <w:rFonts w:ascii="arial" w:hAnsi="arial"/>
          <w:b/>
          <w:b/>
          <w:bCs/>
          <w:sz w:val="32"/>
          <w:szCs w:val="32"/>
        </w:rPr>
      </w:pPr>
      <w:r>
        <w:rPr>
          <w:rFonts w:eastAsia="宋体" w:cs="" w:ascii="arial" w:hAnsi="arial" w:cstheme="minorBidi" w:eastAsiaTheme="minorEastAsia"/>
          <w:b/>
          <w:bCs/>
          <w:sz w:val="32"/>
          <w:szCs w:val="32"/>
          <w:lang w:val="en-US" w:eastAsia="zh-CN" w:bidi="ar-SA"/>
        </w:rPr>
        <w:t>Representação de conjuntos</w:t>
      </w:r>
    </w:p>
    <w:p>
      <w:pPr>
        <w:pStyle w:val="Normal"/>
        <w:rPr>
          <w:rFonts w:ascii="arial" w:hAnsi="arial"/>
          <w:b w:val="false"/>
          <w:b w:val="false"/>
          <w:bCs w:val="false"/>
          <w:sz w:val="32"/>
          <w:szCs w:val="32"/>
        </w:rPr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Conforme fomos amadurecendo, tivemos o conhecimento de conjuntos finitos e infinitos, assim temos:</w:t>
      </w:r>
    </w:p>
    <w:p>
      <w:pPr>
        <w:pStyle w:val="Normal"/>
        <w:numPr>
          <w:ilvl w:val="0"/>
          <w:numId w:val="3"/>
        </w:numPr>
        <w:rPr>
          <w:rFonts w:ascii="arial" w:hAnsi="arial"/>
          <w:b w:val="false"/>
          <w:b w:val="false"/>
          <w:bCs w:val="false"/>
          <w:sz w:val="32"/>
          <w:szCs w:val="32"/>
        </w:rPr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O conjunto dos números positivos.</w:t>
      </w:r>
    </w:p>
    <w:p>
      <w:pPr>
        <w:pStyle w:val="Normal"/>
        <w:numPr>
          <w:ilvl w:val="0"/>
          <w:numId w:val="3"/>
        </w:numPr>
        <w:rPr>
          <w:rFonts w:ascii="arial" w:hAnsi="arial"/>
          <w:b w:val="false"/>
          <w:b w:val="false"/>
          <w:bCs w:val="false"/>
          <w:sz w:val="32"/>
          <w:szCs w:val="32"/>
        </w:rPr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O conjunto de todos os pontos de uma circunferência</w:t>
      </w:r>
    </w:p>
    <w:p>
      <w:pPr>
        <w:pStyle w:val="Normal"/>
        <w:numPr>
          <w:ilvl w:val="0"/>
          <w:numId w:val="3"/>
        </w:numPr>
        <w:rPr>
          <w:rFonts w:ascii="arial" w:hAnsi="arial"/>
          <w:b w:val="false"/>
          <w:b w:val="false"/>
          <w:bCs w:val="false"/>
          <w:sz w:val="32"/>
          <w:szCs w:val="32"/>
        </w:rPr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O conjuntos dos pontos do gráfico de uma reta cuja equação é y = x + 1</w:t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O importante é estabelecermos uma escrita formal e adequada para descrevermos os conjuntos, sejam finitos ou</w:t>
      </w: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 xml:space="preserve"> infinitos.</w:t>
      </w:r>
    </w:p>
    <w:p>
      <w:pPr>
        <w:pStyle w:val="Normal"/>
        <w:rPr>
          <w:rFonts w:ascii="arial" w:hAnsi="arial" w:eastAsia="宋体" w:cs="" w:cstheme="minorBidi" w:eastAsiaTheme="minorEastAsia"/>
          <w:b w:val="false"/>
          <w:b w:val="false"/>
          <w:bCs w:val="false"/>
          <w:color w:val="000000"/>
          <w:sz w:val="32"/>
          <w:szCs w:val="32"/>
          <w:lang w:val="en-US" w:eastAsia="zh-CN" w:bidi="ar-SA"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rFonts w:eastAsia="宋体" w:cs="" w:ascii="arial" w:hAnsi="arial" w:cstheme="minorBidi" w:eastAsiaTheme="minorEastAsia"/>
          <w:b/>
          <w:bCs/>
          <w:color w:val="000000"/>
          <w:sz w:val="32"/>
          <w:szCs w:val="32"/>
          <w:lang w:val="en-US" w:eastAsia="zh-CN" w:bidi="ar-SA"/>
        </w:rPr>
        <w:t>Representação explícita de conjuntos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>Uma das formas de descrever um conjunto, é enumerando seus objetos entre par de chaves, e separando por virgulas ou preferencialmente por ponto e virgula, exemplo:</w:t>
      </w:r>
    </w:p>
    <w:p>
      <w:pPr>
        <w:pStyle w:val="Normal"/>
        <w:rPr>
          <w:rFonts w:ascii="arial" w:hAnsi="arial" w:eastAsia="宋体" w:cs="" w:cstheme="minorBidi" w:eastAsiaTheme="minorEastAsia"/>
          <w:color w:val="000000"/>
          <w:sz w:val="32"/>
          <w:szCs w:val="32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 xml:space="preserve">A = {1,2 , 1,3} da forma com virgula </w:t>
      </w: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>dificulta decifrar se é decimal ou inteiro.</w:t>
      </w:r>
    </w:p>
    <w:p>
      <w:pPr>
        <w:pStyle w:val="Normal"/>
        <w:rPr>
          <w:rFonts w:ascii="arial" w:hAnsi="arial" w:eastAsia="宋体" w:cs="" w:cstheme="minorBidi" w:eastAsiaTheme="minorEastAsia"/>
          <w:color w:val="000000"/>
          <w:sz w:val="32"/>
          <w:szCs w:val="32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 xml:space="preserve">B = {1; 3; 9; 7; 5} da forma com ponto e virgula, </w:t>
      </w: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>fica mais nítido, porém não tem ordem, entretanto sempre que não tiver precêdencia especifica de acordo com a situação colocar em ordem crescente ou decrescente</w:t>
      </w:r>
    </w:p>
    <w:p>
      <w:pPr>
        <w:pStyle w:val="Normal"/>
        <w:rPr>
          <w:rFonts w:ascii="arial" w:hAnsi="arial" w:eastAsia="宋体" w:cs="" w:cstheme="minorBidi" w:eastAsiaTheme="minorEastAsia"/>
          <w:color w:val="000000"/>
          <w:sz w:val="32"/>
          <w:szCs w:val="32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 xml:space="preserve">C </w:t>
      </w:r>
      <w:r>
        <w:rPr>
          <w:rFonts w:eastAsia="宋体" w:cs="" w:ascii="arial" w:hAnsi="arial" w:cstheme="minorBidi" w:eastAsiaTheme="minorEastAsia"/>
          <w:b w:val="false"/>
          <w:bCs w:val="false"/>
          <w:color w:val="000000"/>
          <w:sz w:val="32"/>
          <w:szCs w:val="32"/>
          <w:lang w:val="en-US" w:eastAsia="zh-CN" w:bidi="ar-SA"/>
        </w:rPr>
        <w:t>= {1; 4; 9; 16; 25; 36; …} Os três pontinhos indicam uma infinidade de elementos.</w:t>
      </w:r>
    </w:p>
    <w:p>
      <w:pPr>
        <w:pStyle w:val="Normal"/>
        <w:rPr>
          <w:rFonts w:ascii="arial" w:hAnsi="arial" w:eastAsia="宋体" w:cs="" w:cstheme="minorBidi" w:eastAsiaTheme="minorEastAsia"/>
          <w:color w:val="000000"/>
          <w:sz w:val="32"/>
          <w:szCs w:val="32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Normal"/>
        <w:rPr>
          <w:rFonts w:ascii="arial" w:hAnsi="arial" w:eastAsia="宋体" w:cs="" w:cstheme="minorBidi" w:eastAsiaTheme="minorEastAsia"/>
          <w:color w:val="000000"/>
          <w:sz w:val="32"/>
          <w:szCs w:val="32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rFonts w:eastAsia="宋体" w:cs="" w:ascii="arial" w:hAnsi="arial" w:cstheme="minorBidi" w:eastAsiaTheme="minorEastAsia"/>
          <w:b/>
          <w:bCs/>
          <w:color w:val="000000"/>
          <w:sz w:val="32"/>
          <w:szCs w:val="32"/>
          <w:lang w:val="en-US" w:eastAsia="zh-CN" w:bidi="ar-SA"/>
        </w:rPr>
        <w:t>Simbolo de pertinência</w:t>
      </w:r>
    </w:p>
    <w:p>
      <w:pPr>
        <w:pStyle w:val="Normal"/>
        <w:rPr>
          <w:rFonts w:ascii="arial" w:hAnsi="arial" w:eastAsia="宋体" w:cs="" w:cstheme="minorBidi" w:eastAsiaTheme="minorEastAsia"/>
          <w:color w:val="000000"/>
          <w:sz w:val="32"/>
          <w:szCs w:val="32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Normal"/>
        <w:rPr>
          <w:rFonts w:ascii="arial" w:hAnsi="arial"/>
          <w:b w:val="false"/>
          <w:b w:val="false"/>
          <w:bCs w:val="false"/>
          <w:sz w:val="32"/>
          <w:szCs w:val="32"/>
        </w:rPr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Quando o objeto x é um dos elementos de um conjunto P, dizemos q x pertence a P da seguinte forma: x∈P.</w:t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Normal"/>
        <w:rPr/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Quando o objeto não pertence a P descrevemos da seguinte forma: x e/ P</w:t>
      </w:r>
    </w:p>
    <w:p>
      <w:pPr>
        <w:pStyle w:val="Normal"/>
        <w:rPr>
          <w:rFonts w:ascii="arial" w:hAnsi="arial" w:eastAsia="宋体" w:cs="" w:cstheme="minorBidi" w:eastAsiaTheme="minorEastAsia"/>
          <w:b w:val="false"/>
          <w:b w:val="false"/>
          <w:bCs w:val="false"/>
          <w:sz w:val="32"/>
          <w:szCs w:val="32"/>
          <w:lang w:val="en-US" w:eastAsia="zh-CN" w:bidi="ar-SA"/>
        </w:rPr>
      </w:pPr>
      <w:r>
        <w:rPr/>
      </w:r>
    </w:p>
    <w:p>
      <w:pPr>
        <w:pStyle w:val="Normal"/>
        <w:rPr/>
      </w:pPr>
      <w:r>
        <w:rPr>
          <w:rFonts w:eastAsia="宋体" w:cs="" w:ascii="arial" w:hAnsi="arial" w:cstheme="minorBidi" w:eastAsiaTheme="minorEastAsia"/>
          <w:b w:val="false"/>
          <w:bCs w:val="false"/>
          <w:sz w:val="32"/>
          <w:szCs w:val="32"/>
          <w:lang w:val="en-US" w:eastAsia="zh-CN" w:bidi="ar-SA"/>
        </w:rPr>
        <w:t>Exemplo de pertinencia com uma assertiva (V) ou (F)</w:t>
      </w:r>
    </w:p>
    <w:p>
      <w:pPr>
        <w:pStyle w:val="Normal"/>
        <w:rPr>
          <w:rFonts w:ascii="arial" w:hAnsi="arial" w:eastAsia="宋体" w:cs="" w:cstheme="minorBidi" w:eastAsiaTheme="minorEastAsia"/>
          <w:b w:val="false"/>
          <w:b w:val="false"/>
          <w:bCs w:val="false"/>
          <w:sz w:val="32"/>
          <w:szCs w:val="32"/>
          <w:lang w:val="en-US" w:eastAsia="zh-CN" w:bidi="ar-SA"/>
        </w:rPr>
      </w:pPr>
      <w:r>
        <w:rPr/>
      </w:r>
    </w:p>
    <w:p>
      <w:pPr>
        <w:pStyle w:val="Normal"/>
        <w:rPr>
          <w:rFonts w:ascii="arial" w:hAnsi="arial" w:eastAsia="宋体" w:cs="" w:cstheme="minorBidi" w:eastAsiaTheme="minorEastAsia"/>
          <w:b w:val="false"/>
          <w:b w:val="false"/>
          <w:bCs w:val="false"/>
          <w:sz w:val="32"/>
          <w:szCs w:val="32"/>
          <w:lang w:val="en-US" w:eastAsia="zh-CN" w:bidi="ar-SA"/>
        </w:rPr>
      </w:pPr>
      <w:r>
        <w:rPr/>
      </w:r>
    </w:p>
    <w:p>
      <w:pPr>
        <w:pStyle w:val="Normal"/>
        <w:rPr>
          <w:rFonts w:ascii="arial" w:hAnsi="arial" w:eastAsia="宋体" w:cs="" w:cstheme="minorBidi" w:eastAsiaTheme="minorEastAsia"/>
          <w:b w:val="false"/>
          <w:b w:val="false"/>
          <w:bCs w:val="false"/>
          <w:sz w:val="32"/>
          <w:szCs w:val="32"/>
          <w:lang w:val="en-US" w:eastAsia="zh-CN" w:bidi="ar-SA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47900" cy="100965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宋体" w:cs="" w:cstheme="minorBidi" w:eastAsiaTheme="minorEastAsia"/>
          <w:b w:val="false"/>
          <w:b w:val="false"/>
          <w:bCs w:val="false"/>
          <w:sz w:val="32"/>
          <w:szCs w:val="32"/>
          <w:lang w:val="en-US" w:eastAsia="zh-CN" w:bidi="ar-SA"/>
        </w:rPr>
      </w:pPr>
      <w:r>
        <w:rPr/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/>
          <w:bCs/>
          <w:color w:val="FFFFFF"/>
          <w:sz w:val="32"/>
          <w:szCs w:val="32"/>
        </w:rPr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/>
          <w:bCs/>
          <w:color w:val="FFFFFF"/>
          <w:sz w:val="32"/>
          <w:szCs w:val="32"/>
        </w:rPr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/>
          <w:bCs/>
          <w:color w:val="FFFFFF"/>
          <w:sz w:val="32"/>
          <w:szCs w:val="32"/>
        </w:rPr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/>
          <w:bCs/>
          <w:color w:val="FFFFFF"/>
          <w:sz w:val="32"/>
          <w:szCs w:val="32"/>
        </w:rPr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/>
          <w:bCs/>
          <w:color w:val="FFFFFF"/>
          <w:sz w:val="32"/>
          <w:szCs w:val="32"/>
        </w:rPr>
      </w:r>
    </w:p>
    <w:p>
      <w:pPr>
        <w:pStyle w:val="Normal"/>
        <w:rPr>
          <w:rFonts w:eastAsia="宋体" w:cs="" w:cstheme="minorBidi" w:eastAsiaTheme="minorEastAsia"/>
          <w:lang w:val="en-US" w:eastAsia="zh-CN" w:bidi="ar-SA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LibreOffice/7.3.7.2$Linux_X86_64 LibreOffice_project/30$Build-2</Application>
  <AppVersion>15.0000</AppVersion>
  <Pages>3</Pages>
  <Words>353</Words>
  <Characters>1818</Characters>
  <CharactersWithSpaces>2113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2026-08-28T15:51:42Z</dcterms:created>
  <dc:creator>Edileusa</dc:creator>
  <dc:description/>
  <dc:language>pt-BR</dc:language>
  <cp:lastModifiedBy/>
  <dcterms:modified xsi:type="dcterms:W3CDTF">2026-08-28T22:19:42Z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CBEFB7D997DD44E58C6BE318CED6D9DE_12</vt:lpwstr>
  </property>
  <property fmtid="{D5CDD505-2E9C-101B-9397-08002B2CF9AE}" pid="3" name="KSOProductBuildVer">
    <vt:lpwstr>1046-12.1.0.28032</vt:lpwstr>
  </property>
  <property fmtid="{D5CDD505-2E9C-101B-9397-08002B2CF9AE}" pid="4" name="KSOTemplateDocerSaveRecord">
    <vt:lpwstr>eyJoZGlkIjoiMDc3ZDEwNzRhYWYyMDlmY2YyNWM0ZGMxOTI1Njc4OTQiLCJ1c2VySWQiOiIxMjU0ODU3MDM1NTg0In0=</vt:lpwstr>
  </property>
</Properties>
</file>