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PROPRIEDADE INTELECTUAL, TECNOLOGIA E PRIVACIDADE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6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20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11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6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3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Lei nº 15.458, de 3.7.2026 - Abre crédito extraordinário em favor do Ministério da Integração e do Desenvolvimento Regional, no valor de R$ 266.512.000,00 (duzentos e sessenta e seis milhões quinhentos e doze mil reais), para os fins que especifica.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Abre crédito extraordinário para o Ministério da Integração e do Desenvolvimento Regional, no valor de R$ 266.512.000,00.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Medida Provisória nº 1.375, de 3.7.2026 - Amplia o rol de Carreiras e Planos Especiais de Cargos cujos ocupantes fazem jus à indenização de que trata a Lei nº 12.855, de 2 de setembro de 2013, altera a Lei nº 15.367, de 30 de março de 2026, para admitir que as pessoas de que tratam o art. 6º da Emenda Constitucional nº 79, de 27 de maio de 2014, e o art. 6º da Emenda Constitucional nº 98, de 6 de dezembro de 2017, exerçam o direito de opção de que tratam os art. 52 a art. 54 da referida Lei, e transforma cargos efetivos vagos.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MP amplia rol de carreiras com direito a indenização, altera leis sobre opção de cargos e transforma cargos vagos.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Decreto nº 13.054, de 3.7.2026 - Altera o Regulamento da Previdência Social, aprovado pelo Decreto nº 3.048, de 6 de maio de 1999, para dispor sobre a condição de segurado especial dos associados em cooperativas.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o Regulamento da Previdência Social para incluir associados em cooperativas como segurados especiais.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Decreto nº 13.052, de 3.7.2026 - Altera o Decreto nº 11.002, de 17 de março de 2022, que regulamenta a Lei nº 13.954, de 16 de dezembro de 2019, e a Medida Provisória nº 2.215-10, de 31 de agosto de 2001, para dispor sobre a remuneração dos militares na ativa, os proventos na inatividade e as pensões militares.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decreto sobre remuneração, proventos e pensões de militares na ativa e inatividade.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3">
              <w:r>
                <w:rPr>
                  <w:color w:val="1A1A1A"/>
                  <w:u w:val="single"/>
                  <w:b/>
                </w:rPr>
                <w:t>Decreto nº 13.050, de 3.7.2026 - Altera o Decreto nº 9.226, de 6 de dezembro de 2017, que regulamenta a Lei nº 12.855, de 2 de setembro de 2013, que institui a indenização devida a ocupante de cargo efetivo das Carreiras e Planos Especiais de Cargos que especifica, em exercício nas unidades situadas em localidades estratégicas vinculadas à prevenção, controle, fiscalização e repressão dos delitos transfronteiriços.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decreto sobre indenização a servidores em localidades estratégicas de combate a delitos transfronteiriços.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15.458, de 3.7.2026 - Abre crédito extraordinário em favor do Ministério da Integração e do Desenvolvimento Regional, no valor de R$ 266.512.000,00 (duzentos e sessenta e seis milhões quinhentos e doze mil reais), para os fins que especifica.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Abre crédito extraordinário para o Ministério da Integração e do Desenvolvimento Regional, no valor de R$ 266.512.000,00.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orçamentário significativo.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13.055, de 3.7.2026 - Altera o Decreto nº 11.712, de 20 de setembro de 2023, que qualifica organizações militares da Marinha como Organizações Militares Prestadoras de Serviços, com autonomia de gestão.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decreto que qualifica organizações militares da Marinha como prestadoras de serviços com autonomia de gestão.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impacta a gestão de órgãos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Medida Provisória nº 1.375, de 3.7.2026 - Amplia o rol de Carreiras e Planos Especiais de Cargos cujos ocupantes fazem jus à indenização de que trata a Lei nº 12.855, de 2 de setembro de 2013, altera a Lei nº 15.367, de 30 de março de 2026, para admitir que as pessoas de que tratam o art. 6º da Emenda Constitucional nº 79, de 27 de maio de 2014, e o art. 6º da Emenda Constitucional nº 98, de 6 de dezembro de 2017, exerçam o direito de opção de que tratam os art. 52 a art. 54 da referida Lei, e transforma cargos efetivos vagos.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MP amplia rol de carreiras com direito a indenização, altera leis sobre opção de cargos e transforma cargos vagos.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em carreiras e planos de cargos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13.054, de 3.7.2026 - Altera o Regulamento da Previdência Social, aprovado pelo Decreto nº 3.048, de 6 de maio de 1999, para dispor sobre a condição de segurado especial dos associados em cooperativas.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o Regulamento da Previdência Social para incluir associados em cooperativas como segurados especiais.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direto na previdência social e cooperativas.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13.053, de 3.7.2026 - Altera o Decreto nº 11.329, de 1º de janeiro de 2023, que aprova a Estrutura Regimental e o Quadro Demonstrativo dos Cargos em Comissão, das Funções de Confiança e das Gratificações da Casa Civil da Presidência da República e remaneja e transforma cargos em comissão, funções de confiança e gratificações.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estrutura regimental e quadro de cargos da Casa Civil da Presidência da República.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reorganiza a estrutura de cargos na administração pública.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13.052, de 3.7.2026 - Altera o Decreto nº 11.002, de 17 de março de 2022, que regulamenta a Lei nº 13.954, de 16 de dezembro de 2019, e a Medida Provisória nº 2.215-10, de 31 de agosto de 2001, para dispor sobre a remuneração dos militares na ativa, os proventos na inatividade e as pensões militares.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decreto sobre remuneração, proventos e pensões de militares na ativa e inatividade.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direto em direitos e remuneração de militares.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13.051, de 3.7.2026 - Dispõe sobre a distribuição do quantitativo de Gratificação Temporária de Execução e Apoio a Atividades Técnicas e Administrativas – GTATA.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Dispõe sobre a distribuição de Gratificação Temporária para atividades técnicas e administrativas (GTATA).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impacta a remuneração de servidores.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13.050, de 3.7.2026 - Altera o Decreto nº 9.226, de 6 de dezembro de 2017, que regulamenta a Lei nº 12.855, de 2 de setembro de 2013, que institui a indenização devida a ocupante de cargo efetivo das Carreiras e Planos Especiais de Cargos que especifica, em exercício nas unidades situadas em localidades estratégicas vinculadas à prevenção, controle, fiscalização e repressão dos delitos transfronteiriços.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decreto sobre indenização a servidores em localidades estratégicas de combate a delitos transfronteiriços.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em direitos de servidores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13.049, de 3.7.2026 - Regulamenta a Lei nº 12.855, de 2 de setembro de 2013, que institui a indenização devida a ocupante de cargo efetivo das Carreiras e Planos Especiais de Cargos que especifica, em exercício nas unidades situadas em localidades estratégicas vinculadas à prevenção, controle, fiscalização e repressão dos delitos transfronteiriços, quanto às Carreiras e aos Planos de Cargos que especifica.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Regulamenta lei sobre indenização a servidores em localidades estratégicas de combate a delitos transfronteiriços.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em direitos de servidores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13.048, de 3.7.2026 - Estabelece os critérios e os procedimentos para a concessão do Reconhecimento de Saberes e Competências aos servidores ocupantes dos cargos do Plano de Carreira dos Cargos Técnico-Administrativos em Educação.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Estabelece critérios para concessão de Reconhecimento de Saberes e Competências a servidores técnico-administrativos em Educação.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impacta a carreira de servidores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15.457, de 3.7.2026 - Cria a Universidade Federal do Esporte.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Cria a Universidade Federal do Esporte.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que cria uma nova instituição de ensino superior.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15.456, de 3.7.2026 - Regulamenta a profissão de protesista/ortesista ortopédico.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Regulamenta a profissão de protesista/ortesista ortopédico.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que regulamenta uma profissão.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Financeiro e Mercado de Capitais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CVM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CVM adequa canais de comunicação para cumprir normas do período eleitoral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CVM informa que os comentários em suas redes sociais estarão desativados até o fim das eleições, em adequação às normas eleitorais.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adequação a período eleitoral.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Plano Emergencial de Reestruturação da CVM é homologado pelo STF e reforça condições para atuação da Autarquia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Decisão do STF homologa o Plano Emergencial de Reestruturação da CVM, fortalecendo as condições para a atuação da Autarquia.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Decisão judicial com impacto na estrutura e atuação de autarquia reguladora do mercado de capitais.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Expediente na CVM-SP em 9/7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CVM-SP seguirá o disposto em Portaria do Ministério da Gestão e Inovação em Serviços Públicos (MGI) sobre o expediente em 9 de julho.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administrativa sobre funcionamento da autarquia.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Área técnica da CVM divulga lista com 11 companhias abertas inadimplentes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CVM divulga lista de 11 companhias abertas que não enviaram documentos periódicos à Autarquia há no mínimo três meses.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Ação de fiscalização com impacto em companhias abertas e no mercado de capitais.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Regulatório e Setorial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ANVISA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Entram em vigor os novos compêndios da Farmacopeia Brasileira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Os novos compêndios da Farmacopeia Brasileira, aprovados em junho, entram em vigor após lançamento no 16º Encontro Internacional das Farmacopeias Mundiais.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2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regulatória com impacto em padrões farmacêuticos e na indústria.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Canais de divulgação da Anvisa serão ajustados durante período do defeso eleitoral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O portal e as redes sociais da Anvisa se adequarão à legislação eleitoral a partir de 4 de julho.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2026-07-04   </w:t>
      </w:r>
      <w:hyperlink r:id="rId2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adequação a período eleitoral.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Anvisa atualiza listas de substâncias para uso em cosméticos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Novas regras da Anvisa para listas de substâncias em cosméticos alinham o mercado brasileiro a padrões internacionais e do Mercosul.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Atualização regulatória com impacto direto na indústria de cosméticos.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Anvisa determina apreensão de saneantes sem registro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Anvisa determinou a apreensão de saneantes fabricados por empresas sem autorização de funcionamento, visando a segurança sanitária.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Ação de fiscalização com impacto na segurança sanitária e empresas.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ANPD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INPI | Notícias - Nenhuma publicação encontrada na janela temporal.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Página de busca, sem conteúdo direto ou resultados identificáveis na janela.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SENACON | Notícias - Conteúdo restrito, requer autenticação para visualização.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Destaques do D.O.U. - Conteudo muito curto (15 chars) - pagina possivelmente vazia, fora do ar ou bloqueando scraping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2026-07-03T00:00 ate 2026-07-06T11:28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planalto.gov.br/ccivil_03/_ato2023-2026/2026/lei/l15458.htm" TargetMode="External"/><Relationship Id="rId10" Type="http://schemas.openxmlformats.org/officeDocument/2006/relationships/hyperlink" Target="http://www.planalto.gov.br/ccivil_03/_ato2023-2026/2026/mpv/mpv1375.htm" TargetMode="External"/><Relationship Id="rId11" Type="http://schemas.openxmlformats.org/officeDocument/2006/relationships/hyperlink" Target="http://www.planalto.gov.br/ccivil_03/_ato2023-2026/2026/decreto/d13054.htm" TargetMode="External"/><Relationship Id="rId12" Type="http://schemas.openxmlformats.org/officeDocument/2006/relationships/hyperlink" Target="http://www.planalto.gov.br/ccivil_03/_ato2023-2026/2026/decreto/d13052.htm" TargetMode="External"/><Relationship Id="rId13" Type="http://schemas.openxmlformats.org/officeDocument/2006/relationships/hyperlink" Target="http://www.planalto.gov.br/ccivil_03/_ato2023-2026/2026/decreto/d13050.htm" TargetMode="External"/><Relationship Id="rId14" Type="http://schemas.openxmlformats.org/officeDocument/2006/relationships/hyperlink" Target="http://www.planalto.gov.br/ccivil_03/_ato2023-2026/2026/decreto/d13055.htm" TargetMode="External"/><Relationship Id="rId15" Type="http://schemas.openxmlformats.org/officeDocument/2006/relationships/hyperlink" Target="http://www.planalto.gov.br/ccivil_03/_ato2023-2026/2026/decreto/d13053.htm" TargetMode="External"/><Relationship Id="rId16" Type="http://schemas.openxmlformats.org/officeDocument/2006/relationships/hyperlink" Target="http://www.planalto.gov.br/ccivil_03/_ato2023-2026/2026/decreto/d13051.htm" TargetMode="External"/><Relationship Id="rId17" Type="http://schemas.openxmlformats.org/officeDocument/2006/relationships/hyperlink" Target="http://www.planalto.gov.br/ccivil_03/_ato2023-2026/2026/decreto/d13049.htm" TargetMode="External"/><Relationship Id="rId18" Type="http://schemas.openxmlformats.org/officeDocument/2006/relationships/hyperlink" Target="http://www.planalto.gov.br/ccivil_03/_ato2023-2026/2026/decreto/d13048.htm" TargetMode="External"/><Relationship Id="rId19" Type="http://schemas.openxmlformats.org/officeDocument/2006/relationships/hyperlink" Target="http://www.planalto.gov.br/ccivil_03/_ato2023-2026/2026/lei/l15457.htm" TargetMode="External"/><Relationship Id="rId20" Type="http://schemas.openxmlformats.org/officeDocument/2006/relationships/hyperlink" Target="http://www.planalto.gov.br/ccivil_03/_ato2023-2026/2026/lei/l15456.htm" TargetMode="External"/><Relationship Id="rId21" Type="http://schemas.openxmlformats.org/officeDocument/2006/relationships/hyperlink" Target="https://www.gov.br/cvm/pt-br/assuntos/noticias/cvm-adequa-canais-de-comunicacao-para-cumprir-normas-do-periodo-eleitoral" TargetMode="External"/><Relationship Id="rId22" Type="http://schemas.openxmlformats.org/officeDocument/2006/relationships/hyperlink" Target="https://www.gov.br/cvm/pt-br/assuntos/noticias/2026/plano-emergencial-de-reestruturacao-da-cvm-e-homologado-pelo-stf-e-reforca-condicoes-para-atuacao-da-autarquia" TargetMode="External"/><Relationship Id="rId23" Type="http://schemas.openxmlformats.org/officeDocument/2006/relationships/hyperlink" Target="https://www.gov.br/cvm/pt-br/assuntos/noticias/2026/expediente-na-cvm-sp-em-9-7" TargetMode="External"/><Relationship Id="rId24" Type="http://schemas.openxmlformats.org/officeDocument/2006/relationships/hyperlink" Target="https://www.gov.br/cvm/pt-br/assuntos/noticias/2026/area-tecnica-da-cvm-divulga-lista-com-11-companhias-abertas-inadimplentes" TargetMode="External"/><Relationship Id="rId25" Type="http://schemas.openxmlformats.org/officeDocument/2006/relationships/hyperlink" Target="https://www.gov.br/anvisa/pt-br/assuntos/noticias-anvisa/2026/entram-em-vigor-os-novos-compendios-da-farmacopeia-brasileira" TargetMode="External"/><Relationship Id="rId26" Type="http://schemas.openxmlformats.org/officeDocument/2006/relationships/hyperlink" Target="https://www.gov.br/anvisa/pt-br/assuntos/noticias-anvisa/2026/canais-de-divulgacao-da-anvisa-serao-ajustados-durante-periodo-do-defeso-eleitoral" TargetMode="External"/><Relationship Id="rId27" Type="http://schemas.openxmlformats.org/officeDocument/2006/relationships/hyperlink" Target="https://www.gov.br/anvisa/pt-br/assuntos/noticias-anvisa/2026/anvisa-atualiza-listas-de-substancias-para-uso-em-cosmeticos" TargetMode="External"/><Relationship Id="rId28" Type="http://schemas.openxmlformats.org/officeDocument/2006/relationships/hyperlink" Target="https://www.gov.br/anvisa/pt-br/assuntos/noticias-anvisa/anvisa-determina-apreensao-de-saneantes-sem-registr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