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PROPRIEDADE INTELECTUAL, TECNOLOGIA E PRIVACIDADE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