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AMBIENTAL E ESG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7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1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2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2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EF5E7"/>
          </w:tcPr>
          <w:p>
            <w:pPr>
              <w:spacing w:before="160" w:after="160"/>
            </w:pPr>
            <w:r>
              <w:rPr>
                <w:b/>
                <w:color w:val="D68910"/>
                <w:sz w:val="20"/>
              </w:rPr>
              <w:t xml:space="preserve">Nota: </w:t>
            </w:r>
            <w:r>
              <w:rPr>
                <w:color w:val="4A4A4A"/>
                <w:sz w:val="20"/>
              </w:rPr>
              <w:t>Este boletim tera as seguintes fontes adicionais quando a integracao por e-mail estiver ativa: RC Ambiental.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diretrizes e estratégias de governança corporativa e administração de participações societárias em empresas estatais federais.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13.056, de 6.7.2026 - Altera o Decreto nº 12.301, de 9 de dezembro de 2024, que dispõe sobre a aprovação de diretrizes e de estratégias relativas à governança corporativa nas empresas estatais federais e à administração das participações societárias da União.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diretrizes e estratégias de governança corporativa e administração de participações societárias em empresas estatais federais.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nova com impacto direto em governança corporativa de estatais federais.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Abre crédito extraordinário de R$ 266,5 milhões para o Ministério da Integração e do Desenvolvimento Regional.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Abertura de crédito extraordinário com impacto orçamentário.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Alteração de decreto administrativo com impacto na gestão de organizações militares.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CCEE | NOTICIAS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Vai participar do Encontro CCEE – Operação e Tecnologia em Movimento? Confira a programação e os palestrantes confirmados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Evento reúne especialistas para discutir o futuro do setor elétrico.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evento, de interesse geral mas sem impacto regulatório direto.</w:t>
      </w:r>
    </w:p>
    <w:p>
      <w:pPr>
        <w:spacing w:before="240" w:after="80"/>
      </w:pPr>
      <w:r>
        <w:rPr>
          <w:b/>
          <w:color w:val="1A4D2E"/>
          <w:sz w:val="20"/>
        </w:rPr>
        <w:t>ANP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Período eleitoral: ANP já utiliza os perfis temporários nas redes sociais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ANP informa que já está utilizando perfis temporários nas redes sociais devido ao período eleitoral.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institucional sobre adequação a normas eleitorais, sem impacto regulatório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B3 | Ofícios e Comunicados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MME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ONS | Notícias - Nenhum item encontrado na janela temporal.</w:t>
      </w:r>
    </w:p>
    <w:p>
      <w:pPr>
        <w:pStyle w:val="ListBullet"/>
      </w:pPr>
      <w:r>
        <w:rPr>
          <w:color w:val="4A4A4A"/>
          <w:sz w:val="18"/>
        </w:rPr>
        <w:t>ANEEL | Últimas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Ministério da Agricultura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ANM | Notícias - Todos os itens encontrados estão fora da janela temporal.</w:t>
      </w:r>
    </w:p>
    <w:p>
      <w:pPr>
        <w:pStyle w:val="ListBullet"/>
      </w:pPr>
      <w:r>
        <w:rPr>
          <w:color w:val="4A4A4A"/>
          <w:sz w:val="18"/>
        </w:rPr>
        <w:t>EPE | Notícias - Todos os itens encontrados estão fora da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Conteúdo da fonte é um formulário de busca, não listagem de normas recentes.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2026-07-06T00:00 ate 2026-07-07T10:22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decreto/d13056.htm" TargetMode="External"/><Relationship Id="rId10" Type="http://schemas.openxmlformats.org/officeDocument/2006/relationships/hyperlink" Target="http://www.planalto.gov.br/ccivil_03/_ato2023-2026/2026/lei/l15458.htm" TargetMode="External"/><Relationship Id="rId11" Type="http://schemas.openxmlformats.org/officeDocument/2006/relationships/hyperlink" Target="http://www.planalto.gov.br/ccivil_03/_ato2023-2026/2026/decreto/d13055.htm" TargetMode="External"/><Relationship Id="rId12" Type="http://schemas.openxmlformats.org/officeDocument/2006/relationships/hyperlink" Target="https://www.ccee.org.br/-/vai-participar-do-encontro-ccee-operacao-e-tecnologia-em-movimento-confira-a-programacao-e-os-palestrantes-confirmados" TargetMode="External"/><Relationship Id="rId13" Type="http://schemas.openxmlformats.org/officeDocument/2006/relationships/hyperlink" Target="https://www.gov.br/anp/pt-br/canais_atendimento/imprensa/noticias-comunicados/periodo-eleitoral-anp-ja-utiliza-os-perfis-temporarios-nas-redes-socia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