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1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45.510,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45.507, 6/7/2026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3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MINISTÉRIO DA FAZENDA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Polícia Federal apura esquema de lavagem de dinheiro ligado a apostas ilegais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Informações da Secretaria de Prêmios e Apostas (SPA) auxiliam investigação da Polícia Federal sobre lavagem de dinheiro em apostas ilegais.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para cargos em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45.510,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Normativa sobre operações financeiras no mercado, impactando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45.509,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recebimento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2026-07-06T10:07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nomeações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45.508, 6/7/2026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aprovados de pessoas eleitas/nomeadas para cargos de órgãos estatutários ou contratuais de sociedades autorizadas a funcionar pelo Banco Central do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2026-07-06T10:06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administrativo sobre aprovação de nomes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45.507, 6/7/2026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3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2026-07-06T09:01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 com impacto no mercado.</w:t>
      </w:r>
    </w:p>
    <w:p>
      <w:pPr>
        <w:spacing w:before="240" w:after="80"/>
      </w:pPr>
      <w:r>
        <w:rPr>
          <w:b/>
          <w:color w:val="1A4D2E"/>
          <w:sz w:val="20"/>
        </w:rPr>
        <w:t>CVM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Colegiado da CVM aceita proposta de Termo de Compromisso com Pátria Investimentos Ltda. e seu diretor no valor de R$ 1.890.000,00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Colegiado da CVM aceita Termo de Compromisso de R$ 1,89 milhão com Pátria Investimentos Ltda. e seu diretor.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Decisão regulatória com valor significativo e impacto em mercado de capitais.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Prorrogadas inscrições para edição 2026 do Programa TOP até 13/7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para o Programa TOP 2026, curso gratuito e online para professores, são prorrogadas até 13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evento/capacitação, de interesse institucional.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Polícia Federal apura esquema de lavagem de dinheiro ligado a apostas ilegais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Informações da Secretaria de Prêmios e Apostas (SPA) auxiliam investigação da Polícia Federal sobre lavagem de dinheiro em apostas ilegais.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investigação criminal e regulatória com potencial impacto no setor de apostas e lavagem de dinheiro.</w:t>
      </w:r>
    </w:p>
    <w:p>
      <w:pPr>
        <w:spacing w:before="240" w:after="80"/>
      </w:pPr>
      <w:r>
        <w:rPr>
          <w:b/>
          <w:color w:val="1A4D2E"/>
          <w:sz w:val="20"/>
        </w:rPr>
        <w:t>COAF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Atenção! O Coaf não bloqueia, libera ou retém dinheiro, bens ou qualquer outro tipo de recurso financeiro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O Coaf alerta a população sobre falsas comunicações, esclarecendo que não realiza bloqueio, liberação ou retenção de recursos financeiros.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2026-07-06T18:21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público importante para evitar golpes e desinformação sobre a atuação do órgão.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s://www.bcb.gov.br/estabilidadefinanceira/exibenormativo?tipo=Comunicado&amp;numero=45511" TargetMode="External"/><Relationship Id="rId11" Type="http://schemas.openxmlformats.org/officeDocument/2006/relationships/hyperlink" Target="https://www.bcb.gov.br/estabilidadefinanceira/exibenormativo?tipo=Comunicado&amp;numero=45510" TargetMode="External"/><Relationship Id="rId12" Type="http://schemas.openxmlformats.org/officeDocument/2006/relationships/hyperlink" Target="https://www.bcb.gov.br/estabilidadefinanceira/exibenormativo?tipo=Comunicado&amp;numero=45507" TargetMode="External"/><Relationship Id="rId13" Type="http://schemas.openxmlformats.org/officeDocument/2006/relationships/hyperlink" Target="https://www.gov.br/fazenda/pt-br/assuntos/noticias/2026/julho/policia-federal-apura-esquema-de-lavagem-de-dinheiro-ligado-a-apostas-ilegais" TargetMode="External"/><Relationship Id="rId14" Type="http://schemas.openxmlformats.org/officeDocument/2006/relationships/hyperlink" Target="http://www.planalto.gov.br/ccivil_03/_ato2023-2026/2026/lei/l15458.htm" TargetMode="External"/><Relationship Id="rId15" Type="http://schemas.openxmlformats.org/officeDocument/2006/relationships/hyperlink" Target="http://www.planalto.gov.br/ccivil_03/_ato2023-2026/2026/decreto/d13055.htm" TargetMode="External"/><Relationship Id="rId16" Type="http://schemas.openxmlformats.org/officeDocument/2006/relationships/hyperlink" Target="https://www.bcb.gov.br/estabilidadefinanceira/exibenormativo?tipo=Comunicado&amp;numero=45513" TargetMode="External"/><Relationship Id="rId17" Type="http://schemas.openxmlformats.org/officeDocument/2006/relationships/hyperlink" Target="https://www.bcb.gov.br/estabilidadefinanceira/exibenormativo?tipo=Comunicado&amp;numero=45512" TargetMode="External"/><Relationship Id="rId18" Type="http://schemas.openxmlformats.org/officeDocument/2006/relationships/hyperlink" Target="https://www.bcb.gov.br/estabilidadefinanceira/exibenormativo?tipo=Comunicado&amp;numero=45509" TargetMode="External"/><Relationship Id="rId19" Type="http://schemas.openxmlformats.org/officeDocument/2006/relationships/hyperlink" Target="https://www.bcb.gov.br/estabilidadefinanceira/exibenormativo?tipo=Comunicado&amp;numero=45508" TargetMode="External"/><Relationship Id="rId20" Type="http://schemas.openxmlformats.org/officeDocument/2006/relationships/hyperlink" Target="https://www.gov.br/cvm/pt-br/assuntos/noticias/2026/colegiado-da-cvm-aceita-proposta-de-termo-de-compromisso-com-patria-investimentos-ltda-e-seu-diretor-no-valor-de-r-1-890-000-00" TargetMode="External"/><Relationship Id="rId21" Type="http://schemas.openxmlformats.org/officeDocument/2006/relationships/hyperlink" Target="https://www.gov.br/cvm/pt-br/assuntos/noticias/2026/prorrogadas-inscricoes-para-edicao-2026-do-programa-top-ate-13-7" TargetMode="External"/><Relationship Id="rId22" Type="http://schemas.openxmlformats.org/officeDocument/2006/relationships/hyperlink" Target="https://www.gov.br/coaf/pt-br/assuntos/noticias/ultimas-noticias/atencao-o-coaf-nao-bloqueia-libera-ou-retem-dinheiro-bens-ou-qualquer-outro-tipo-de-recurso-financei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