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PROPRIEDADE INTELECTUAL, TECNOLOGIA E PRIVACIDADE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8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CVM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Colegiado da CVM aprova acordo de cooperação com ANBIMA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CVM e ANBIMA aprovam parceria para manutenção evolutiva do sistema de registro de ofertas públicas.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INPI |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INPI publica atualização da Agenda Regulatória 2026-2028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O INPI publicou a atualização de sua Agenda Regulatória para o período de 2026-2028, detalhando as prioridades do órgão.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7.7.2026 - Confere o título de Capital Nacional da Maior Onda do Brasil ao Município de Jaguaruna, no Estado de Santa Catarina.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honorífico,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7.7.2026 - Institui o Dia Nacional do Vinho, a ser comemorado no primeiro domingo do mês de junho.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comemorativo,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7.7.2026 - Altera a Lei nº 7.405, de 12 de novembro de 1985, para estabelecer a utilização do Símbolo Internacional de Acessibilidade.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que pode ter implicações para empresas em termos de acessibilidade e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7.7.2026 - Altera o Decreto nº 10.172, de 11 de dezembro de 2019, para alterar a composição do Conselho Fiscal do Serviço Autônomo Embratur – Agência Brasileira de Promoção Internacional do Turismo.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7.7.2026 - Remaneja, em caráter temporário, cargo em comissão e funções de confiança para o Ministério das Relações Exteriores.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7.7.2026 - Altera o Decreto nº 11.198, de 15 de setembro de 2022, que aprova a Estrutura Regimental e o Quadro Demonstrativo dos Cargos em Comissão e das Funções de Confiança do Departamento Nacional de Obras Contra as Secas, e remaneja e transforma cargos em comissão e funções de confiança.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Estrutura Regimental e o Quadro Demonstrativo de Cargos e Funções do Departamento Nacional de Obras Contra as Secas (DNOCS).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7.7.2026 - Altera o Decreto nº 2.338, de 7 de outubro de 1997, que aprova o Regulamento da Agência Nacional de Telecomunicações, e remaneja e transforma cargos em comissão e funções de confiança.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Regulamento da Agência Nacional de Telecomunicações (ANATEL) e remaneja cargos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no regulamento de uma agência reguladora, podendo ter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ANPD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ANPD e PNUD selecionam consultores para realização de estudos sobre IA, proteção de dados e publicidade digital voltada a crianças e adolescentes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ANPD e PNUD abrem seleção para consultores para estudos sobre IA, proteção de dados e publicidade digital para crianças e adolescentes.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2026-07-07T13:49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de pesquisa e desenvolvimento em temas regulatórios importantes para proteção de dados e IA.</w:t>
      </w:r>
    </w:p>
    <w:p>
      <w:pPr>
        <w:spacing w:before="240" w:after="80"/>
      </w:pPr>
      <w:r>
        <w:rPr>
          <w:b/>
          <w:color w:val="1A4D2E"/>
          <w:sz w:val="20"/>
        </w:rPr>
        <w:t>INPI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Sistema de peticionamento de programa de computador volta a funcionar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sistema de peticionamento de programa de computador do INPI foi restabelecido, permitindo novamente o registro de propriedade intelectual.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2026-07-07T16:00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Restabelecimento de serviço essencial para o registro de propriedade intelectual, importante para empresas de tecnologia.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Sistema de restituição de taxas está disponível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sistema de restituição de taxas do INPI agora está disponível, facilitando o processo para os usuários.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2026-07-07T13:07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Disponibilização de serviço para restituição de taxas, relevante para empresas que interagem com o INPI.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Tomada pública de subsídios sobre Indicações Geográficas argentinas está aberta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abriu tomada pública de subsídios sobre Indicações Geográficas argentinas, buscando contribuições da sociedade.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2026-07-07T13:04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sobre propriedade intelectual internacional, relevante para empresas com interesses em mercados externos.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Consulta pública sobre marcas de posição recebe contribuições até 24/7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abriu consulta pública para receber contribuições sobre marcas de posição até 24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2026-07-07T13:01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sobre regulamentação de marcas, importante para empresas que buscam proteção de propriedade intelectual.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realiza seleção com duas vagas para atuar na área de promoção e eventos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INPI está realizando um processo seletivo para preencher duas vagas na área de promoção e eventos.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2026-07-07T12:59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de recrutamento, com baixo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seleciona bolsista na área de direito da Propriedade Intelectual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INPI está selecionando um bolsista para atuar na área de direito da Propriedade Intelectual.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2026-07-07T10:46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de recrutamento, com baixo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publica atualização da Agenda Regulatória 2026-2028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INPI publicou a atualização de sua Agenda Regulatória para o período de 2026-2028, detalhando as prioridades do órgão.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2026-07-07T15:33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Documento estratégico que define as prioridades regulatórias do órgão, com impacto potencial em futuras normas e procedimentos.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Até 14/7, participe da pesquisa do TCU sobre Termo de Compromisso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Consulta pública do TCU sobre Termo de Compromisso no âmbito de auditoria operacional sobre a governança da CVM.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Pesquisa sobre governança de órgão regulador, podendo influenciar futuras práticas.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Colegiado da CVM aprova acordo de cooperação com ANBIMA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CVM e ANBIMA aprovam parceria para manutenção evolutiva do sistema de registro de ofertas públicas.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entre órgãos reguladores que afeta diretamente o funcionamento e a eficiência do mercado de capitais.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MME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página contém apenas filtros de busca e não exibe resultados de normas diretamente.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2026-07-07T00:00 ate 2026-07-08T09:22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cvm/pt-br/assuntos/noticias/2026/colegiado-da-cvm-aprova-acordo-de-cooperacao-com-anbima" TargetMode="External"/><Relationship Id="rId10" Type="http://schemas.openxmlformats.org/officeDocument/2006/relationships/hyperlink" Target="https://www.gov.br/inpi/pt-br/central-de-conteudo/noticias/inpi-publica-atualizacao-da-agenda-regulatoria-2026-2028" TargetMode="External"/><Relationship Id="rId11" Type="http://schemas.openxmlformats.org/officeDocument/2006/relationships/hyperlink" Target="http://www.planalto.gov.br/ccivil_03/_ato2023-2026/2026/lei/l15461.htm" TargetMode="External"/><Relationship Id="rId12" Type="http://schemas.openxmlformats.org/officeDocument/2006/relationships/hyperlink" Target="http://www.planalto.gov.br/ccivil_03/_ato2023-2026/2026/lei/l15460.htm" TargetMode="External"/><Relationship Id="rId13" Type="http://schemas.openxmlformats.org/officeDocument/2006/relationships/hyperlink" Target="http://www.planalto.gov.br/ccivil_03/_ato2023-2026/2026/lei/l15459.htm" TargetMode="External"/><Relationship Id="rId14" Type="http://schemas.openxmlformats.org/officeDocument/2006/relationships/hyperlink" Target="http://www.planalto.gov.br/ccivil_03/_ato2023-2026/2026/decreto/d13060.htm" TargetMode="External"/><Relationship Id="rId15" Type="http://schemas.openxmlformats.org/officeDocument/2006/relationships/hyperlink" Target="http://www.planalto.gov.br/ccivil_03/_ato2023-2026/2026/decreto/d13059.htm" TargetMode="External"/><Relationship Id="rId16" Type="http://schemas.openxmlformats.org/officeDocument/2006/relationships/hyperlink" Target="http://www.planalto.gov.br/ccivil_03/_ato2023-2026/2026/decreto/d13058.htm" TargetMode="External"/><Relationship Id="rId17" Type="http://schemas.openxmlformats.org/officeDocument/2006/relationships/hyperlink" Target="http://www.planalto.gov.br/ccivil_03/_ato2023-2026/2026/decreto/d13057.htm" TargetMode="External"/><Relationship Id="rId18" Type="http://schemas.openxmlformats.org/officeDocument/2006/relationships/hyperlink" Target="https://www.gov.br/anpd/pt-br/assuntos/noticias/anpd-e-pnud-selecionam-consultores-para-realizacao-de-estudos-sobre-ia-protecao-de-dados-e-publicidade-digital-voltada-a-criancas-e-adolescentes" TargetMode="External"/><Relationship Id="rId19" Type="http://schemas.openxmlformats.org/officeDocument/2006/relationships/hyperlink" Target="https://www.gov.br/inpi/pt-br/central-de-conteudo/noticias/sistema-de-peticionamento-de-programa-de-computador-volta-a-funcionar" TargetMode="External"/><Relationship Id="rId20" Type="http://schemas.openxmlformats.org/officeDocument/2006/relationships/hyperlink" Target="https://www.gov.br/inpi/pt-br/central-de-conteudo/noticias/sistema-de-restituicao-de-taxas-esta-disponivel" TargetMode="External"/><Relationship Id="rId21" Type="http://schemas.openxmlformats.org/officeDocument/2006/relationships/hyperlink" Target="https://www.gov.br/inpi/pt-br/central-de-conteudo/noticias/tomada-publica-de-subsidios-sobre-indicacoes-geograficas-argentinas-esta-aberta" TargetMode="External"/><Relationship Id="rId22" Type="http://schemas.openxmlformats.org/officeDocument/2006/relationships/hyperlink" Target="https://www.gov.br/inpi/pt-br/central-de-conteudo/noticias/consulta-publica-sobre-marcas-de-posicao-recebe-contribuicoes-ate-24-7" TargetMode="External"/><Relationship Id="rId23" Type="http://schemas.openxmlformats.org/officeDocument/2006/relationships/hyperlink" Target="https://www.gov.br/inpi/pt-br/central-de-conteudo/noticias/inpi-realiza-selecao-com-duas-vagas-para-atuar-na-area-de-promocao-e-eventos" TargetMode="External"/><Relationship Id="rId24" Type="http://schemas.openxmlformats.org/officeDocument/2006/relationships/hyperlink" Target="https://www.gov.br/inpi/pt-br/central-de-conteudo/noticias/inpi-seleciona-bolsista-na-area-de-direito-da-propriedade-intelectual" TargetMode="External"/><Relationship Id="rId25" Type="http://schemas.openxmlformats.org/officeDocument/2006/relationships/hyperlink" Target="https://www.gov.br/cvm/pt-br/assuntos/noticias/2026/ate-14-7-participe-da-pesquisa-do-tcu-sobre-termo-de-compromiss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