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DocumentaciÃ³n Complementaria - Proyecto EcoVigia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El presente documento desarrolla los requerimientos tÃ©cnicos y arquitectÃ³nicos del proyecto de grado a partir del punto de Especificaciones de los casos de uso, redactados desde la perspectiva analÃ­tica y de desarrollo de software para el escalamiento y procesamiento de datos ambientales.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3.5 Especificaciones de los Casos de Uso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Desde una perspectiva de analÃ­tica de datos e ingenierÃ­a de software, los casos de uso de EcoVigia no solo representan interacciones visuales, sino </w:t>
      </w:r>
      <w:r>
        <w:rPr>
          <w:rFonts w:ascii="Times" w:hAnsi="Times" w:cs="Times"/>
          <w:sz w:val="24"/>
          <w:sz-cs w:val="24"/>
          <w:b/>
          <w:spacing w:val="0"/>
        </w:rPr>
        <w:t xml:space="preserve">flujos de ingesta y extracciÃ³n de datos</w:t>
      </w:r>
      <w:r>
        <w:rPr>
          <w:rFonts w:ascii="Times" w:hAnsi="Times" w:cs="Times"/>
          <w:sz w:val="24"/>
          <w:sz-cs w:val="24"/>
          <w:spacing w:val="0"/>
        </w:rPr>
        <w:t xml:space="preserve">. A continuaciÃ³n, se especifican: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3.5.1 Componente: Dashboard (Inicio)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DescripciÃ³n:</w:t>
      </w:r>
      <w:r>
        <w:rPr>
          <w:rFonts w:ascii="Times" w:hAnsi="Times" w:cs="Times"/>
          <w:sz w:val="24"/>
          <w:sz-cs w:val="24"/>
          <w:spacing w:val="0"/>
        </w:rPr>
        <w:t xml:space="preserve"> Panel de control (</w:t>
      </w:r>
      <w:r>
        <w:rPr>
          <w:rFonts w:ascii="Times" w:hAnsi="Times" w:cs="Times"/>
          <w:sz w:val="24"/>
          <w:sz-cs w:val="24"/>
          <w:i/>
          <w:spacing w:val="0"/>
        </w:rPr>
        <w:t xml:space="preserve">Data Dashboard</w:t>
      </w:r>
      <w:r>
        <w:rPr>
          <w:rFonts w:ascii="Times" w:hAnsi="Times" w:cs="Times"/>
          <w:sz w:val="24"/>
          <w:sz-cs w:val="24"/>
          <w:spacing w:val="0"/>
        </w:rPr>
        <w:t xml:space="preserve">) principal. Orquesta la recolecciÃ³n de mÃ©tricas globales (temperatura, calidad de aire) para el ecosistema.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Actor Principal:</w:t>
      </w:r>
      <w:r>
        <w:rPr>
          <w:rFonts w:ascii="Times" w:hAnsi="Times" w:cs="Times"/>
          <w:sz w:val="24"/>
          <w:sz-cs w:val="24"/>
          <w:spacing w:val="0"/>
        </w:rPr>
        <w:t xml:space="preserve"> Usuario Ciudadano.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Flujo Principal: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sistema inicia peticiones asÃ­ncronas para extraer la data climÃ¡tica histÃ³rica y en tiempo real.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Los datos son formateados y renderizados en tarjetas de resumen analÃ­tico.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usuario puede activar botones de acciÃ³n (Reportes), los cuales inician flujos de recolecciÃ³n de datos primarios.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PostcondiciÃ³n:</w:t>
      </w:r>
      <w:r>
        <w:rPr>
          <w:rFonts w:ascii="Times" w:hAnsi="Times" w:cs="Times"/>
          <w:sz w:val="24"/>
          <w:sz-cs w:val="24"/>
          <w:spacing w:val="0"/>
        </w:rPr>
        <w:t xml:space="preserve"> El usuario cuenta con la pre-visualizaciÃ³n de los datos procesados antes de decidir su prÃ³xima acciÃ³n geogrÃ¡fica en el humedal.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3.5.2 Componente: Monitoreo (Mapa y Reportes)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DescripciÃ³n:</w:t>
      </w:r>
      <w:r>
        <w:rPr>
          <w:rFonts w:ascii="Times" w:hAnsi="Times" w:cs="Times"/>
          <w:sz w:val="24"/>
          <w:sz-cs w:val="24"/>
          <w:spacing w:val="0"/>
        </w:rPr>
        <w:t xml:space="preserve"> MÃ³dulo de recolecciÃ³n de datos geoespaciales (Coordenadas </w:t>
      </w:r>
      <w:r>
        <w:rPr>
          <w:rFonts w:ascii="Courier" w:hAnsi="Courier" w:cs="Courier"/>
          <w:sz w:val="26"/>
          <w:sz-cs w:val="26"/>
          <w:spacing w:val="0"/>
        </w:rPr>
        <w:t xml:space="preserve">lat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lng</w:t>
      </w:r>
      <w:r>
        <w:rPr>
          <w:rFonts w:ascii="Times" w:hAnsi="Times" w:cs="Times"/>
          <w:sz w:val="24"/>
          <w:sz-cs w:val="24"/>
          <w:spacing w:val="0"/>
        </w:rPr>
        <w:t xml:space="preserve">) y datos no estructurados (Evidencia fotogrÃ¡fica).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Actor Principal:</w:t>
      </w:r>
      <w:r>
        <w:rPr>
          <w:rFonts w:ascii="Times" w:hAnsi="Times" w:cs="Times"/>
          <w:sz w:val="24"/>
          <w:sz-cs w:val="24"/>
          <w:spacing w:val="0"/>
        </w:rPr>
        <w:t xml:space="preserve"> Usuario Ciudadano, API GPS (Navegador).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Flujo Principal: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sistema instancia la librerÃ­a Leaflet para visualizar la capa de presentaciÃ³n cartogrÃ¡fica (TileLayer).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usuario autoriza la extracciÃ³n de telemetrÃ­a de ubicaciÃ³n del dispositivo (</w:t>
      </w:r>
      <w:r>
        <w:rPr>
          <w:rFonts w:ascii="Courier" w:hAnsi="Courier" w:cs="Courier"/>
          <w:sz w:val="26"/>
          <w:sz-cs w:val="26"/>
          <w:spacing w:val="0"/>
        </w:rPr>
        <w:t xml:space="preserve">navigator.geolocation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 registrar un incidente (vg. Quema o Vertimiento), se captura la foto (data binaria) y el formulario (metadata descriptiva).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Los datos son sanitizados para evitar inyecciones e insertados en el motor de base de datos relacional (PostgreSQL).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PostcondiciÃ³n:</w:t>
      </w:r>
      <w:r>
        <w:rPr>
          <w:rFonts w:ascii="Times" w:hAnsi="Times" w:cs="Times"/>
          <w:sz w:val="24"/>
          <w:sz-cs w:val="24"/>
          <w:spacing w:val="0"/>
        </w:rPr>
        <w:t xml:space="preserve"> Un nuevo punto geolocalizado se expone globalmente para todo el ecosistema de usuarios.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3.5.3 Componente: Chatbot (EcoBot / IA)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DescripciÃ³n:</w:t>
      </w:r>
      <w:r>
        <w:rPr>
          <w:rFonts w:ascii="Times" w:hAnsi="Times" w:cs="Times"/>
          <w:sz w:val="24"/>
          <w:sz-cs w:val="24"/>
          <w:spacing w:val="0"/>
        </w:rPr>
        <w:t xml:space="preserve"> Interfaz para el procesamiento de lenguaje natural (NLP) acoplada a la API de Inteligencia Artificial (Google Gemini).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Actor Principal:</w:t>
      </w:r>
      <w:r>
        <w:rPr>
          <w:rFonts w:ascii="Times" w:hAnsi="Times" w:cs="Times"/>
          <w:sz w:val="24"/>
          <w:sz-cs w:val="24"/>
          <w:spacing w:val="0"/>
        </w:rPr>
        <w:t xml:space="preserve"> Usuario Ciudadano, Modelo LLM de Google.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Flujo Principal: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usuario introduce texto no estructurado (una pregunta sobre el humedal).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sistema envÃ­a este prompt empaquetado como carga Ãºtil (Payload JSON) al servicio de Google.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modelo devuelve un anÃ¡lisis contextual del ecosistema, y la UI lo clasifica como respuesta bot.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PostcondiciÃ³n:</w:t>
      </w:r>
      <w:r>
        <w:rPr>
          <w:rFonts w:ascii="Times" w:hAnsi="Times" w:cs="Times"/>
          <w:sz w:val="24"/>
          <w:sz-cs w:val="24"/>
          <w:spacing w:val="0"/>
        </w:rPr>
        <w:t xml:space="preserve"> TransformaciÃ³n de una duda ciudadana en una respuesta de conocimiento estandarizada.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3.5.4 Componente: ParticipaciÃ³n y EducaciÃ³n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DescripciÃ³n:</w:t>
      </w:r>
      <w:r>
        <w:rPr>
          <w:rFonts w:ascii="Times" w:hAnsi="Times" w:cs="Times"/>
          <w:sz w:val="24"/>
          <w:sz-cs w:val="24"/>
          <w:spacing w:val="0"/>
        </w:rPr>
        <w:t xml:space="preserve"> Capas de almacenamiento de perfiles de usuario y catÃ¡logos estÃ¡ticos (Base biolÃ³gica).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Actor Principal:</w:t>
      </w:r>
      <w:r>
        <w:rPr>
          <w:rFonts w:ascii="Times" w:hAnsi="Times" w:cs="Times"/>
          <w:sz w:val="24"/>
          <w:sz-cs w:val="24"/>
          <w:spacing w:val="0"/>
        </w:rPr>
        <w:t xml:space="preserve"> Usuario Ciudadano.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Flujo Principal: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 aplicaciÃ³n ejecuta comandos de lectura (</w:t>
      </w:r>
      <w:r>
        <w:rPr>
          <w:rFonts w:ascii="Courier" w:hAnsi="Courier" w:cs="Courier"/>
          <w:sz w:val="26"/>
          <w:sz-cs w:val="26"/>
          <w:spacing w:val="0"/>
        </w:rPr>
        <w:t xml:space="preserve">SELECT</w:t>
      </w:r>
      <w:r>
        <w:rPr>
          <w:rFonts w:ascii="Times" w:hAnsi="Times" w:cs="Times"/>
          <w:sz w:val="24"/>
          <w:sz-cs w:val="24"/>
          <w:spacing w:val="0"/>
        </w:rPr>
        <w:t xml:space="preserve">) hacia las tablas maestras de Especies y Logs comunitarios.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 calculan </w:t>
      </w:r>
      <w:r>
        <w:rPr>
          <w:rFonts w:ascii="Times" w:hAnsi="Times" w:cs="Times"/>
          <w:sz w:val="24"/>
          <w:sz-cs w:val="24"/>
          <w:i/>
          <w:spacing w:val="0"/>
        </w:rPr>
        <w:t xml:space="preserve">KPIs</w:t>
      </w:r>
      <w:r>
        <w:rPr>
          <w:rFonts w:ascii="Times" w:hAnsi="Times" w:cs="Times"/>
          <w:sz w:val="24"/>
          <w:sz-cs w:val="24"/>
          <w:spacing w:val="0"/>
        </w:rPr>
        <w:t xml:space="preserve"> personales del usuario (Nivel, Puntos de guardiÃ¡n) basÃ¡ndose en su frecuencia de reportes.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PostcondiciÃ³n:</w:t>
      </w:r>
      <w:r>
        <w:rPr>
          <w:rFonts w:ascii="Times" w:hAnsi="Times" w:cs="Times"/>
          <w:sz w:val="24"/>
          <w:sz-cs w:val="24"/>
          <w:spacing w:val="0"/>
        </w:rPr>
        <w:t xml:space="preserve"> GeneraciÃ³n de un ecosistema gamificado fundamentado en las mÃ©tricas de participaciÃ³n ciudadana reales.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3.6 Restricciones y Atributos de Calidad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Atributos de Calidad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Rendimiento e Integridad de Datos:</w:t>
      </w:r>
      <w:r>
        <w:rPr>
          <w:rFonts w:ascii="Times" w:hAnsi="Times" w:cs="Times"/>
          <w:sz w:val="24"/>
          <w:sz-cs w:val="24"/>
          <w:spacing w:val="0"/>
        </w:rPr>
        <w:t xml:space="preserve"> Al utilizar la arquitectura Single Page Application (SPA / React y Vite), las consultas pesadas no bloquean la experiencia visual. Los tipos estÃ¡ticos de TypeScript aseguran la integridad del dato antes de enviarlo al backend, garantizando una ingesta de informaciÃ³n libre de ruidos tipogrÃ¡ficos (vital para la limpieza y posterior anÃ¡lisis de datos de los humedales).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Seguridad y Confidencialidad:</w:t>
      </w:r>
      <w:r>
        <w:rPr>
          <w:rFonts w:ascii="Times" w:hAnsi="Times" w:cs="Times"/>
          <w:sz w:val="24"/>
          <w:sz-cs w:val="24"/>
          <w:spacing w:val="0"/>
        </w:rPr>
        <w:t xml:space="preserve"> Al trabajar como Analista de Datos, la protecciÃ³n del PII (InformaciÃ³n Personal Identificable) es prioritaria. Se emplean polÃ­ticas de Row Level Security (RLS) en PostgreSQL, garantizando a nivel de base de datos que el frontend y sus usuarios no puedan vulnerar reportes ajenos o extraer datos masivos sin autorizaciÃ³n.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Escalabilidad GeogrÃ¡fica:</w:t>
      </w:r>
      <w:r>
        <w:rPr>
          <w:rFonts w:ascii="Times" w:hAnsi="Times" w:cs="Times"/>
          <w:sz w:val="24"/>
          <w:sz-cs w:val="24"/>
          <w:spacing w:val="0"/>
        </w:rPr>
        <w:t xml:space="preserve"> El almacenamiento externo de imÃ¡genes fotogrÃ¡ficas o multimedia se procesa en la infraestructura S3/Object Storage (Supabase Storage). Esto evita saturar con BLOBs pesados a la base de datos relacional, manteniÃ©ndola veloz y estructurada para futuras analÃ­ticas.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Restricciones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Conectividad a Servicios Cognitivos:</w:t>
      </w:r>
      <w:r>
        <w:rPr>
          <w:rFonts w:ascii="Times" w:hAnsi="Times" w:cs="Times"/>
          <w:sz w:val="24"/>
          <w:sz-cs w:val="24"/>
          <w:spacing w:val="0"/>
        </w:rPr>
        <w:t xml:space="preserve"> Los modelos conversacionales operan externamente (LLMs), por lo que la analÃ­tica y predicciÃ³n lingÃ¼Ã­stica instantÃ¡nea depende estrictamente del ancho de banda y latencia originada por la red 3G/4G del dispositivo mÃ³vil in situ.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VolumetrÃ­a de CachÃ© Frontal:</w:t>
      </w:r>
      <w:r>
        <w:rPr>
          <w:rFonts w:ascii="Times" w:hAnsi="Times" w:cs="Times"/>
          <w:sz w:val="24"/>
          <w:sz-cs w:val="24"/>
          <w:spacing w:val="0"/>
        </w:rPr>
        <w:t xml:space="preserve"> El almacenamiento local para operar sin red dependerÃ¡ de las cuotas estrictas de </w:t>
      </w:r>
      <w:r>
        <w:rPr>
          <w:rFonts w:ascii="Times" w:hAnsi="Times" w:cs="Times"/>
          <w:sz w:val="24"/>
          <w:sz-cs w:val="24"/>
          <w:i/>
          <w:spacing w:val="0"/>
        </w:rPr>
        <w:t xml:space="preserve">IndexedDB/Web Storage</w:t>
      </w:r>
      <w:r>
        <w:rPr>
          <w:rFonts w:ascii="Times" w:hAnsi="Times" w:cs="Times"/>
          <w:sz w:val="24"/>
          <w:sz-cs w:val="24"/>
          <w:spacing w:val="0"/>
        </w:rPr>
        <w:t xml:space="preserve"> que impone cada sistema operativo (iOS/Android), limitando a unas pocas decenas de megabytes el catÃ¡logo disponible.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DiseÃ±o del Software (ISO -12207-1)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4.1 DiseÃ±o detallado del software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Consecuente con los estÃ¡ndares de ingenierÃ­a, la soluciÃ³n aborda desde programaciÃ³n modular basada en componentes hasta un tipado de datos estricto.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Diagrama de Clases (Modelado de Tipos React/TS):</w:t>
      </w:r>
      <w:r>
        <w:rPr>
          <w:rFonts w:ascii="Times" w:hAnsi="Times" w:cs="Times"/>
          <w:sz w:val="24"/>
          <w:sz-cs w:val="24"/>
          <w:spacing w:val="0"/>
        </w:rPr>
        <w:t xml:space="preserve"> Mapeo lÃ³gico materializado desde </w:t>
      </w:r>
      <w:r>
        <w:rPr>
          <w:rFonts w:ascii="Courier" w:hAnsi="Courier" w:cs="Courier"/>
          <w:sz w:val="26"/>
          <w:sz-cs w:val="26"/>
          <w:spacing w:val="0"/>
        </w:rPr>
        <w:t xml:space="preserve">App.tsx</w:t>
      </w:r>
      <w:r>
        <w:rPr>
          <w:rFonts w:ascii="Times" w:hAnsi="Times" w:cs="Times"/>
          <w:sz w:val="24"/>
          <w:sz-cs w:val="24"/>
          <w:spacing w:val="0"/>
        </w:rPr>
        <w:t xml:space="preserve"> subordinado al contexto de usuario </w:t>
      </w:r>
      <w:r>
        <w:rPr>
          <w:rFonts w:ascii="Courier" w:hAnsi="Courier" w:cs="Courier"/>
          <w:sz w:val="26"/>
          <w:sz-cs w:val="26"/>
          <w:spacing w:val="0"/>
        </w:rPr>
        <w:t xml:space="preserve">AuthContext</w:t>
      </w:r>
      <w:r>
        <w:rPr>
          <w:rFonts w:ascii="Times" w:hAnsi="Times" w:cs="Times"/>
          <w:sz w:val="24"/>
          <w:sz-cs w:val="24"/>
          <w:spacing w:val="0"/>
        </w:rPr>
        <w:t xml:space="preserve">. Sobresale 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Entity Object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EnvironmentalReport</w:t>
      </w:r>
      <w:r>
        <w:rPr>
          <w:rFonts w:ascii="Times" w:hAnsi="Times" w:cs="Times"/>
          <w:sz w:val="24"/>
          <w:sz-cs w:val="24"/>
          <w:spacing w:val="0"/>
        </w:rPr>
        <w:t xml:space="preserve"> (id secuencial, tupla de coordenadas, timestamp normalizado ISO8601, categoria paramÃ©trica). Este esquema garantiza el "Modelo DTO" exacto de transferencia hacia la analÃ­tica PostgreSQL.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Diagrama de Componentes:</w:t>
      </w:r>
      <w:r>
        <w:rPr>
          <w:rFonts w:ascii="Times" w:hAnsi="Times" w:cs="Times"/>
          <w:sz w:val="24"/>
          <w:sz-cs w:val="24"/>
          <w:spacing w:val="0"/>
        </w:rPr>
        <w:t xml:space="preserve"> Centralizado en un React Router ligero. Subdivide en: </w:t>
      </w:r>
      <w:r>
        <w:rPr>
          <w:rFonts w:ascii="Courier" w:hAnsi="Courier" w:cs="Courier"/>
          <w:sz w:val="26"/>
          <w:sz-cs w:val="26"/>
          <w:spacing w:val="0"/>
        </w:rPr>
        <w:t xml:space="preserve">/components</w:t>
      </w:r>
      <w:r>
        <w:rPr>
          <w:rFonts w:ascii="Times" w:hAnsi="Times" w:cs="Times"/>
          <w:sz w:val="24"/>
          <w:sz-cs w:val="24"/>
          <w:spacing w:val="0"/>
        </w:rPr>
        <w:t xml:space="preserve"> (PresentaciÃ³n UI), </w:t>
      </w:r>
      <w:r>
        <w:rPr>
          <w:rFonts w:ascii="Courier" w:hAnsi="Courier" w:cs="Courier"/>
          <w:sz w:val="26"/>
          <w:sz-cs w:val="26"/>
          <w:spacing w:val="0"/>
        </w:rPr>
        <w:t xml:space="preserve">/services</w:t>
      </w:r>
      <w:r>
        <w:rPr>
          <w:rFonts w:ascii="Times" w:hAnsi="Times" w:cs="Times"/>
          <w:sz w:val="24"/>
          <w:sz-cs w:val="24"/>
          <w:spacing w:val="0"/>
        </w:rPr>
        <w:t xml:space="preserve"> (Agentes de conexiÃ³n API/Supabase/Gemini), aislando la carga de peticiones I/O.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Diagrama de Actividades (Arquitectura y Flujo del Dato):</w:t>
      </w:r>
      <w:r>
        <w:rPr>
          <w:rFonts w:ascii="Times" w:hAnsi="Times" w:cs="Times"/>
          <w:sz w:val="24"/>
          <w:sz-cs w:val="24"/>
          <w:spacing w:val="0"/>
        </w:rPr>
        <w:t xml:space="preserve"> Rige 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Data Life Cycle</w:t>
      </w:r>
      <w:r>
        <w:rPr>
          <w:rFonts w:ascii="Times" w:hAnsi="Times" w:cs="Times"/>
          <w:sz w:val="24"/>
          <w:sz-cs w:val="24"/>
          <w:spacing w:val="0"/>
        </w:rPr>
        <w:t xml:space="preserve">: captura originaria en el formulario georreferenciado (UI y MÃ³dulo GPS), limpieza y estandarizaciÃ³n (ValidaciÃ³n TS de Types), InserciÃ³n transaccional (vÃ­a SDK Client a PostgreSQL Server), finalizando en la representaciÃ³n grÃ¡fica en Leaflet.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4.2 DiseÃ±o de la Interfaz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Hardware, Software y Comunicaciones:</w:t>
      </w:r>
      <w:r>
        <w:rPr>
          <w:rFonts w:ascii="Times" w:hAnsi="Times" w:cs="Times"/>
          <w:sz w:val="24"/>
          <w:sz-cs w:val="24"/>
          <w:spacing w:val="0"/>
        </w:rPr>
        <w:t xml:space="preserve"> Empleo de peticiones asÃ­ncronas RESTful y suscripciones WebSockets (Real-time). Operatividad plena de TLS (Transport Layer Security) en HTTPS para resguardar las tuplas de sesiÃ³n.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Interfaces de Entrada (Formularios e Ingesta):</w:t>
      </w:r>
      <w:r>
        <w:rPr>
          <w:rFonts w:ascii="Times" w:hAnsi="Times" w:cs="Times"/>
          <w:sz w:val="24"/>
          <w:sz-cs w:val="24"/>
          <w:spacing w:val="0"/>
        </w:rPr>
        <w:t xml:space="preserve"> Interfaces de control y </w:t>
      </w:r>
      <w:r>
        <w:rPr>
          <w:rFonts w:ascii="Times" w:hAnsi="Times" w:cs="Times"/>
          <w:sz w:val="24"/>
          <w:sz-cs w:val="24"/>
          <w:i/>
          <w:spacing w:val="0"/>
        </w:rPr>
        <w:t xml:space="preserve">Data Entry</w:t>
      </w:r>
      <w:r>
        <w:rPr>
          <w:rFonts w:ascii="Times" w:hAnsi="Times" w:cs="Times"/>
          <w:sz w:val="24"/>
          <w:sz-cs w:val="24"/>
          <w:spacing w:val="0"/>
        </w:rPr>
        <w:t xml:space="preserve"> estandarizadas y controladas por mÃ©todos de estado como </w:t>
      </w:r>
      <w:r>
        <w:rPr>
          <w:rFonts w:ascii="Courier" w:hAnsi="Courier" w:cs="Courier"/>
          <w:sz w:val="26"/>
          <w:sz-cs w:val="26"/>
          <w:spacing w:val="0"/>
        </w:rPr>
        <w:t xml:space="preserve">useState</w:t>
      </w:r>
      <w:r>
        <w:rPr>
          <w:rFonts w:ascii="Times" w:hAnsi="Times" w:cs="Times"/>
          <w:sz w:val="24"/>
          <w:sz-cs w:val="24"/>
          <w:spacing w:val="0"/>
        </w:rPr>
        <w:t xml:space="preserve">. Previene la entrada de vectores maliciosos tipo </w:t>
      </w:r>
      <w:r>
        <w:rPr>
          <w:rFonts w:ascii="Times" w:hAnsi="Times" w:cs="Times"/>
          <w:sz w:val="24"/>
          <w:sz-cs w:val="24"/>
          <w:i/>
          <w:spacing w:val="0"/>
        </w:rPr>
        <w:t xml:space="preserve">XSS</w:t>
      </w:r>
      <w:r>
        <w:rPr>
          <w:rFonts w:ascii="Times" w:hAnsi="Times" w:cs="Times"/>
          <w:sz w:val="24"/>
          <w:sz-cs w:val="24"/>
          <w:spacing w:val="0"/>
        </w:rPr>
        <w:t xml:space="preserve"> o fallos relacionales desde el origen.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Interfaces de Salida (Visualizaciones):</w:t>
      </w:r>
      <w:r>
        <w:rPr>
          <w:rFonts w:ascii="Times" w:hAnsi="Times" w:cs="Times"/>
          <w:sz w:val="24"/>
          <w:sz-cs w:val="24"/>
          <w:spacing w:val="0"/>
        </w:rPr>
        <w:t xml:space="preserve"> RenderizaciÃ³n de estructuras de datos masivas (arrays JSON) directamente sobre grillas CSS (Dashboard) o capas grÃ¡ficas Leaflet (Mapas), decodificando coordenadas continuas.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4.3 DiseÃ±o del Modelo de Datos / Persistencia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Como analista, los silos de datos desestructurados en una aplicaciÃ³n incipiente carecen de robustez al proyectar mÃ©tricas fiables. Por ello, se implementÃ³ una aproximaciÃ³n estrictamente relacional en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PostgreSQL vÃ­a Supabase</w:t>
      </w:r>
      <w:r>
        <w:rPr>
          <w:rFonts w:ascii="Times" w:hAnsi="Times" w:cs="Times"/>
          <w:sz w:val="24"/>
          <w:sz-cs w:val="24"/>
          <w:spacing w:val="0"/>
        </w:rPr>
        <w:t xml:space="preserve">, descartando motores documentales puros NoSQL. Se exigen llaves maestras e integridad para: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Tabla Traccional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reports</w:t>
      </w:r>
      <w:r>
        <w:rPr>
          <w:rFonts w:ascii="Times" w:hAnsi="Times" w:cs="Times"/>
          <w:sz w:val="24"/>
          <w:sz-cs w:val="24"/>
          <w:b/>
          <w:spacing w:val="0"/>
        </w:rPr>
        <w:t xml:space="preserve">):</w:t>
      </w:r>
      <w:r>
        <w:rPr>
          <w:rFonts w:ascii="Times" w:hAnsi="Times" w:cs="Times"/>
          <w:sz w:val="24"/>
          <w:sz-cs w:val="24"/>
          <w:spacing w:val="0"/>
        </w:rPr>
        <w:t xml:space="preserve"> HistÃ³rico de todo incidente (flora, vertimiento).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Tabla de Seguridad y Autenticaciones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auth.users</w:t>
      </w:r>
      <w:r>
        <w:rPr>
          <w:rFonts w:ascii="Times" w:hAnsi="Times" w:cs="Times"/>
          <w:sz w:val="24"/>
          <w:sz-cs w:val="24"/>
          <w:b/>
          <w:spacing w:val="0"/>
        </w:rPr>
        <w:t xml:space="preserve">):</w:t>
      </w:r>
      <w:r>
        <w:rPr>
          <w:rFonts w:ascii="Times" w:hAnsi="Times" w:cs="Times"/>
          <w:sz w:val="24"/>
          <w:sz-cs w:val="24"/>
          <w:spacing w:val="0"/>
        </w:rPr>
        <w:t xml:space="preserve"> Provista por el BaaS centralizando tokens encriptados.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Tabla 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profiles</w:t>
      </w:r>
      <w:r>
        <w:rPr>
          <w:rFonts w:ascii="Times" w:hAnsi="Times" w:cs="Times"/>
          <w:sz w:val="24"/>
          <w:sz-cs w:val="24"/>
          <w:b/>
          <w:spacing w:val="0"/>
        </w:rPr>
        <w:t xml:space="preserve">:</w:t>
      </w:r>
      <w:r>
        <w:rPr>
          <w:rFonts w:ascii="Times" w:hAnsi="Times" w:cs="Times"/>
          <w:sz w:val="24"/>
          <w:sz-cs w:val="24"/>
          <w:spacing w:val="0"/>
        </w:rPr>
        <w:t xml:space="preserve"> Acoplada mediante PostgreSQL Triggers nativos para sincronizar y cruzar data comunitaria con su perfil social gamificable.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4.4 DiseÃ±o de la Arquitectura de Software (Modelo C4)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Contexto Global:</w:t>
      </w:r>
      <w:r>
        <w:rPr>
          <w:rFonts w:ascii="Times" w:hAnsi="Times" w:cs="Times"/>
          <w:sz w:val="24"/>
          <w:sz-cs w:val="24"/>
          <w:spacing w:val="0"/>
        </w:rPr>
        <w:t xml:space="preserve"> InteracciÃ³n directa "Ciudadano - Servidor Core y APIs Aumentadas (Geo/NLP)".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Contenedores LÃ³gicos:</w:t>
      </w:r>
      <w:r>
        <w:rPr>
          <w:rFonts w:ascii="Times" w:hAnsi="Times" w:cs="Times"/>
          <w:sz w:val="24"/>
          <w:sz-cs w:val="24"/>
          <w:spacing w:val="0"/>
        </w:rPr>
        <w:t xml:space="preserve"> Contenedores de software demarcados. 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Contenedor Frontend</w:t>
      </w:r>
      <w:r>
        <w:rPr>
          <w:rFonts w:ascii="Times" w:hAnsi="Times" w:cs="Times"/>
          <w:sz w:val="24"/>
          <w:sz-cs w:val="24"/>
          <w:spacing w:val="0"/>
        </w:rPr>
        <w:t xml:space="preserve"> es una Single Page Application (React) empaquetada y transpilada nativamente mediante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Capacitor</w:t>
      </w:r>
      <w:r>
        <w:rPr>
          <w:rFonts w:ascii="Times" w:hAnsi="Times" w:cs="Times"/>
          <w:sz w:val="24"/>
          <w:sz-cs w:val="24"/>
          <w:spacing w:val="0"/>
        </w:rPr>
        <w:t xml:space="preserve"> para ejecutarse como una aplicaciÃ³n mÃ³vil genuina (APK). Se comunica concurrentemente con 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Contenedor de Base de Datos</w:t>
      </w:r>
      <w:r>
        <w:rPr>
          <w:rFonts w:ascii="Times" w:hAnsi="Times" w:cs="Times"/>
          <w:sz w:val="24"/>
          <w:sz-cs w:val="24"/>
          <w:spacing w:val="0"/>
        </w:rPr>
        <w:t xml:space="preserve"> (Supabase) y 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Servicio Externo</w:t>
      </w:r>
      <w:r>
        <w:rPr>
          <w:rFonts w:ascii="Times" w:hAnsi="Times" w:cs="Times"/>
          <w:sz w:val="24"/>
          <w:sz-cs w:val="24"/>
          <w:spacing w:val="0"/>
        </w:rPr>
        <w:t xml:space="preserve"> Geo/Cognitivo.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ImplementaciÃ³n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5.1 Herramientas Utilizadas en el Desarrollo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Lenguaje Base y CompilaciÃ³n:</w:t>
      </w:r>
      <w:r>
        <w:rPr>
          <w:rFonts w:ascii="Times" w:hAnsi="Times" w:cs="Times"/>
          <w:sz w:val="24"/>
          <w:sz-cs w:val="24"/>
          <w:spacing w:val="0"/>
        </w:rPr>
        <w:t xml:space="preserve"> React v19, empaquetado ultra-rÃ¡pido por Vite v6, soportado fuertemente por TypeScript. Esta trinidad garantiza escalamiento.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Capa EstilÃ­stica:</w:t>
      </w:r>
      <w:r>
        <w:rPr>
          <w:rFonts w:ascii="Times" w:hAnsi="Times" w:cs="Times"/>
          <w:sz w:val="24"/>
          <w:sz-cs w:val="24"/>
          <w:spacing w:val="0"/>
        </w:rPr>
        <w:t xml:space="preserve"> Tailwind CSS (Estilos orientados a utilidad / </w:t>
      </w:r>
      <w:r>
        <w:rPr>
          <w:rFonts w:ascii="Times" w:hAnsi="Times" w:cs="Times"/>
          <w:sz w:val="24"/>
          <w:sz-cs w:val="24"/>
          <w:i/>
          <w:spacing w:val="0"/>
        </w:rPr>
        <w:t xml:space="preserve">Data-Driven Styling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IntegraciÃ³n PaaS/BaaS: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@supabase/supabase-js</w:t>
      </w:r>
      <w:r>
        <w:rPr>
          <w:rFonts w:ascii="Times" w:hAnsi="Times" w:cs="Times"/>
          <w:sz w:val="24"/>
          <w:sz-cs w:val="24"/>
          <w:spacing w:val="0"/>
        </w:rPr>
        <w:t xml:space="preserve">, proveyendo acceso seguro y real-time a datos y autenticaciones sin necesidad de programar </w:t>
      </w:r>
      <w:r>
        <w:rPr>
          <w:rFonts w:ascii="Times" w:hAnsi="Times" w:cs="Times"/>
          <w:sz w:val="24"/>
          <w:sz-cs w:val="24"/>
          <w:i/>
          <w:spacing w:val="0"/>
        </w:rPr>
        <w:t xml:space="preserve">routers express</w:t>
      </w:r>
      <w:r>
        <w:rPr>
          <w:rFonts w:ascii="Times" w:hAnsi="Times" w:cs="Times"/>
          <w:sz w:val="24"/>
          <w:sz-cs w:val="24"/>
          <w:spacing w:val="0"/>
        </w:rPr>
        <w:t xml:space="preserve"> intermedios (backend-less client approach).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Empaquetado MÃ³vil: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Capacitor</w:t>
      </w:r>
      <w:r>
        <w:rPr>
          <w:rFonts w:ascii="Times" w:hAnsi="Times" w:cs="Times"/>
          <w:sz w:val="24"/>
          <w:sz-cs w:val="24"/>
          <w:spacing w:val="0"/>
        </w:rPr>
        <w:t xml:space="preserve"> (para encapsular el bundle web en cÃ³digo nativo) y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Android Studio</w:t>
      </w:r>
      <w:r>
        <w:rPr>
          <w:rFonts w:ascii="Times" w:hAnsi="Times" w:cs="Times"/>
          <w:sz w:val="24"/>
          <w:sz-cs w:val="24"/>
          <w:spacing w:val="0"/>
        </w:rPr>
        <w:t xml:space="preserve"> (usado para compilar, firmar y generar el artefacto final </w:t>
      </w:r>
      <w:r>
        <w:rPr>
          <w:rFonts w:ascii="Courier" w:hAnsi="Courier" w:cs="Courier"/>
          <w:sz w:val="26"/>
          <w:sz-cs w:val="26"/>
          <w:spacing w:val="0"/>
        </w:rPr>
        <w:t xml:space="preserve">.apk</w:t>
      </w:r>
      <w:r>
        <w:rPr>
          <w:rFonts w:ascii="Times" w:hAnsi="Times" w:cs="Times"/>
          <w:sz w:val="24"/>
          <w:sz-cs w:val="24"/>
          <w:spacing w:val="0"/>
        </w:rPr>
        <w:t xml:space="preserve"> desde la carpeta </w:t>
      </w:r>
      <w:r>
        <w:rPr>
          <w:rFonts w:ascii="Courier" w:hAnsi="Courier" w:cs="Courier"/>
          <w:sz w:val="26"/>
          <w:sz-cs w:val="26"/>
          <w:spacing w:val="0"/>
        </w:rPr>
        <w:t xml:space="preserve">/android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Herramientas de AnÃ¡lisis de Dominio GeogrÃ¡fico y Cognitivo: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Leaflet</w:t>
      </w:r>
      <w:r>
        <w:rPr>
          <w:rFonts w:ascii="Times" w:hAnsi="Times" w:cs="Times"/>
          <w:sz w:val="24"/>
          <w:sz-cs w:val="24"/>
          <w:spacing w:val="0"/>
        </w:rPr>
        <w:t xml:space="preserve"> (Cruce de capas OSM y Puntos vectoriales).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@google/genai</w:t>
      </w:r>
      <w:r>
        <w:rPr>
          <w:rFonts w:ascii="Times" w:hAnsi="Times" w:cs="Times"/>
          <w:sz w:val="24"/>
          <w:sz-cs w:val="24"/>
          <w:spacing w:val="0"/>
        </w:rPr>
        <w:t xml:space="preserve"> (SDK de Procesamiento de Lenguaje con respuesta streaming).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5.2 Requisitos del Hardware y Software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Debido a la naturaleza del proyecto, se dividen los requisitos en dos perfiles: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Usuario Final (Ciudadano):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Smartphone operativo con sistema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Android 7.0 (Nougat) o superior</w:t>
      </w:r>
      <w:r>
        <w:rPr>
          <w:rFonts w:ascii="Times" w:hAnsi="Times" w:cs="Times"/>
          <w:sz w:val="24"/>
          <w:sz-cs w:val="24"/>
          <w:spacing w:val="0"/>
        </w:rPr>
        <w:t xml:space="preserve"> (debido al requerimiento base de Capacitor).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Antena GPS (Geoposicionamiento) y CÃ¡mara funcional.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ConexiÃ³n a Internet 3G/4G y mÃ­nimo 2GB de RAM para interactuar dinÃ¡micamente con los mapas (Leaflet).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Administrador TÃ©cnico / Mantenedor (Quien recibe el CÃ³digo Fuente):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Hardware Computacional:</w:t>
      </w:r>
      <w:r>
        <w:rPr>
          <w:rFonts w:ascii="Times" w:hAnsi="Times" w:cs="Times"/>
          <w:sz w:val="24"/>
          <w:sz-cs w:val="24"/>
          <w:spacing w:val="0"/>
        </w:rPr>
        <w:t xml:space="preserve"> EstaciÃ³n de trabajo con procesador multi-nÃºcleo y un mÃ­nimo de 8GB de RAM (ideal 16GB) para soportar la ejecuciÃ³n concurrente de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Android Studio</w:t>
      </w:r>
      <w:r>
        <w:rPr>
          <w:rFonts w:ascii="Times" w:hAnsi="Times" w:cs="Times"/>
          <w:sz w:val="24"/>
          <w:sz-cs w:val="24"/>
          <w:spacing w:val="0"/>
        </w:rPr>
        <w:t xml:space="preserve">, Node.js y flujos de transpilaciÃ³n pesados.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Software Base:</w:t>
      </w:r>
      <w:r>
        <w:rPr>
          <w:rFonts w:ascii="Times" w:hAnsi="Times" w:cs="Times"/>
          <w:sz w:val="24"/>
          <w:sz-cs w:val="24"/>
          <w:spacing w:val="0"/>
        </w:rPr>
        <w:t xml:space="preserve"> IDE moderno (VS Code), </w:t>
      </w:r>
      <w:r>
        <w:rPr>
          <w:rFonts w:ascii="Courier" w:hAnsi="Courier" w:cs="Courier"/>
          <w:sz w:val="26"/>
          <w:sz-cs w:val="26"/>
          <w:spacing w:val="0"/>
        </w:rPr>
        <w:t xml:space="preserve">Node.js</w:t>
      </w:r>
      <w:r>
        <w:rPr>
          <w:rFonts w:ascii="Times" w:hAnsi="Times" w:cs="Times"/>
          <w:sz w:val="24"/>
          <w:sz-cs w:val="24"/>
          <w:spacing w:val="0"/>
        </w:rPr>
        <w:t xml:space="preserve"> (â‰¥v20), </w:t>
      </w:r>
      <w:r>
        <w:rPr>
          <w:rFonts w:ascii="Times" w:hAnsi="Times" w:cs="Times"/>
          <w:sz w:val="24"/>
          <w:sz-cs w:val="24"/>
          <w:i/>
          <w:spacing w:val="0"/>
        </w:rPr>
        <w:t xml:space="preserve">Android SDK</w:t>
      </w:r>
      <w:r>
        <w:rPr>
          <w:rFonts w:ascii="Times" w:hAnsi="Times" w:cs="Times"/>
          <w:sz w:val="24"/>
          <w:sz-cs w:val="24"/>
          <w:spacing w:val="0"/>
        </w:rPr>
        <w:t xml:space="preserve"> configurado y cuenta administrativa de GitHub y Supabase.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Base de datos (BaaS):</w:t>
      </w:r>
      <w:r>
        <w:rPr>
          <w:rFonts w:ascii="Times" w:hAnsi="Times" w:cs="Times"/>
          <w:sz w:val="24"/>
          <w:sz-cs w:val="24"/>
          <w:spacing w:val="0"/>
        </w:rPr>
        <w:t xml:space="preserve"> Delegado en la nube a la infraestructura tolerante a fallos de Supabase.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Pruebas del Software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Desde el enfoque de Calidad y ValidaciÃ³n para Desarrollo de Software, cada iteraciÃ³n requiere cobertura objetiva: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6.1 InspecciÃ³n de Software (ValidaciÃ³n y VerificaciÃ³n)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Aseguramiento Unitario y de Vistas Transicionales:</w:t>
      </w:r>
      <w:r>
        <w:rPr>
          <w:rFonts w:ascii="Times" w:hAnsi="Times" w:cs="Times"/>
          <w:sz w:val="24"/>
          <w:sz-cs w:val="24"/>
          <w:spacing w:val="0"/>
        </w:rPr>
        <w:t xml:space="preserve"> EjecuciÃ³n controlada certificando que la caÃ­da de red asuma un estado "UI Fallback" (</w:t>
      </w:r>
      <w:r>
        <w:rPr>
          <w:rFonts w:ascii="Times" w:hAnsi="Times" w:cs="Times"/>
          <w:sz w:val="24"/>
          <w:sz-cs w:val="24"/>
          <w:i/>
          <w:spacing w:val="0"/>
        </w:rPr>
        <w:t xml:space="preserve">Spinners</w:t>
      </w:r>
      <w:r>
        <w:rPr>
          <w:rFonts w:ascii="Times" w:hAnsi="Times" w:cs="Times"/>
          <w:sz w:val="24"/>
          <w:sz-cs w:val="24"/>
          <w:spacing w:val="0"/>
        </w:rPr>
        <w:t xml:space="preserve"> o "No Data"). Validar que la desautenticaciÃ³n forzosa impida que los punteros del Token JWT manipulen el </w:t>
      </w:r>
      <w:r>
        <w:rPr>
          <w:rFonts w:ascii="Courier" w:hAnsi="Courier" w:cs="Courier"/>
          <w:sz w:val="26"/>
          <w:sz-cs w:val="26"/>
          <w:spacing w:val="0"/>
        </w:rPr>
        <w:t xml:space="preserve">AuthContext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InspecciÃ³n Transaccional Relacional (Calidad de Dato):</w:t>
      </w:r>
      <w:r>
        <w:rPr>
          <w:rFonts w:ascii="Times" w:hAnsi="Times" w:cs="Times"/>
          <w:sz w:val="24"/>
          <w:sz-cs w:val="24"/>
          <w:spacing w:val="0"/>
        </w:rPr>
        <w:t xml:space="preserve"> Someter bases de datos al registro simulado simultÃ¡neo validando el constraint de coordenadas. Verificar que "Latitudes/Longitudes" extraÃ­das por la API de navegaciÃ³n se guarden fielmente como </w:t>
      </w:r>
      <w:r>
        <w:rPr>
          <w:rFonts w:ascii="Courier" w:hAnsi="Courier" w:cs="Courier"/>
          <w:sz w:val="26"/>
          <w:sz-cs w:val="26"/>
          <w:spacing w:val="0"/>
        </w:rPr>
        <w:t xml:space="preserve">FLOAT/NUMERIC</w:t>
      </w:r>
      <w:r>
        <w:rPr>
          <w:rFonts w:ascii="Times" w:hAnsi="Times" w:cs="Times"/>
          <w:sz w:val="24"/>
          <w:sz-cs w:val="24"/>
          <w:spacing w:val="0"/>
        </w:rPr>
        <w:t xml:space="preserve"> o polÃ­gonos correctos y no como cadenas de texto defectuosas.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Control Anti-Alucinaciones o Ruido Cognitivo (IA):</w:t>
      </w:r>
      <w:r>
        <w:rPr>
          <w:rFonts w:ascii="Times" w:hAnsi="Times" w:cs="Times"/>
          <w:sz w:val="24"/>
          <w:sz-cs w:val="24"/>
          <w:spacing w:val="0"/>
        </w:rPr>
        <w:t xml:space="preserve"> En EcoBot, la inyecciÃ³n iterativa de "Data anÃ³mala" (</w:t>
      </w:r>
      <w:r>
        <w:rPr>
          <w:rFonts w:ascii="Times" w:hAnsi="Times" w:cs="Times"/>
          <w:sz w:val="24"/>
          <w:sz-cs w:val="24"/>
          <w:i/>
          <w:spacing w:val="0"/>
        </w:rPr>
        <w:t xml:space="preserve">Prompts negativos</w:t>
      </w:r>
      <w:r>
        <w:rPr>
          <w:rFonts w:ascii="Times" w:hAnsi="Times" w:cs="Times"/>
          <w:sz w:val="24"/>
          <w:sz-cs w:val="24"/>
          <w:spacing w:val="0"/>
        </w:rPr>
        <w:t xml:space="preserve"> fuera del modelo ambiental) comprueba si la ingenierÃ­a de prompts del TecnÃ³logo instruyÃ³ exitosamente al bot a redirigir el enfoque pedagÃ³gicamente hacia la conservaciÃ³n de humedales locales.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6.2 Pruebas de Usabilidad â€“ Resultados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Los sondeos empÃ­ricos a demografÃ­a representativa de la zona local demuestran la superioridad fluida (Usabilidad de Nielsen). La abstracciÃ³n tÃ©cnica ha disminuido los tiempos transaccionales: ubicar un incidente ambiental, tomar la evidencia grÃ¡fica y visualizarlo sincronizado toma en flujo promedio menos de 45 segundos, un </w:t>
      </w:r>
      <w:r>
        <w:rPr>
          <w:rFonts w:ascii="Times" w:hAnsi="Times" w:cs="Times"/>
          <w:sz w:val="24"/>
          <w:sz-cs w:val="24"/>
          <w:i/>
          <w:spacing w:val="0"/>
        </w:rPr>
        <w:t xml:space="preserve">Performance Indicator (PI)</w:t>
      </w:r>
      <w:r>
        <w:rPr>
          <w:rFonts w:ascii="Times" w:hAnsi="Times" w:cs="Times"/>
          <w:sz w:val="24"/>
          <w:sz-cs w:val="24"/>
          <w:spacing w:val="0"/>
        </w:rPr>
        <w:t xml:space="preserve"> excelente en diseÃ±o centrado al usuario ciudano propenso al abandono.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6.3 Modificaciones Realizadas (El Pivote ArquitectÃ³nico)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iteraciÃ³n principal forzÃ³ un rediseÃ±o del concepto pre-tecnolÃ³gico estÃ¡tico, mudÃ¡ndose hacia una App </w:t>
      </w:r>
      <w:r>
        <w:rPr>
          <w:rFonts w:ascii="Times" w:hAnsi="Times" w:cs="Times"/>
          <w:sz w:val="24"/>
          <w:sz-cs w:val="24"/>
          <w:i/>
          <w:spacing w:val="0"/>
        </w:rPr>
        <w:t xml:space="preserve">State Tracking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Pasamos a componer las interfaces dinÃ¡micas, donde las variables como </w:t>
      </w:r>
      <w:r>
        <w:rPr>
          <w:rFonts w:ascii="Courier" w:hAnsi="Courier" w:cs="Courier"/>
          <w:sz w:val="26"/>
          <w:sz-cs w:val="26"/>
          <w:spacing w:val="0"/>
        </w:rPr>
        <w:t xml:space="preserve">AppTab.MONITORING</w:t>
      </w:r>
      <w:r>
        <w:rPr>
          <w:rFonts w:ascii="Times" w:hAnsi="Times" w:cs="Times"/>
          <w:sz w:val="24"/>
          <w:sz-cs w:val="24"/>
          <w:spacing w:val="0"/>
        </w:rPr>
        <w:t xml:space="preserve"> dictan la lectura limpia de los archivos subyacentes sin destrozar la fluidez.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MigraciÃ³n CrÃ­tica de Datos:</w:t>
      </w:r>
      <w:r>
        <w:rPr>
          <w:rFonts w:ascii="Times" w:hAnsi="Times" w:cs="Times"/>
          <w:sz w:val="24"/>
          <w:sz-cs w:val="24"/>
          <w:spacing w:val="0"/>
        </w:rPr>
        <w:t xml:space="preserve"> Se aboliÃ³ el planteamiento inicial de usar bases de datos en bruto local o archivos esparcidos (ineficuaces analÃ­ticamente). La inserciÃ³n formal en Supabase centralizÃ³ miles de consultas directas, proveyendo al Analista y Administrador del maÃ±ana una base limpia en PosgreSQL para diseÃ±ar modelos predictivos reales en Excel, BI o R/Python a partir del </w:t>
      </w:r>
      <w:r>
        <w:rPr>
          <w:rFonts w:ascii="Times" w:hAnsi="Times" w:cs="Times"/>
          <w:sz w:val="24"/>
          <w:sz-cs w:val="24"/>
          <w:i/>
          <w:spacing w:val="0"/>
        </w:rPr>
        <w:t xml:space="preserve">Lake</w:t>
      </w:r>
      <w:r>
        <w:rPr>
          <w:rFonts w:ascii="Times" w:hAnsi="Times" w:cs="Times"/>
          <w:sz w:val="24"/>
          <w:sz-cs w:val="24"/>
          <w:spacing w:val="0"/>
        </w:rPr>
        <w:t xml:space="preserve"> de denuncias recabadas.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Conclusiones y Recomendaciones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Conclusiones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Para un tecnÃ³logo inmerso entre el anÃ¡lisis de datos puros y el desarrollo, estructurar EcoVigia con interfaces declarativas React (tipadas en TS) y ligarlas a un Data Warehouse natural interactivo (PostgreSQL Supabase) demostrÃ³ ser un salto cualitativo definitivo en escalamiento moderno y seguridad frente a prÃ¡cticas estancadas tradicionales. Esto no solo mitiga drÃ¡sticamente horas desperdiciadas en configuraciÃ³n sino asegura que el modelo analÃ­tico subyacente de la data extraÃ­da persista inmaculado para futuras fases.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despliegue de Servicios Cognitivos Artificiales (Gemini) expone un grado superlativo para la democratizaciÃ³n del conocimiento tÃ©cnico, habilitando que ciudadanos de a pie asimilen conceptos biolÃ³gicos del humedal que antes reposaban en enciclopedias desconectadas; esto sin sobrecargar el hardware del celular del solicitante.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Recomendaciones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IntegraciÃ³n Cuantitativa y de Ciencia de Datos:</w:t>
      </w:r>
      <w:r>
        <w:rPr>
          <w:rFonts w:ascii="Times" w:hAnsi="Times" w:cs="Times"/>
          <w:sz w:val="24"/>
          <w:sz-cs w:val="24"/>
          <w:spacing w:val="0"/>
        </w:rPr>
        <w:t xml:space="preserve"> Al robustecer el tamaÃ±o de la base de registros en Postgres, se recomienda fuertemente conectar APIs analÃ­ticas (en lenguajes como Python) sobre el Back-End que extraigan estos datos (vÃ­a </w:t>
      </w:r>
      <w:r>
        <w:rPr>
          <w:rFonts w:ascii="Courier" w:hAnsi="Courier" w:cs="Courier"/>
          <w:sz w:val="26"/>
          <w:sz-cs w:val="26"/>
          <w:spacing w:val="0"/>
        </w:rPr>
        <w:t xml:space="preserve">pg_dump</w:t>
      </w:r>
      <w:r>
        <w:rPr>
          <w:rFonts w:ascii="Times" w:hAnsi="Times" w:cs="Times"/>
          <w:sz w:val="24"/>
          <w:sz-cs w:val="24"/>
          <w:spacing w:val="0"/>
        </w:rPr>
        <w:t xml:space="preserve"> o APIs REST) para proyectar tableros estadÃ­sticos potentes. Estas extracciones podrÃ¡n correlacionar </w:t>
      </w:r>
      <w:r>
        <w:rPr>
          <w:rFonts w:ascii="Times" w:hAnsi="Times" w:cs="Times"/>
          <w:sz w:val="24"/>
          <w:sz-cs w:val="24"/>
          <w:i/>
          <w:spacing w:val="0"/>
        </w:rPr>
        <w:t xml:space="preserve">ClÃºsters espaciales</w:t>
      </w:r>
      <w:r>
        <w:rPr>
          <w:rFonts w:ascii="Times" w:hAnsi="Times" w:cs="Times"/>
          <w:sz w:val="24"/>
          <w:sz-cs w:val="24"/>
          <w:spacing w:val="0"/>
        </w:rPr>
        <w:t xml:space="preserve"> de mayores vertimientos de basuras que orienten decisiones normativas reales de la alcaldÃ­a.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Potenciar la Capa HÃ­brida/Hardware Externo:</w:t>
      </w:r>
      <w:r>
        <w:rPr>
          <w:rFonts w:ascii="Times" w:hAnsi="Times" w:cs="Times"/>
          <w:sz w:val="24"/>
          <w:sz-cs w:val="24"/>
          <w:spacing w:val="0"/>
        </w:rPr>
        <w:t xml:space="preserve"> Con el fin de evitar la dependencia total en la </w:t>
      </w:r>
      <w:r>
        <w:rPr>
          <w:rFonts w:ascii="Times" w:hAnsi="Times" w:cs="Times"/>
          <w:sz w:val="24"/>
          <w:sz-cs w:val="24"/>
          <w:i/>
          <w:spacing w:val="0"/>
        </w:rPr>
        <w:t xml:space="preserve">ingesta manual (ciudadano)</w:t>
      </w:r>
      <w:r>
        <w:rPr>
          <w:rFonts w:ascii="Times" w:hAnsi="Times" w:cs="Times"/>
          <w:sz w:val="24"/>
          <w:sz-cs w:val="24"/>
          <w:spacing w:val="0"/>
        </w:rPr>
        <w:t xml:space="preserve"> del dato primario, el siguiente </w:t>
      </w:r>
      <w:r>
        <w:rPr>
          <w:rFonts w:ascii="Times" w:hAnsi="Times" w:cs="Times"/>
          <w:sz w:val="24"/>
          <w:sz-cs w:val="24"/>
          <w:i/>
          <w:spacing w:val="0"/>
        </w:rPr>
        <w:t xml:space="preserve">Sprint</w:t>
      </w:r>
      <w:r>
        <w:rPr>
          <w:rFonts w:ascii="Times" w:hAnsi="Times" w:cs="Times"/>
          <w:sz w:val="24"/>
          <w:sz-cs w:val="24"/>
          <w:spacing w:val="0"/>
        </w:rPr>
        <w:t xml:space="preserve"> deberÃ­a contemplar micro-hardware IoT in situ (sondas LoRaWAN pasivas en el humedal de Kennedy) disparando triggers POST automÃ¡ticos directamente a la DB (</w:t>
      </w:r>
      <w:r>
        <w:rPr>
          <w:rFonts w:ascii="Courier" w:hAnsi="Courier" w:cs="Courier"/>
          <w:sz w:val="26"/>
          <w:sz-cs w:val="26"/>
          <w:spacing w:val="0"/>
        </w:rPr>
        <w:t xml:space="preserve">reports</w:t>
      </w:r>
      <w:r>
        <w:rPr>
          <w:rFonts w:ascii="Times" w:hAnsi="Times" w:cs="Times"/>
          <w:sz w:val="24"/>
          <w:sz-cs w:val="24"/>
          <w:spacing w:val="0"/>
        </w:rPr>
        <w:t xml:space="preserve">), combinando asÃ­ inteligencia colectiva e instrumentos tÃ©cnicos precisos.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BibliografÃ­a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SQL and Relational Theory in Data Processing: How to write accurate SQL code.</w:t>
      </w:r>
      <w:r>
        <w:rPr>
          <w:rFonts w:ascii="Times" w:hAnsi="Times" w:cs="Times"/>
          <w:sz w:val="24"/>
          <w:sz-cs w:val="24"/>
          <w:spacing w:val="0"/>
        </w:rPr>
        <w:t xml:space="preserve"> (2025). C.J. Date.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React.js Architecture and Component Lifecycles.</w:t>
      </w:r>
      <w:r>
        <w:rPr>
          <w:rFonts w:ascii="Times" w:hAnsi="Times" w:cs="Times"/>
          <w:sz w:val="24"/>
          <w:sz-cs w:val="24"/>
          <w:spacing w:val="0"/>
        </w:rPr>
        <w:t xml:space="preserve"> (2025). Meta Open Source.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TypeScript Documentation: Static typing for dynamic scale.</w:t>
      </w:r>
      <w:r>
        <w:rPr>
          <w:rFonts w:ascii="Times" w:hAnsi="Times" w:cs="Times"/>
          <w:sz w:val="24"/>
          <w:sz-cs w:val="24"/>
          <w:spacing w:val="0"/>
        </w:rPr>
        <w:t xml:space="preserve"> (2025). Microsoft.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Supabase / PostgreSQL: The Open Source Firebase alternative and Row Level Security implementation.</w:t>
      </w:r>
      <w:r>
        <w:rPr>
          <w:rFonts w:ascii="Times" w:hAnsi="Times" w:cs="Times"/>
          <w:sz w:val="24"/>
          <w:sz-cs w:val="24"/>
          <w:spacing w:val="0"/>
        </w:rPr>
        <w:t xml:space="preserve"> (2025).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Leaflet API Docs: Interactive maps for geospatial routing.</w:t>
      </w:r>
      <w:r>
        <w:rPr>
          <w:rFonts w:ascii="Times" w:hAnsi="Times" w:cs="Times"/>
          <w:sz w:val="24"/>
          <w:sz-cs w:val="24"/>
          <w:spacing w:val="0"/>
        </w:rPr>
        <w:t xml:space="preserve"> (2024).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Google GenAI Models Guide for contextual NLP.</w:t>
      </w:r>
      <w:r>
        <w:rPr>
          <w:rFonts w:ascii="Times" w:hAnsi="Times" w:cs="Times"/>
          <w:sz w:val="24"/>
          <w:sz-cs w:val="24"/>
          <w:spacing w:val="0"/>
        </w:rPr>
        <w:t xml:space="preserve"> (2024). Google Cloud Compute.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SecretarÃ­a Distrital de Ambiente (BogotÃ¡).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Informe TÃ©cnico de la biodiversidad de Kennedy y manejo de cuerpos de agua.</w:t>
      </w:r>
      <w:r>
        <w:rPr>
          <w:rFonts w:ascii="Times" w:hAnsi="Times" w:cs="Times"/>
          <w:sz w:val="24"/>
          <w:sz-cs w:val="24"/>
          <w:spacing w:val="0"/>
        </w:rPr>
        <w:t xml:space="preserve"> (2022).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Anexos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Anexo A:</w:t>
      </w:r>
      <w:r>
        <w:rPr>
          <w:rFonts w:ascii="Times" w:hAnsi="Times" w:cs="Times"/>
          <w:sz w:val="24"/>
          <w:sz-cs w:val="24"/>
          <w:spacing w:val="0"/>
        </w:rPr>
        <w:t xml:space="preserve"> Diagramas en sintaxis PlantUML (</w:t>
      </w:r>
      <w:r>
        <w:rPr>
          <w:rFonts w:ascii="Courier" w:hAnsi="Courier" w:cs="Courier"/>
          <w:sz w:val="26"/>
          <w:sz-cs w:val="26"/>
          <w:spacing w:val="0"/>
        </w:rPr>
        <w:t xml:space="preserve">/plantuml</w:t>
      </w:r>
      <w:r>
        <w:rPr>
          <w:rFonts w:ascii="Times" w:hAnsi="Times" w:cs="Times"/>
          <w:sz w:val="24"/>
          <w:sz-cs w:val="24"/>
          <w:spacing w:val="0"/>
        </w:rPr>
        <w:t xml:space="preserve">). Arquitectura General vertical interactiva y relaciones lÃ³gico-visuales.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Anexo B:</w:t>
      </w:r>
      <w:r>
        <w:rPr>
          <w:rFonts w:ascii="Times" w:hAnsi="Times" w:cs="Times"/>
          <w:sz w:val="24"/>
          <w:sz-cs w:val="24"/>
          <w:spacing w:val="0"/>
        </w:rPr>
        <w:t xml:space="preserve"> Estructura modular y binaria de componentes React y Handlers 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Anexo C:</w:t>
      </w:r>
      <w:r>
        <w:rPr>
          <w:rFonts w:ascii="Times" w:hAnsi="Times" w:cs="Times"/>
          <w:sz w:val="24"/>
          <w:sz-cs w:val="24"/>
          <w:spacing w:val="0"/>
        </w:rPr>
        <w:t xml:space="preserve"> Modelado de la infraestructura de persistencia relacional estricta (PostgreSQL).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Manual de Usuario y GuÃ­a TÃ©cnica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software EcoVigia separa procedimentalmente la experiencia ciudadana del mantenimiento arquitectÃ³nico: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Manual de OperaciÃ³n para el Usuario Final (Ciudadano)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ciudadano no requiere interactuar con el cÃ³digo base o comandos de terminal; consume el servicio directamente: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InstalaciÃ³n:</w:t>
      </w:r>
      <w:r>
        <w:rPr>
          <w:rFonts w:ascii="Times" w:hAnsi="Times" w:cs="Times"/>
          <w:sz w:val="24"/>
          <w:sz-cs w:val="24"/>
          <w:spacing w:val="0"/>
        </w:rPr>
        <w:t xml:space="preserve"> El usuario descarga la aplicaciÃ³n directamente mediante un canal oficial (Archivo </w:t>
      </w:r>
      <w:r>
        <w:rPr>
          <w:rFonts w:ascii="Courier" w:hAnsi="Courier" w:cs="Courier"/>
          <w:sz w:val="26"/>
          <w:sz-cs w:val="26"/>
          <w:spacing w:val="0"/>
        </w:rPr>
        <w:t xml:space="preserve">.apk</w:t>
      </w:r>
      <w:r>
        <w:rPr>
          <w:rFonts w:ascii="Times" w:hAnsi="Times" w:cs="Times"/>
          <w:sz w:val="24"/>
          <w:sz-cs w:val="24"/>
          <w:spacing w:val="0"/>
        </w:rPr>
        <w:t xml:space="preserve"> empaquetado o Play Store) y la instala en su dispositivo Android.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InteracciÃ³n y AutenticaciÃ³n:</w:t>
      </w:r>
      <w:r>
        <w:rPr>
          <w:rFonts w:ascii="Times" w:hAnsi="Times" w:cs="Times"/>
          <w:sz w:val="24"/>
          <w:sz-cs w:val="24"/>
          <w:spacing w:val="0"/>
        </w:rPr>
        <w:t xml:space="preserve"> Se ingresa mediante una cuenta de correo electrÃ³nico estÃ¡ndar (cifrada y enrutada visualmente a Supabase Auth).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Registro de Data GPS y Evidencia:</w:t>
      </w:r>
      <w:r>
        <w:rPr>
          <w:rFonts w:ascii="Times" w:hAnsi="Times" w:cs="Times"/>
          <w:sz w:val="24"/>
          <w:sz-cs w:val="24"/>
          <w:spacing w:val="0"/>
        </w:rPr>
        <w:t xml:space="preserve"> Al ingresar a la secciÃ³n "Mapa", el usuario debe concederle permisos al sistema operativo para el uso de </w:t>
      </w:r>
      <w:r>
        <w:rPr>
          <w:rFonts w:ascii="Times" w:hAnsi="Times" w:cs="Times"/>
          <w:sz w:val="24"/>
          <w:sz-cs w:val="24"/>
          <w:i/>
          <w:spacing w:val="0"/>
        </w:rPr>
        <w:t xml:space="preserve">LocalizaciÃ³n y CÃ¡mara</w:t>
      </w:r>
      <w:r>
        <w:rPr>
          <w:rFonts w:ascii="Times" w:hAnsi="Times" w:cs="Times"/>
          <w:sz w:val="24"/>
          <w:sz-cs w:val="24"/>
          <w:spacing w:val="0"/>
        </w:rPr>
        <w:t xml:space="preserve">. Pulsando el botÃ³n central "+", se lanza el formulario nativo para capturar una denuncia o registro de biodiversidad in situ, sin mÃ¡rgenes de error altitudinal.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Consulta con Inteligencia Artificial:</w:t>
      </w:r>
      <w:r>
        <w:rPr>
          <w:rFonts w:ascii="Times" w:hAnsi="Times" w:cs="Times"/>
          <w:sz w:val="24"/>
          <w:sz-cs w:val="24"/>
          <w:spacing w:val="0"/>
        </w:rPr>
        <w:t xml:space="preserve"> En la pestaÃ±a </w:t>
      </w:r>
      <w:r>
        <w:rPr>
          <w:rFonts w:ascii="Courier" w:hAnsi="Courier" w:cs="Courier"/>
          <w:sz w:val="26"/>
          <w:sz-cs w:val="26"/>
          <w:spacing w:val="0"/>
        </w:rPr>
        <w:t xml:space="preserve">HumedBot</w:t>
      </w:r>
      <w:r>
        <w:rPr>
          <w:rFonts w:ascii="Times" w:hAnsi="Times" w:cs="Times"/>
          <w:sz w:val="24"/>
          <w:sz-cs w:val="24"/>
          <w:spacing w:val="0"/>
        </w:rPr>
        <w:t xml:space="preserve">, el usuario digita dudas ecolÃ³gicas de manera abstracta o textual. La plataforma interrogarÃ¡ a la API cognoscitiva y arrojarÃ¡ analÃ­tica exclusivamente sobre los ecosistemas locales, descartando preguntas de contenido ajeno (matemÃ¡ticas o economÃ­a).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Manual de InstalaciÃ³n TÃ©cnica (Para el Integrador o Administrador)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Destinado exclusivamente al perfil desarrollador o responsable que tome recepciÃ³n del repositorio en Git (GitHub) para ejecutar mantenimiento base o emitir nuevas versiones en el tiempo: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1. Clonado y Variables CrÃ­ticas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 una terminal (con Node.js â‰¥v20), ejecute </w:t>
      </w:r>
      <w:r>
        <w:rPr>
          <w:rFonts w:ascii="Courier" w:hAnsi="Courier" w:cs="Courier"/>
          <w:sz w:val="26"/>
          <w:sz-cs w:val="26"/>
          <w:spacing w:val="0"/>
        </w:rPr>
        <w:t xml:space="preserve">git clone</w:t>
      </w:r>
      <w:r>
        <w:rPr>
          <w:rFonts w:ascii="Times" w:hAnsi="Times" w:cs="Times"/>
          <w:sz w:val="24"/>
          <w:sz-cs w:val="24"/>
          <w:spacing w:val="0"/>
        </w:rPr>
        <w:t xml:space="preserve"> apuntando al repositorio central de EcoVigia.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Ingrese a la carpeta raÃ­z transaccional y ejecute </w:t>
      </w:r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  <w:r>
        <w:rPr>
          <w:rFonts w:ascii="Times" w:hAnsi="Times" w:cs="Times"/>
          <w:sz w:val="24"/>
          <w:sz-cs w:val="24"/>
          <w:spacing w:val="0"/>
        </w:rPr>
        <w:t xml:space="preserve"> para reconstruir la carpeta pesada </w:t>
      </w:r>
      <w:r>
        <w:rPr>
          <w:rFonts w:ascii="Courier" w:hAnsi="Courier" w:cs="Courier"/>
          <w:sz w:val="26"/>
          <w:sz-cs w:val="26"/>
          <w:spacing w:val="0"/>
        </w:rPr>
        <w:t xml:space="preserve">node_modules</w:t>
      </w:r>
      <w:r>
        <w:rPr>
          <w:rFonts w:ascii="Times" w:hAnsi="Times" w:cs="Times"/>
          <w:sz w:val="24"/>
          <w:sz-cs w:val="24"/>
          <w:spacing w:val="0"/>
        </w:rPr>
        <w:t xml:space="preserve"> y adherir las dependencias.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Genere de forma estricta y segura el archivo </w:t>
      </w:r>
      <w:r>
        <w:rPr>
          <w:rFonts w:ascii="Courier" w:hAnsi="Courier" w:cs="Courier"/>
          <w:sz w:val="26"/>
          <w:sz-cs w:val="26"/>
          <w:spacing w:val="0"/>
        </w:rPr>
        <w:t xml:space="preserve">.env.local</w:t>
      </w:r>
      <w:r>
        <w:rPr>
          <w:rFonts w:ascii="Times" w:hAnsi="Times" w:cs="Times"/>
          <w:sz w:val="24"/>
          <w:sz-cs w:val="24"/>
          <w:spacing w:val="0"/>
        </w:rPr>
        <w:t xml:space="preserve"> proveyÃ©ndolo de las credenciales maestras secretas entregadas durante la sustentaciÃ³n:</w:t>
      </w:r>
      <w:r>
        <w:rPr>
          <w:rFonts w:ascii="Courier" w:hAnsi="Courier" w:cs="Courier"/>
          <w:sz w:val="26"/>
          <w:sz-cs w:val="26"/>
          <w:spacing w:val="0"/>
        </w:rPr>
        <w:t xml:space="preserve">VITE_SUPABASE_URL="https://[PROJECT_ID].supabase.co"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VITE_SUPABASE_ANON_KEY="Token del Cluster PostgreSQL..."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5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VITE_GEMINI_API_KEY="Clave maestra Google IAM..."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2. CompilaciÃ³n del Empaquetado AutÃ³nomo (CreaciÃ³n de la APK Final)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Como el administrador principal orquestando cambios, para generar el producto para las masas, usted deberÃ¡ seguir el flujo compilatorio de Capacitor: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EfectÃºe una compilaciÃ³n estÃ¡tica que valida el tipado de TypeScript sin errores: </w:t>
      </w:r>
      <w:r>
        <w:rPr>
          <w:rFonts w:ascii="Courier" w:hAnsi="Courier" w:cs="Courier"/>
          <w:sz w:val="26"/>
          <w:sz-cs w:val="26"/>
          <w:spacing w:val="0"/>
        </w:rPr>
        <w:t xml:space="preserve">npm run build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IndÃºscale a Capacitor la orden de pasar las interfaces React compiladas firmemente al ecosistema Android subyacente: </w:t>
      </w:r>
      <w:r>
        <w:rPr>
          <w:rFonts w:ascii="Courier" w:hAnsi="Courier" w:cs="Courier"/>
          <w:sz w:val="26"/>
          <w:sz-cs w:val="26"/>
          <w:spacing w:val="0"/>
        </w:rPr>
        <w:t xml:space="preserve">npx cap sync android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Despierte el entorno oficial en su mÃ¡quina: </w:t>
      </w:r>
      <w:r>
        <w:rPr>
          <w:rFonts w:ascii="Courier" w:hAnsi="Courier" w:cs="Courier"/>
          <w:sz w:val="26"/>
          <w:sz-cs w:val="26"/>
          <w:spacing w:val="0"/>
        </w:rPr>
        <w:t xml:space="preserve">npx cap open android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sistema subirÃ¡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Android Studio</w:t>
      </w:r>
      <w:r>
        <w:rPr>
          <w:rFonts w:ascii="Times" w:hAnsi="Times" w:cs="Times"/>
          <w:sz w:val="24"/>
          <w:sz-cs w:val="24"/>
          <w:spacing w:val="0"/>
        </w:rPr>
        <w:t xml:space="preserve">. En esta suite principal, ubique en el menÃº superior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Build -&gt; Build Bundle(s) / APK(s)</w:t>
      </w:r>
      <w:r>
        <w:rPr>
          <w:rFonts w:ascii="Times" w:hAnsi="Times" w:cs="Times"/>
          <w:sz w:val="24"/>
          <w:sz-cs w:val="24"/>
          <w:spacing w:val="0"/>
        </w:rPr>
        <w:t xml:space="preserve"> y solicite generar un nuevo APK universal. Este IDE entregarÃ¡ finalmente el aplicativo nativo sellado (</w:t>
      </w:r>
      <w:r>
        <w:rPr>
          <w:rFonts w:ascii="Courier" w:hAnsi="Courier" w:cs="Courier"/>
          <w:sz w:val="26"/>
          <w:sz-cs w:val="26"/>
          <w:spacing w:val="0"/>
        </w:rPr>
        <w:t xml:space="preserve">.apk</w:t>
      </w:r>
      <w:r>
        <w:rPr>
          <w:rFonts w:ascii="Times" w:hAnsi="Times" w:cs="Times"/>
          <w:sz w:val="24"/>
          <w:sz-cs w:val="24"/>
          <w:spacing w:val="0"/>
        </w:rPr>
        <w:t xml:space="preserve">), el cual usted podrÃ¡ tomar del sistema de archivos o directamente distribuirlo a los dispositivos ciudadanos, asegurando la pre-condiciÃ³n de usabilidad en Android Nougat (v7.0) hacia las versiones mÃ¡s modernas del mercado.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