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443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97441F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2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101AEF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Nueva estructura demográfica y familiar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2265A9" w:rsidRPr="003A5043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  <w:p w:rsidR="003A5043" w:rsidRPr="00203328" w:rsidRDefault="003A5043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de seguridad informática.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2265A9" w:rsidRDefault="0086089F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</w:t>
            </w:r>
          </w:p>
          <w:p w:rsidR="005A21B8" w:rsidRDefault="005A21B8" w:rsidP="00A15898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Elección de </w:t>
            </w:r>
            <w:r w:rsidR="00A15898">
              <w:t>límite de cuenta.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854D97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  <w:r w:rsidR="003A5043">
              <w:t>s</w:t>
            </w:r>
            <w:r>
              <w:t xml:space="preserve"> sin necesidad de tarjeta de crédito.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86089F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la aplicación</w:t>
            </w:r>
            <w:r w:rsidR="005A21B8">
              <w:t>.</w:t>
            </w:r>
          </w:p>
          <w:p w:rsidR="003A5043" w:rsidRDefault="003A5043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la aplicación.</w:t>
            </w:r>
          </w:p>
          <w:p w:rsidR="003A5043" w:rsidRDefault="003A5043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cuenta bancaria del usuario.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3A5043">
              <w:t xml:space="preserve">mayores de edad </w:t>
            </w:r>
            <w:r w:rsidR="00A15898">
              <w:t>que cuenten con alguna cuenta bancaria.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4915D6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5A21B8">
              <w:t xml:space="preserve">que puedan acceder a los </w:t>
            </w:r>
            <w:r>
              <w:t>servicios bancarios.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4915D6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</w:t>
            </w:r>
            <w:r w:rsidR="005A21B8">
              <w:t>8 o mayor que cuenten con alguna cuenta bancaria</w:t>
            </w:r>
            <w:r w:rsidR="004915D6">
              <w:t>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6D3BAC" w:rsidRDefault="00E14895" w:rsidP="00AF55BD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Cuentas bancarias</w:t>
            </w:r>
            <w:r w:rsidR="004915D6">
              <w:t>.</w:t>
            </w: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recomendada a través de </w:t>
            </w:r>
            <w:r w:rsidR="005A21B8">
              <w:t>anuncios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  <w:p w:rsidR="003A5043" w:rsidRDefault="003A5043" w:rsidP="003A50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3A5043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3A5043" w:rsidRPr="002265A9" w:rsidRDefault="003A5043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Pago de especialistas en seguridad informática.</w:t>
            </w:r>
          </w:p>
          <w:p w:rsidR="004C0432" w:rsidRPr="004C0432" w:rsidRDefault="002265A9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4C0432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 </w:t>
            </w:r>
            <w:r w:rsidR="002265A9">
              <w:rPr>
                <w:b w:val="0"/>
              </w:rPr>
              <w:t>Costo de equipos de cómputo, licencias de soft</w:t>
            </w:r>
            <w:r>
              <w:rPr>
                <w:b w:val="0"/>
              </w:rPr>
              <w:t>ware.</w:t>
            </w:r>
          </w:p>
          <w:p w:rsidR="004C0432" w:rsidRPr="003A5043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Costos de las cuentas bancarias para realizar las pruebas.</w:t>
            </w:r>
          </w:p>
          <w:p w:rsidR="003A5043" w:rsidRPr="002265A9" w:rsidRDefault="003A5043" w:rsidP="003A5043">
            <w:pPr>
              <w:pStyle w:val="Prrafodelista"/>
              <w:ind w:left="447"/>
              <w:jc w:val="both"/>
            </w:pPr>
            <w:bookmarkStart w:id="0" w:name="_GoBack"/>
            <w:bookmarkEnd w:id="0"/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3A5043" w:rsidRDefault="003A5043" w:rsidP="003A504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Pr="002265A9" w:rsidRDefault="005A21B8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Comisión por </w:t>
            </w:r>
            <w:r w:rsidR="004915D6">
              <w:t>cada pago realizado por el cliente.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3A5043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01AEF"/>
    <w:rsid w:val="00203328"/>
    <w:rsid w:val="002265A9"/>
    <w:rsid w:val="002D791E"/>
    <w:rsid w:val="00365F2C"/>
    <w:rsid w:val="003A5043"/>
    <w:rsid w:val="004642D4"/>
    <w:rsid w:val="004915D6"/>
    <w:rsid w:val="004C0432"/>
    <w:rsid w:val="005A21B8"/>
    <w:rsid w:val="006D3BAC"/>
    <w:rsid w:val="00747521"/>
    <w:rsid w:val="00854D97"/>
    <w:rsid w:val="0086089F"/>
    <w:rsid w:val="008734BE"/>
    <w:rsid w:val="0097441F"/>
    <w:rsid w:val="00A15898"/>
    <w:rsid w:val="00AF55BD"/>
    <w:rsid w:val="00E14895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49E3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dcterms:created xsi:type="dcterms:W3CDTF">2016-01-19T15:19:00Z</dcterms:created>
  <dcterms:modified xsi:type="dcterms:W3CDTF">2016-01-19T15:27:00Z</dcterms:modified>
</cp:coreProperties>
</file>