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517617528" w:displacedByCustomXml="next"/>
    <w:bookmarkStart w:id="1" w:name="_Toc1367610133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Pr="00FB340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FB340F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Pr="00FB340F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FB340F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Pr="00FB340F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698A88A2" w:rsidR="00531FBF" w:rsidRPr="00B7788F" w:rsidRDefault="00BA1F6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10/18/2026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533F2297" w:rsidR="00531FBF" w:rsidRPr="00B7788F" w:rsidRDefault="00BA1F6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Eduardo Castellanos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6F4366D1" w:rsidR="00C32F3D" w:rsidRPr="00B7788F" w:rsidRDefault="00BA1F6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Project Two</w:t>
            </w: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proofErr w:type="gramStart"/>
      <w:r w:rsidR="00025C05" w:rsidRPr="30A2BF11">
        <w:rPr>
          <w:rFonts w:eastAsia="Times New Roman"/>
          <w:sz w:val="22"/>
          <w:szCs w:val="22"/>
        </w:rPr>
        <w:t>this</w:t>
      </w:r>
      <w:proofErr w:type="gramEnd"/>
      <w:r w:rsidR="00025C05" w:rsidRPr="30A2BF11">
        <w:rPr>
          <w:rFonts w:eastAsia="Times New Roman"/>
          <w:sz w:val="22"/>
          <w:szCs w:val="22"/>
        </w:rPr>
        <w:t xml:space="preserve">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 xml:space="preserve">ractices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 xml:space="preserve">choose to include images or </w:t>
      </w:r>
      <w:proofErr w:type="gramStart"/>
      <w:r w:rsidR="00025C05" w:rsidRPr="00632C6F">
        <w:rPr>
          <w:rFonts w:eastAsia="Times New Roman"/>
          <w:sz w:val="22"/>
          <w:szCs w:val="22"/>
        </w:rPr>
        <w:t>supporting</w:t>
      </w:r>
      <w:proofErr w:type="gramEnd"/>
      <w:r w:rsidR="00025C05" w:rsidRPr="00632C6F">
        <w:rPr>
          <w:rFonts w:eastAsia="Times New Roman"/>
          <w:sz w:val="22"/>
          <w:szCs w:val="22"/>
        </w:rPr>
        <w:t xml:space="preserve">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</w:t>
      </w:r>
      <w:proofErr w:type="gramStart"/>
      <w:r>
        <w:rPr>
          <w:rFonts w:eastAsia="Times New Roman"/>
          <w:sz w:val="22"/>
          <w:szCs w:val="22"/>
        </w:rPr>
        <w:t>the Project</w:t>
      </w:r>
      <w:proofErr w:type="gramEnd"/>
      <w:r>
        <w:rPr>
          <w:rFonts w:eastAsia="Times New Roman"/>
          <w:sz w:val="22"/>
          <w:szCs w:val="22"/>
        </w:rPr>
        <w:t xml:space="preserve">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1A894830" w14:textId="20BBB938" w:rsidR="00485402" w:rsidRPr="00B7788F" w:rsidRDefault="00BA1F6B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Eduardo Castellanos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2E03F12" w14:textId="77777777" w:rsidR="00D67F85" w:rsidRPr="00D67F85" w:rsidRDefault="00D67F85" w:rsidP="00D67F85">
      <w:pPr>
        <w:contextualSpacing/>
        <w:rPr>
          <w:rFonts w:eastAsia="Times New Roman"/>
          <w:sz w:val="22"/>
          <w:szCs w:val="22"/>
        </w:rPr>
      </w:pPr>
      <w:r w:rsidRPr="00D67F85">
        <w:rPr>
          <w:rFonts w:eastAsia="Times New Roman"/>
          <w:sz w:val="22"/>
          <w:szCs w:val="22"/>
        </w:rPr>
        <w:t>Artemis Financial required a secure method to verify that transmitted data has not been altered during communication. To meet this requirement, the SHA-256 cryptographic hash algorithm was selected and implemented. SHA-256 is part of the Secure Hash Algorithm 2 (SHA-2) family and is widely used throughout the financial and cybersecurity industries for data integrity verification.</w:t>
      </w:r>
    </w:p>
    <w:p w14:paraId="2FE05B00" w14:textId="77777777" w:rsidR="00D67F85" w:rsidRPr="00D67F85" w:rsidRDefault="00D67F85" w:rsidP="00D67F85">
      <w:pPr>
        <w:contextualSpacing/>
        <w:rPr>
          <w:rFonts w:eastAsia="Times New Roman"/>
          <w:sz w:val="22"/>
          <w:szCs w:val="22"/>
        </w:rPr>
      </w:pPr>
      <w:r w:rsidRPr="00D67F85">
        <w:rPr>
          <w:rFonts w:eastAsia="Times New Roman"/>
          <w:sz w:val="22"/>
          <w:szCs w:val="22"/>
        </w:rPr>
        <w:t>SHA-256 is a one-way hash function that produces a fixed-length 256-bit hash value regardless of the size of the input data. The generated hash, also known as a checksum, can be used by both the sender and receiver to verify that the data remains unchanged during transmission.</w:t>
      </w:r>
    </w:p>
    <w:p w14:paraId="4D0FD116" w14:textId="77777777" w:rsidR="00D67F85" w:rsidRPr="00D67F85" w:rsidRDefault="00D67F85" w:rsidP="00D67F85">
      <w:pPr>
        <w:contextualSpacing/>
        <w:rPr>
          <w:rFonts w:eastAsia="Times New Roman"/>
          <w:sz w:val="22"/>
          <w:szCs w:val="22"/>
        </w:rPr>
      </w:pPr>
      <w:r w:rsidRPr="00D67F85">
        <w:rPr>
          <w:rFonts w:eastAsia="Times New Roman"/>
          <w:sz w:val="22"/>
          <w:szCs w:val="22"/>
        </w:rPr>
        <w:t>Unlike encryption algorithms that use keys to encrypt and decrypt information, hash functions are used to validate data integrity. Symmetric encryption uses a single shared key, while asymmetric encryption uses separate public and private keys. In HTTPS communications, asymmetric cryptography is used to establish a secure connection and exchange keys before symmetric encryption is used to protect transmitted data.</w:t>
      </w:r>
    </w:p>
    <w:p w14:paraId="72D51AC5" w14:textId="77777777" w:rsidR="00D67F85" w:rsidRPr="00D67F85" w:rsidRDefault="00D67F85" w:rsidP="00D67F85">
      <w:pPr>
        <w:contextualSpacing/>
        <w:rPr>
          <w:rFonts w:eastAsia="Times New Roman"/>
          <w:sz w:val="22"/>
          <w:szCs w:val="22"/>
        </w:rPr>
      </w:pPr>
      <w:r w:rsidRPr="00D67F85">
        <w:rPr>
          <w:rFonts w:eastAsia="Times New Roman"/>
          <w:sz w:val="22"/>
          <w:szCs w:val="22"/>
        </w:rPr>
        <w:t>Historically, algorithms such as MD5 and SHA-1 were frequently used for hashing; however, both have known collision vulnerabilities and are no longer considered secure. SHA-256 remains a current industry standard because of its strong resistance to collision attacks and brute-force attacks. Implementing SHA-256 improves Artemis Financial's ability to verify data integrity and protect client information.</w:t>
      </w:r>
    </w:p>
    <w:p w14:paraId="5CAB2AA8" w14:textId="77777777" w:rsidR="00010B8A" w:rsidRPr="00B7788F" w:rsidRDefault="00010B8A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t>Certificate Generation</w:t>
      </w:r>
      <w:bookmarkEnd w:id="18"/>
      <w:bookmarkEnd w:id="19"/>
      <w:bookmarkEnd w:id="20"/>
    </w:p>
    <w:p w14:paraId="10B67699" w14:textId="77777777" w:rsidR="005D6692" w:rsidRDefault="005D6692" w:rsidP="005D6692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73341186" w14:textId="497E635B" w:rsidR="005D6692" w:rsidRPr="005D6692" w:rsidRDefault="005D6692" w:rsidP="005D6692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 w:rsidRPr="005D6692">
        <w:rPr>
          <w:rFonts w:ascii="Segoe UI" w:eastAsia="Times New Roman" w:hAnsi="Segoe UI" w:cs="Segoe UI"/>
          <w:sz w:val="21"/>
          <w:szCs w:val="21"/>
        </w:rPr>
        <w:t xml:space="preserve">A self-signed SSL certificate was generated using the Java </w:t>
      </w:r>
      <w:proofErr w:type="spellStart"/>
      <w:r w:rsidRPr="005D6692">
        <w:rPr>
          <w:rFonts w:ascii="Segoe UI" w:eastAsia="Times New Roman" w:hAnsi="Segoe UI" w:cs="Segoe UI"/>
          <w:sz w:val="21"/>
          <w:szCs w:val="21"/>
        </w:rPr>
        <w:t>Keytool</w:t>
      </w:r>
      <w:proofErr w:type="spellEnd"/>
      <w:r w:rsidRPr="005D6692">
        <w:rPr>
          <w:rFonts w:ascii="Segoe UI" w:eastAsia="Times New Roman" w:hAnsi="Segoe UI" w:cs="Segoe UI"/>
          <w:sz w:val="21"/>
          <w:szCs w:val="21"/>
        </w:rPr>
        <w:t xml:space="preserve"> utility and configured within the Spring Boot application. The certificate was exported as a CER file and used to enable secure HTTPS communications. The certificate allows encrypted communication between the client browser and the web application.</w:t>
      </w:r>
    </w:p>
    <w:p w14:paraId="6BEBCC7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7A5BBC5" w14:textId="1F2CE2BE" w:rsidR="00DB5652" w:rsidRDefault="005D6692" w:rsidP="00D47759">
      <w:pPr>
        <w:contextualSpacing/>
        <w:rPr>
          <w:rFonts w:cstheme="minorHAnsi"/>
          <w:sz w:val="22"/>
          <w:szCs w:val="22"/>
        </w:rPr>
      </w:pPr>
      <w:r w:rsidRPr="005D6692">
        <w:rPr>
          <w:rFonts w:eastAsia="Times New Roman" w:cstheme="minorHAnsi"/>
          <w:sz w:val="22"/>
          <w:szCs w:val="22"/>
        </w:rPr>
        <w:lastRenderedPageBreak/>
        <w:drawing>
          <wp:inline distT="0" distB="0" distL="0" distR="0" wp14:anchorId="180362E6" wp14:editId="54F5DD28">
            <wp:extent cx="5029902" cy="4810796"/>
            <wp:effectExtent l="0" t="0" r="0" b="8890"/>
            <wp:docPr id="66083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32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B64D" w14:textId="2795C430" w:rsidR="00BA1F6B" w:rsidRPr="00B7788F" w:rsidRDefault="00BA1F6B" w:rsidP="00D47759">
      <w:pPr>
        <w:contextualSpacing/>
        <w:rPr>
          <w:rFonts w:cstheme="minorHAnsi"/>
          <w:sz w:val="22"/>
          <w:szCs w:val="22"/>
        </w:rPr>
      </w:pPr>
      <w:r w:rsidRPr="00BA1F6B">
        <w:rPr>
          <w:rFonts w:cstheme="minorHAnsi"/>
          <w:sz w:val="22"/>
          <w:szCs w:val="22"/>
        </w:rPr>
        <w:drawing>
          <wp:inline distT="0" distB="0" distL="0" distR="0" wp14:anchorId="379435E9" wp14:editId="4BE508A1">
            <wp:extent cx="2133898" cy="1019317"/>
            <wp:effectExtent l="0" t="0" r="0" b="9525"/>
            <wp:docPr id="82726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64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18AD" w14:textId="7D5B9494" w:rsidR="00C56FC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t>Deploy Cipher</w:t>
      </w:r>
      <w:bookmarkEnd w:id="21"/>
      <w:bookmarkEnd w:id="22"/>
      <w:bookmarkEnd w:id="23"/>
    </w:p>
    <w:p w14:paraId="211E8241" w14:textId="77777777" w:rsidR="005D6692" w:rsidRDefault="005D6692" w:rsidP="00405E5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application was refactored to implement SHA-256 checksum generation. A unique data string containing my name was processed using the </w:t>
      </w:r>
      <w:proofErr w:type="spellStart"/>
      <w:r>
        <w:rPr>
          <w:rFonts w:ascii="Segoe UI" w:hAnsi="Segoe UI" w:cs="Segoe UI"/>
          <w:sz w:val="21"/>
          <w:szCs w:val="21"/>
        </w:rPr>
        <w:t>MessageDigest</w:t>
      </w:r>
      <w:proofErr w:type="spellEnd"/>
      <w:r>
        <w:rPr>
          <w:rFonts w:ascii="Segoe UI" w:hAnsi="Segoe UI" w:cs="Segoe UI"/>
          <w:sz w:val="21"/>
          <w:szCs w:val="21"/>
        </w:rPr>
        <w:t xml:space="preserve"> class, and the resulting SHA-256 hash value was displayed through the application's web interface.</w:t>
      </w:r>
    </w:p>
    <w:p w14:paraId="2A77C338" w14:textId="77777777" w:rsidR="005D6692" w:rsidRDefault="005D6692" w:rsidP="00405E5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checksum verification demonstrates that data integrity can be validated during communication. If the original data changes, the resulting checksum will also change, allowing unauthorized modifications to be detected.</w:t>
      </w:r>
    </w:p>
    <w:p w14:paraId="1D5553A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6BA341E9" w14:textId="47266E4E" w:rsidR="00DB5652" w:rsidRPr="00B7788F" w:rsidRDefault="005D6692" w:rsidP="00D47759">
      <w:pPr>
        <w:contextualSpacing/>
        <w:rPr>
          <w:rFonts w:cstheme="minorHAnsi"/>
          <w:sz w:val="22"/>
          <w:szCs w:val="22"/>
        </w:rPr>
      </w:pPr>
      <w:r w:rsidRPr="005D6692">
        <w:rPr>
          <w:rFonts w:eastAsia="Times New Roman" w:cstheme="minorHAnsi"/>
          <w:sz w:val="22"/>
          <w:szCs w:val="22"/>
        </w:rPr>
        <w:lastRenderedPageBreak/>
        <w:drawing>
          <wp:inline distT="0" distB="0" distL="0" distR="0" wp14:anchorId="28627CE1" wp14:editId="30B02AC8">
            <wp:extent cx="5943600" cy="1233170"/>
            <wp:effectExtent l="0" t="0" r="0" b="5080"/>
            <wp:docPr id="81472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24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14:paraId="55E02FDE" w14:textId="77777777" w:rsidR="00405E59" w:rsidRPr="00405E59" w:rsidRDefault="00405E59" w:rsidP="00405E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05E59">
        <w:rPr>
          <w:rFonts w:ascii="Segoe UI" w:eastAsia="Times New Roman" w:hAnsi="Segoe UI" w:cs="Segoe UI"/>
          <w:sz w:val="21"/>
          <w:szCs w:val="21"/>
        </w:rPr>
        <w:t>The application was modified to use HTTPS rather than HTTP by configuring SSL within the application properties file and associating the self-signed certificate with the embedded Tomcat web server.</w:t>
      </w:r>
    </w:p>
    <w:p w14:paraId="320704E3" w14:textId="77777777" w:rsidR="00405E59" w:rsidRPr="00405E59" w:rsidRDefault="00405E59" w:rsidP="00405E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05E59">
        <w:rPr>
          <w:rFonts w:ascii="Segoe UI" w:eastAsia="Times New Roman" w:hAnsi="Segoe UI" w:cs="Segoe UI"/>
          <w:sz w:val="21"/>
          <w:szCs w:val="21"/>
        </w:rPr>
        <w:t>After compiling and running the application, secure communication was verified by navigating to:</w:t>
      </w:r>
    </w:p>
    <w:p w14:paraId="56DDD99F" w14:textId="71A71615" w:rsidR="00405E59" w:rsidRPr="00405E59" w:rsidRDefault="00405E59" w:rsidP="00405E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05E59">
        <w:rPr>
          <w:rFonts w:ascii="Courier New" w:eastAsia="Times New Roman" w:hAnsi="Courier New" w:cs="Courier New"/>
          <w:sz w:val="20"/>
          <w:szCs w:val="20"/>
        </w:rPr>
        <w:t>https://localhost:8443/hash</w:t>
      </w:r>
    </w:p>
    <w:p w14:paraId="17F28394" w14:textId="77777777" w:rsidR="00405E59" w:rsidRPr="00405E59" w:rsidRDefault="00405E59" w:rsidP="00405E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05E59">
        <w:rPr>
          <w:rFonts w:ascii="Segoe UI" w:eastAsia="Times New Roman" w:hAnsi="Segoe UI" w:cs="Segoe UI"/>
          <w:sz w:val="21"/>
          <w:szCs w:val="21"/>
        </w:rPr>
        <w:t>The webpage successfully displayed the SHA-256 checksum output over an encrypted HTTPS connection. Although the browser indicates that the certificate is self-signed and therefore not trusted by a public certificate authority, secure TLS encryption is functioning correctly.</w:t>
      </w:r>
    </w:p>
    <w:p w14:paraId="6F681708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t>Secondary Testing</w:t>
      </w:r>
      <w:bookmarkEnd w:id="27"/>
      <w:bookmarkEnd w:id="28"/>
      <w:bookmarkEnd w:id="29"/>
    </w:p>
    <w:p w14:paraId="099B1CE1" w14:textId="77777777" w:rsidR="003978A0" w:rsidRDefault="003978A0" w:rsidP="00D47759">
      <w:pPr>
        <w:contextualSpacing/>
        <w:rPr>
          <w:rFonts w:eastAsia="Times New Roman"/>
          <w:sz w:val="22"/>
          <w:szCs w:val="22"/>
        </w:rPr>
      </w:pPr>
    </w:p>
    <w:p w14:paraId="41A93E0E" w14:textId="77777777" w:rsidR="00405E59" w:rsidRPr="00405E59" w:rsidRDefault="00405E59" w:rsidP="00405E59">
      <w:pPr>
        <w:contextualSpacing/>
        <w:rPr>
          <w:rFonts w:eastAsia="Times New Roman" w:cstheme="minorHAnsi"/>
          <w:sz w:val="22"/>
          <w:szCs w:val="22"/>
        </w:rPr>
      </w:pPr>
      <w:r w:rsidRPr="00405E59">
        <w:rPr>
          <w:rFonts w:eastAsia="Times New Roman" w:cstheme="minorHAnsi"/>
          <w:sz w:val="22"/>
          <w:szCs w:val="22"/>
        </w:rPr>
        <w:t>Secondary static testing was performed using the OWASP Dependency-Check Maven plug-in. The purpose of this testing was to ensure that the code modifications introduced as part of the security refactoring did not introduce additional vulnerabilities.</w:t>
      </w:r>
    </w:p>
    <w:p w14:paraId="14BE81C5" w14:textId="77777777" w:rsidR="00405E59" w:rsidRPr="00405E59" w:rsidRDefault="00405E59" w:rsidP="00405E59">
      <w:pPr>
        <w:contextualSpacing/>
        <w:rPr>
          <w:rFonts w:eastAsia="Times New Roman" w:cstheme="minorHAnsi"/>
          <w:sz w:val="22"/>
          <w:szCs w:val="22"/>
        </w:rPr>
      </w:pPr>
      <w:r w:rsidRPr="00405E59">
        <w:rPr>
          <w:rFonts w:eastAsia="Times New Roman" w:cstheme="minorHAnsi"/>
          <w:sz w:val="22"/>
          <w:szCs w:val="22"/>
        </w:rPr>
        <w:t>The analysis confirmed that the implemented checksum functionality and HTTPS configuration did not introduce new security vulnerabilities. Any vulnerabilities identified during dependency analysis were associated with existing third-party libraries rather than the newly added security enhancements.</w:t>
      </w:r>
    </w:p>
    <w:p w14:paraId="6B851E82" w14:textId="77777777" w:rsidR="00405E59" w:rsidRPr="00405E59" w:rsidRDefault="00405E59" w:rsidP="00405E59">
      <w:pPr>
        <w:contextualSpacing/>
        <w:rPr>
          <w:rFonts w:eastAsia="Times New Roman" w:cstheme="minorHAnsi"/>
          <w:sz w:val="22"/>
          <w:szCs w:val="22"/>
        </w:rPr>
      </w:pPr>
      <w:r w:rsidRPr="00405E59">
        <w:rPr>
          <w:rFonts w:eastAsia="Times New Roman" w:cstheme="minorHAnsi"/>
          <w:sz w:val="22"/>
          <w:szCs w:val="22"/>
        </w:rPr>
        <w:t>The successful execution of the application and the dependency-check report demonstrate compliance with software security testing protocols.</w:t>
      </w:r>
    </w:p>
    <w:p w14:paraId="603BDB02" w14:textId="77777777" w:rsidR="00405E59" w:rsidRDefault="00405E59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F9143A1" w14:textId="20DAEBF7" w:rsidR="00E33862" w:rsidRDefault="00DB5652" w:rsidP="00D47759">
      <w:pPr>
        <w:contextualSpacing/>
        <w:rPr>
          <w:rFonts w:eastAsia="Times New Roman" w:cstheme="minorHAnsi"/>
          <w:sz w:val="22"/>
          <w:szCs w:val="22"/>
        </w:rPr>
      </w:pPr>
      <w:r w:rsidRPr="00DB5652">
        <w:rPr>
          <w:rFonts w:eastAsia="Times New Roman" w:cstheme="minorHAnsi"/>
          <w:sz w:val="22"/>
          <w:szCs w:val="22"/>
        </w:rPr>
        <w:t>[Insert screenshots here</w:t>
      </w:r>
      <w:r>
        <w:rPr>
          <w:rFonts w:eastAsia="Times New Roman" w:cstheme="minorHAnsi"/>
          <w:sz w:val="22"/>
          <w:szCs w:val="22"/>
        </w:rPr>
        <w:t>.</w:t>
      </w:r>
      <w:r w:rsidRPr="00DB5652">
        <w:rPr>
          <w:rFonts w:eastAsia="Times New Roman" w:cstheme="minorHAnsi"/>
          <w:sz w:val="22"/>
          <w:szCs w:val="22"/>
        </w:rPr>
        <w:t>]</w:t>
      </w:r>
    </w:p>
    <w:p w14:paraId="75B70F3E" w14:textId="67CAB031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t>Functional Testing</w:t>
      </w:r>
      <w:bookmarkEnd w:id="30"/>
      <w:bookmarkEnd w:id="31"/>
      <w:bookmarkEnd w:id="32"/>
    </w:p>
    <w:p w14:paraId="6DC8422A" w14:textId="77777777" w:rsidR="00405E59" w:rsidRPr="00405E59" w:rsidRDefault="00405E59" w:rsidP="00405E59">
      <w:pPr>
        <w:contextualSpacing/>
        <w:rPr>
          <w:rFonts w:eastAsia="Times New Roman"/>
          <w:sz w:val="22"/>
          <w:szCs w:val="22"/>
        </w:rPr>
      </w:pPr>
      <w:r w:rsidRPr="00405E59">
        <w:rPr>
          <w:rFonts w:eastAsia="Times New Roman"/>
          <w:sz w:val="22"/>
          <w:szCs w:val="22"/>
        </w:rPr>
        <w:t>Functional testing was conducted after all code modifications were completed. The application compiled successfully and executed without syntax errors or runtime failures.</w:t>
      </w:r>
    </w:p>
    <w:p w14:paraId="369F3D12" w14:textId="77777777" w:rsidR="00405E59" w:rsidRPr="00405E59" w:rsidRDefault="00405E59" w:rsidP="00405E59">
      <w:pPr>
        <w:contextualSpacing/>
        <w:rPr>
          <w:rFonts w:eastAsia="Times New Roman"/>
          <w:sz w:val="22"/>
          <w:szCs w:val="22"/>
        </w:rPr>
      </w:pPr>
      <w:r w:rsidRPr="00405E59">
        <w:rPr>
          <w:rFonts w:eastAsia="Times New Roman"/>
          <w:sz w:val="22"/>
          <w:szCs w:val="22"/>
        </w:rPr>
        <w:t>Testing verified that:</w:t>
      </w:r>
    </w:p>
    <w:p w14:paraId="15F6A01A" w14:textId="77777777" w:rsidR="00405E59" w:rsidRPr="00405E59" w:rsidRDefault="00405E59" w:rsidP="00405E59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405E59">
        <w:rPr>
          <w:rFonts w:eastAsia="Times New Roman"/>
          <w:sz w:val="22"/>
          <w:szCs w:val="22"/>
        </w:rPr>
        <w:t>The Spring Boot application starts successfully.</w:t>
      </w:r>
    </w:p>
    <w:p w14:paraId="3168C0A4" w14:textId="77777777" w:rsidR="00405E59" w:rsidRPr="00405E59" w:rsidRDefault="00405E59" w:rsidP="00405E59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405E59">
        <w:rPr>
          <w:rFonts w:eastAsia="Times New Roman"/>
          <w:sz w:val="22"/>
          <w:szCs w:val="22"/>
        </w:rPr>
        <w:t>The embedded Tomcat server launches on port 8443.</w:t>
      </w:r>
    </w:p>
    <w:p w14:paraId="1AB31A17" w14:textId="77777777" w:rsidR="00405E59" w:rsidRPr="00405E59" w:rsidRDefault="00405E59" w:rsidP="00405E59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405E59">
        <w:rPr>
          <w:rFonts w:eastAsia="Times New Roman"/>
          <w:sz w:val="22"/>
          <w:szCs w:val="22"/>
        </w:rPr>
        <w:t>HTTPS communication functions correctly.</w:t>
      </w:r>
    </w:p>
    <w:p w14:paraId="63FC94E8" w14:textId="77777777" w:rsidR="00405E59" w:rsidRPr="00405E59" w:rsidRDefault="00405E59" w:rsidP="00405E59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405E59">
        <w:rPr>
          <w:rFonts w:eastAsia="Times New Roman"/>
          <w:sz w:val="22"/>
          <w:szCs w:val="22"/>
        </w:rPr>
        <w:t>The SHA-256 checksum endpoint generates the expected output.</w:t>
      </w:r>
    </w:p>
    <w:p w14:paraId="6BE97D18" w14:textId="77777777" w:rsidR="00405E59" w:rsidRPr="00405E59" w:rsidRDefault="00405E59" w:rsidP="00405E59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405E59">
        <w:rPr>
          <w:rFonts w:eastAsia="Times New Roman"/>
          <w:sz w:val="22"/>
          <w:szCs w:val="22"/>
        </w:rPr>
        <w:t>The application maintains its original functionality while adding security enhancements.</w:t>
      </w:r>
    </w:p>
    <w:p w14:paraId="42BA38F6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B9F371C" w14:textId="510D8AEB" w:rsidR="00E33862" w:rsidRPr="00B7788F" w:rsidRDefault="00BA1F6B" w:rsidP="00D47759">
      <w:pPr>
        <w:contextualSpacing/>
        <w:rPr>
          <w:rFonts w:cstheme="minorHAnsi"/>
          <w:sz w:val="22"/>
          <w:szCs w:val="22"/>
        </w:rPr>
      </w:pPr>
      <w:r w:rsidRPr="00BA1F6B">
        <w:rPr>
          <w:rFonts w:eastAsia="Times New Roman" w:cstheme="minorHAnsi"/>
          <w:sz w:val="22"/>
          <w:szCs w:val="22"/>
        </w:rPr>
        <w:lastRenderedPageBreak/>
        <w:drawing>
          <wp:inline distT="0" distB="0" distL="0" distR="0" wp14:anchorId="0F972E31" wp14:editId="67E28343">
            <wp:extent cx="5943600" cy="3643630"/>
            <wp:effectExtent l="0" t="0" r="0" b="0"/>
            <wp:docPr id="18953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9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t>Summary</w:t>
      </w:r>
      <w:bookmarkEnd w:id="33"/>
      <w:bookmarkEnd w:id="34"/>
      <w:bookmarkEnd w:id="35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C9FF53C" w14:textId="77777777" w:rsidR="00BA1F6B" w:rsidRPr="00BA1F6B" w:rsidRDefault="00BA1F6B" w:rsidP="00BA1F6B">
      <w:pPr>
        <w:contextualSpacing/>
        <w:rPr>
          <w:rFonts w:eastAsia="Times New Roman"/>
          <w:sz w:val="22"/>
          <w:szCs w:val="22"/>
        </w:rPr>
      </w:pPr>
      <w:r w:rsidRPr="00BA1F6B">
        <w:rPr>
          <w:rFonts w:eastAsia="Times New Roman"/>
          <w:sz w:val="22"/>
          <w:szCs w:val="22"/>
        </w:rPr>
        <w:t>The Artemis Financial application was successfully refactored to improve data integrity verification and secure communications. SHA</w:t>
      </w:r>
      <w:r w:rsidRPr="00BA1F6B">
        <w:rPr>
          <w:rFonts w:eastAsia="Times New Roman"/>
          <w:sz w:val="22"/>
          <w:szCs w:val="22"/>
        </w:rPr>
        <w:noBreakHyphen/>
        <w:t>256 checksum generation was implemented to verify that transmitted information remains unchanged, while SSL/TLS encryption was enabled through a self-signed certificate to protect data exchanged between clients and the server.</w:t>
      </w:r>
    </w:p>
    <w:p w14:paraId="2F8FCC6D" w14:textId="77777777" w:rsidR="00BA1F6B" w:rsidRPr="00BA1F6B" w:rsidRDefault="00BA1F6B" w:rsidP="00BA1F6B">
      <w:pPr>
        <w:contextualSpacing/>
        <w:rPr>
          <w:rFonts w:eastAsia="Times New Roman"/>
          <w:sz w:val="22"/>
          <w:szCs w:val="22"/>
        </w:rPr>
      </w:pPr>
      <w:r w:rsidRPr="00BA1F6B">
        <w:rPr>
          <w:rFonts w:eastAsia="Times New Roman"/>
          <w:sz w:val="22"/>
          <w:szCs w:val="22"/>
        </w:rPr>
        <w:t>Several areas identified in the Vulnerability Assessment Process Flow Diagram were addressed during refactoring, including Cryptography, Client/Server Security, APIs, Code Quality, and Architecture Review. Additional layers of security were established through checksum validation, certificate implementation, encrypted communications, functional testing, and static vulnerability analysis.</w:t>
      </w:r>
    </w:p>
    <w:p w14:paraId="3AA22BF8" w14:textId="77777777" w:rsidR="00BA1F6B" w:rsidRPr="00BA1F6B" w:rsidRDefault="00BA1F6B" w:rsidP="00BA1F6B">
      <w:pPr>
        <w:contextualSpacing/>
        <w:rPr>
          <w:rFonts w:eastAsia="Times New Roman"/>
          <w:sz w:val="22"/>
          <w:szCs w:val="22"/>
        </w:rPr>
      </w:pPr>
      <w:r w:rsidRPr="00BA1F6B">
        <w:rPr>
          <w:rFonts w:eastAsia="Times New Roman"/>
          <w:sz w:val="22"/>
          <w:szCs w:val="22"/>
        </w:rPr>
        <w:t>The security enhancements improved protection for sensitive financial information while maintaining the application's original functionality.</w:t>
      </w: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36674E41" w14:textId="77777777" w:rsidR="00BA1F6B" w:rsidRPr="00BA1F6B" w:rsidRDefault="00BA1F6B" w:rsidP="00BA1F6B">
      <w:pPr>
        <w:contextualSpacing/>
        <w:rPr>
          <w:rFonts w:eastAsia="Times New Roman"/>
          <w:sz w:val="22"/>
          <w:szCs w:val="22"/>
        </w:rPr>
      </w:pPr>
      <w:r w:rsidRPr="00BA1F6B">
        <w:rPr>
          <w:rFonts w:eastAsia="Times New Roman"/>
          <w:sz w:val="22"/>
          <w:szCs w:val="22"/>
        </w:rPr>
        <w:t>Industry-standard secure coding practices were followed throughout the project. SHA</w:t>
      </w:r>
      <w:r w:rsidRPr="00BA1F6B">
        <w:rPr>
          <w:rFonts w:eastAsia="Times New Roman"/>
          <w:sz w:val="22"/>
          <w:szCs w:val="22"/>
        </w:rPr>
        <w:noBreakHyphen/>
        <w:t>256 was selected because it remains a trusted and secure hashing algorithm recommended for integrity verification. HTTPS was implemented using SSL/TLS certificates to ensure encrypted communication between users and the application.</w:t>
      </w:r>
    </w:p>
    <w:p w14:paraId="3431F46C" w14:textId="77777777" w:rsidR="00BA1F6B" w:rsidRPr="00BA1F6B" w:rsidRDefault="00BA1F6B" w:rsidP="00BA1F6B">
      <w:pPr>
        <w:contextualSpacing/>
        <w:rPr>
          <w:rFonts w:eastAsia="Times New Roman"/>
          <w:sz w:val="22"/>
          <w:szCs w:val="22"/>
        </w:rPr>
      </w:pPr>
      <w:r w:rsidRPr="00BA1F6B">
        <w:rPr>
          <w:rFonts w:eastAsia="Times New Roman"/>
          <w:sz w:val="22"/>
          <w:szCs w:val="22"/>
        </w:rPr>
        <w:t>Security was further strengthened through static analysis using OWASP Dependency</w:t>
      </w:r>
      <w:r w:rsidRPr="00BA1F6B">
        <w:rPr>
          <w:rFonts w:eastAsia="Times New Roman"/>
          <w:sz w:val="22"/>
          <w:szCs w:val="22"/>
        </w:rPr>
        <w:noBreakHyphen/>
        <w:t>Check and through repeated functional testing following each modification. These practices helped verify that security enhancements were implemented correctly without introducing additional vulnerabilities.</w:t>
      </w:r>
    </w:p>
    <w:p w14:paraId="7B7AA0C8" w14:textId="77777777" w:rsidR="00BA1F6B" w:rsidRPr="00BA1F6B" w:rsidRDefault="00BA1F6B" w:rsidP="00BA1F6B">
      <w:pPr>
        <w:contextualSpacing/>
        <w:rPr>
          <w:rFonts w:eastAsia="Times New Roman"/>
          <w:sz w:val="22"/>
          <w:szCs w:val="22"/>
        </w:rPr>
      </w:pPr>
      <w:r w:rsidRPr="00BA1F6B">
        <w:rPr>
          <w:rFonts w:eastAsia="Times New Roman"/>
          <w:sz w:val="22"/>
          <w:szCs w:val="22"/>
        </w:rPr>
        <w:t xml:space="preserve">Applying industry-standard security practices helps Artemis Financial protect client information, reduce business risk, maintain customer trust, and support regulatory compliance. Secure coding practices must remain an ongoing responsibility throughout the software </w:t>
      </w:r>
      <w:proofErr w:type="gramStart"/>
      <w:r w:rsidRPr="00BA1F6B">
        <w:rPr>
          <w:rFonts w:eastAsia="Times New Roman"/>
          <w:sz w:val="22"/>
          <w:szCs w:val="22"/>
        </w:rPr>
        <w:t>development life</w:t>
      </w:r>
      <w:proofErr w:type="gramEnd"/>
      <w:r w:rsidRPr="00BA1F6B">
        <w:rPr>
          <w:rFonts w:eastAsia="Times New Roman"/>
          <w:sz w:val="22"/>
          <w:szCs w:val="22"/>
        </w:rPr>
        <w:t xml:space="preserve"> cycle to ensure long-term protection of organizational assets and confidential customer data.</w:t>
      </w:r>
    </w:p>
    <w:p w14:paraId="052C684F" w14:textId="32530804" w:rsidR="00974AE3" w:rsidRPr="00B7788F" w:rsidRDefault="00974AE3" w:rsidP="00BA1F6B">
      <w:pPr>
        <w:contextualSpacing/>
        <w:rPr>
          <w:rFonts w:eastAsia="Times New Roman"/>
          <w:sz w:val="22"/>
          <w:szCs w:val="22"/>
        </w:rPr>
      </w:pPr>
    </w:p>
    <w:sectPr w:rsidR="00974AE3" w:rsidRPr="00B7788F" w:rsidSect="00C41B36"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BC63C" w14:textId="77777777" w:rsidR="007314AF" w:rsidRDefault="007314AF" w:rsidP="002F3F84">
      <w:r>
        <w:separator/>
      </w:r>
    </w:p>
  </w:endnote>
  <w:endnote w:type="continuationSeparator" w:id="0">
    <w:p w14:paraId="6C7F18BD" w14:textId="77777777" w:rsidR="007314AF" w:rsidRDefault="007314AF" w:rsidP="002F3F84">
      <w:r>
        <w:continuationSeparator/>
      </w:r>
    </w:p>
  </w:endnote>
  <w:endnote w:type="continuationNotice" w:id="1">
    <w:p w14:paraId="06F5BC96" w14:textId="77777777" w:rsidR="007314AF" w:rsidRDefault="007314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41F3C" w14:textId="77777777" w:rsidR="007314AF" w:rsidRDefault="007314AF" w:rsidP="002F3F84">
      <w:r>
        <w:separator/>
      </w:r>
    </w:p>
  </w:footnote>
  <w:footnote w:type="continuationSeparator" w:id="0">
    <w:p w14:paraId="24D0ABB7" w14:textId="77777777" w:rsidR="007314AF" w:rsidRDefault="007314AF" w:rsidP="002F3F84">
      <w:r>
        <w:continuationSeparator/>
      </w:r>
    </w:p>
  </w:footnote>
  <w:footnote w:type="continuationNotice" w:id="1">
    <w:p w14:paraId="7C6DA0E4" w14:textId="77777777" w:rsidR="007314AF" w:rsidRDefault="007314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9B7A6D"/>
    <w:multiLevelType w:val="multilevel"/>
    <w:tmpl w:val="076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525310">
    <w:abstractNumId w:val="16"/>
  </w:num>
  <w:num w:numId="2" w16cid:durableId="1409110175">
    <w:abstractNumId w:val="21"/>
  </w:num>
  <w:num w:numId="3" w16cid:durableId="300769941">
    <w:abstractNumId w:val="6"/>
  </w:num>
  <w:num w:numId="4" w16cid:durableId="284426965">
    <w:abstractNumId w:val="8"/>
  </w:num>
  <w:num w:numId="5" w16cid:durableId="531723431">
    <w:abstractNumId w:val="4"/>
  </w:num>
  <w:num w:numId="6" w16cid:durableId="501045252">
    <w:abstractNumId w:val="17"/>
  </w:num>
  <w:num w:numId="7" w16cid:durableId="837690937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375084244">
    <w:abstractNumId w:val="5"/>
  </w:num>
  <w:num w:numId="9" w16cid:durableId="998384586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875803734">
    <w:abstractNumId w:val="0"/>
  </w:num>
  <w:num w:numId="11" w16cid:durableId="1920016797">
    <w:abstractNumId w:val="3"/>
  </w:num>
  <w:num w:numId="12" w16cid:durableId="843210325">
    <w:abstractNumId w:val="19"/>
  </w:num>
  <w:num w:numId="13" w16cid:durableId="1920477309">
    <w:abstractNumId w:val="15"/>
  </w:num>
  <w:num w:numId="14" w16cid:durableId="744230848">
    <w:abstractNumId w:val="2"/>
  </w:num>
  <w:num w:numId="15" w16cid:durableId="54788121">
    <w:abstractNumId w:val="11"/>
  </w:num>
  <w:num w:numId="16" w16cid:durableId="211619965">
    <w:abstractNumId w:val="9"/>
  </w:num>
  <w:num w:numId="17" w16cid:durableId="625158904">
    <w:abstractNumId w:val="14"/>
  </w:num>
  <w:num w:numId="18" w16cid:durableId="766853203">
    <w:abstractNumId w:val="18"/>
  </w:num>
  <w:num w:numId="19" w16cid:durableId="449975386">
    <w:abstractNumId w:val="7"/>
  </w:num>
  <w:num w:numId="20" w16cid:durableId="1889565432">
    <w:abstractNumId w:val="13"/>
  </w:num>
  <w:num w:numId="21" w16cid:durableId="1709646032">
    <w:abstractNumId w:val="10"/>
  </w:num>
  <w:num w:numId="22" w16cid:durableId="9070370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05E5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D6692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314AF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BA1F6B"/>
    <w:rsid w:val="00C048BF"/>
    <w:rsid w:val="00C32F3D"/>
    <w:rsid w:val="00C41B36"/>
    <w:rsid w:val="00C56FC2"/>
    <w:rsid w:val="00C67FA3"/>
    <w:rsid w:val="00CE44E9"/>
    <w:rsid w:val="00CF445D"/>
    <w:rsid w:val="00CF618A"/>
    <w:rsid w:val="00D0558B"/>
    <w:rsid w:val="00D47759"/>
    <w:rsid w:val="00D67F85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E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E5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05E5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05E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3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1260</Words>
  <Characters>7183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8427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Castellanos, Eduardo</cp:lastModifiedBy>
  <cp:revision>2</cp:revision>
  <dcterms:created xsi:type="dcterms:W3CDTF">2026-10-19T03:25:00Z</dcterms:created>
  <dcterms:modified xsi:type="dcterms:W3CDTF">2026-10-19T03:25:00Z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