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698FE" w14:textId="77777777" w:rsidR="00F46F6E" w:rsidRDefault="00F46F6E" w:rsidP="00F46F6E">
      <w:pPr>
        <w:spacing w:after="374" w:line="246" w:lineRule="auto"/>
        <w:ind w:left="514" w:right="247" w:hanging="10"/>
        <w:jc w:val="both"/>
        <w:rPr>
          <w:rFonts w:ascii="Comfortaa" w:eastAsia="Comfortaa" w:hAnsi="Comfortaa" w:cs="Comfortaa"/>
          <w:b/>
          <w:color w:val="DF550C"/>
          <w:sz w:val="24"/>
          <w:szCs w:val="24"/>
        </w:rPr>
      </w:pPr>
      <w:r>
        <w:rPr>
          <w:rFonts w:ascii="Comfortaa" w:eastAsia="Comfortaa" w:hAnsi="Comfortaa" w:cs="Comfortaa"/>
          <w:b/>
          <w:color w:val="DF550C"/>
          <w:sz w:val="24"/>
          <w:szCs w:val="24"/>
        </w:rPr>
        <w:t>Identificación de las redes IP</w:t>
      </w:r>
    </w:p>
    <w:tbl>
      <w:tblPr>
        <w:tblW w:w="11535" w:type="dxa"/>
        <w:tblInd w:w="-1351" w:type="dxa"/>
        <w:tblBorders>
          <w:top w:val="single" w:sz="8" w:space="0" w:color="DF550C"/>
          <w:left w:val="single" w:sz="8" w:space="0" w:color="DF550C"/>
          <w:bottom w:val="single" w:sz="8" w:space="0" w:color="DF550C"/>
          <w:right w:val="single" w:sz="8" w:space="0" w:color="DF550C"/>
          <w:insideH w:val="single" w:sz="8" w:space="0" w:color="DF550C"/>
          <w:insideV w:val="single" w:sz="8" w:space="0" w:color="DF550C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1500"/>
        <w:gridCol w:w="3240"/>
        <w:gridCol w:w="1515"/>
        <w:gridCol w:w="540"/>
        <w:gridCol w:w="1740"/>
        <w:gridCol w:w="1140"/>
      </w:tblGrid>
      <w:tr w:rsidR="00F46F6E" w14:paraId="7841B2F0" w14:textId="77777777" w:rsidTr="00CA7303">
        <w:tc>
          <w:tcPr>
            <w:tcW w:w="1860" w:type="dxa"/>
            <w:shd w:val="clear" w:color="auto" w:fill="E06A2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825DB" w14:textId="77777777" w:rsidR="00F46F6E" w:rsidRDefault="00F46F6E" w:rsidP="00CA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1500" w:type="dxa"/>
            <w:shd w:val="clear" w:color="auto" w:fill="E06A2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13DBE" w14:textId="77777777" w:rsidR="00F46F6E" w:rsidRDefault="00F46F6E" w:rsidP="00CA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ID de Red</w:t>
            </w:r>
          </w:p>
        </w:tc>
        <w:tc>
          <w:tcPr>
            <w:tcW w:w="3240" w:type="dxa"/>
            <w:shd w:val="clear" w:color="auto" w:fill="E06A2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6D2D" w14:textId="77777777" w:rsidR="00F46F6E" w:rsidRDefault="00F46F6E" w:rsidP="00CA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Rango Útil</w:t>
            </w:r>
          </w:p>
        </w:tc>
        <w:tc>
          <w:tcPr>
            <w:tcW w:w="1515" w:type="dxa"/>
            <w:shd w:val="clear" w:color="auto" w:fill="E06A2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384E" w14:textId="77777777" w:rsidR="00F46F6E" w:rsidRDefault="00F46F6E" w:rsidP="00CA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Broadcast</w:t>
            </w:r>
          </w:p>
        </w:tc>
        <w:tc>
          <w:tcPr>
            <w:tcW w:w="540" w:type="dxa"/>
            <w:shd w:val="clear" w:color="auto" w:fill="E06A2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E3D3" w14:textId="77777777" w:rsidR="00F46F6E" w:rsidRDefault="00F46F6E" w:rsidP="00CA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</w:p>
        </w:tc>
        <w:tc>
          <w:tcPr>
            <w:tcW w:w="1740" w:type="dxa"/>
            <w:shd w:val="clear" w:color="auto" w:fill="E06A2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FE72C" w14:textId="77777777" w:rsidR="00F46F6E" w:rsidRDefault="00F46F6E" w:rsidP="00CA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Máscara</w:t>
            </w:r>
          </w:p>
        </w:tc>
        <w:tc>
          <w:tcPr>
            <w:tcW w:w="1140" w:type="dxa"/>
            <w:shd w:val="clear" w:color="auto" w:fill="E06A2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474CD" w14:textId="77777777" w:rsidR="00F46F6E" w:rsidRDefault="00F46F6E" w:rsidP="00CA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No. Hosts Útiles</w:t>
            </w:r>
          </w:p>
        </w:tc>
      </w:tr>
      <w:tr w:rsidR="00F46F6E" w14:paraId="3757E1F4" w14:textId="77777777" w:rsidTr="00CA7303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A928F" w14:textId="77777777" w:rsidR="00F46F6E" w:rsidRDefault="00F46F6E" w:rsidP="00CA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HQ LAN1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524AE" w14:textId="77777777" w:rsidR="00F46F6E" w:rsidRDefault="00F46F6E" w:rsidP="00CA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192.168.1.0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D11E8" w14:textId="77777777" w:rsidR="00F46F6E" w:rsidRDefault="00F46F6E" w:rsidP="00CA7303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192.168.1.1    -   192.168.1.62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4E44B" w14:textId="77777777" w:rsidR="00F46F6E" w:rsidRDefault="00F46F6E" w:rsidP="00CA7303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192.168.1.63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0A8D" w14:textId="77777777" w:rsidR="00F46F6E" w:rsidRDefault="00F46F6E" w:rsidP="00CA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/26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CC66C" w14:textId="77777777" w:rsidR="00F46F6E" w:rsidRDefault="00F46F6E" w:rsidP="00CA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255.255.255.192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4F92B" w14:textId="77777777" w:rsidR="00F46F6E" w:rsidRDefault="00F46F6E" w:rsidP="00CA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62</w:t>
            </w:r>
          </w:p>
        </w:tc>
      </w:tr>
      <w:tr w:rsidR="00F46F6E" w14:paraId="19F8F81D" w14:textId="77777777" w:rsidTr="00CA7303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426E1" w14:textId="77777777" w:rsidR="00F46F6E" w:rsidRDefault="00F46F6E" w:rsidP="00CA7303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HQ LAN2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46C65" w14:textId="77777777" w:rsidR="00F46F6E" w:rsidRDefault="00F46F6E" w:rsidP="00CA7303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192.168.1.64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F0C53" w14:textId="77777777" w:rsidR="00F46F6E" w:rsidRDefault="00F46F6E" w:rsidP="00CA7303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sz w:val="20"/>
                <w:szCs w:val="20"/>
              </w:rPr>
              <w:t>192.168.1.65  -</w:t>
            </w:r>
            <w:proofErr w:type="gramEnd"/>
            <w:r>
              <w:rPr>
                <w:rFonts w:ascii="Roboto" w:eastAsia="Roboto" w:hAnsi="Roboto" w:cs="Roboto"/>
                <w:sz w:val="20"/>
                <w:szCs w:val="20"/>
              </w:rPr>
              <w:t xml:space="preserve">   192.168.1.126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89762" w14:textId="77777777" w:rsidR="00F46F6E" w:rsidRDefault="00F46F6E" w:rsidP="00CA7303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192.168.1.127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4C2A" w14:textId="77777777" w:rsidR="00F46F6E" w:rsidRDefault="00F46F6E" w:rsidP="00CA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/26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BE9F" w14:textId="77777777" w:rsidR="00F46F6E" w:rsidRDefault="00F46F6E" w:rsidP="00CA7303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255.255.255.192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FD206" w14:textId="77777777" w:rsidR="00F46F6E" w:rsidRDefault="00F46F6E" w:rsidP="00CA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62</w:t>
            </w:r>
          </w:p>
        </w:tc>
      </w:tr>
      <w:tr w:rsidR="00F46F6E" w14:paraId="4CED45B3" w14:textId="77777777" w:rsidTr="00CA7303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3265" w14:textId="77777777" w:rsidR="00F46F6E" w:rsidRDefault="00F46F6E" w:rsidP="00CA7303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Branch1 LAN1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13FEF" w14:textId="77777777" w:rsidR="00F46F6E" w:rsidRDefault="00F46F6E" w:rsidP="00CA7303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192.168.1.128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E7563" w14:textId="77777777" w:rsidR="00F46F6E" w:rsidRDefault="00F46F6E" w:rsidP="00CA7303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sz w:val="20"/>
                <w:szCs w:val="20"/>
              </w:rPr>
              <w:t>192.168.1.129  -</w:t>
            </w:r>
            <w:proofErr w:type="gramEnd"/>
            <w:r>
              <w:rPr>
                <w:rFonts w:ascii="Roboto" w:eastAsia="Roboto" w:hAnsi="Roboto" w:cs="Roboto"/>
                <w:sz w:val="20"/>
                <w:szCs w:val="20"/>
              </w:rPr>
              <w:t xml:space="preserve">   192.168.1.158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2E56" w14:textId="77777777" w:rsidR="00F46F6E" w:rsidRDefault="00F46F6E" w:rsidP="00CA7303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192.168.1.159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044C7" w14:textId="77777777" w:rsidR="00F46F6E" w:rsidRDefault="00F46F6E" w:rsidP="00CA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/27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B4E39" w14:textId="77777777" w:rsidR="00F46F6E" w:rsidRDefault="00F46F6E" w:rsidP="00CA7303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255.255.255.224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C8EF" w14:textId="77777777" w:rsidR="00F46F6E" w:rsidRDefault="00F46F6E" w:rsidP="00CA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30</w:t>
            </w:r>
          </w:p>
        </w:tc>
      </w:tr>
      <w:tr w:rsidR="00F46F6E" w14:paraId="6FFEBDAE" w14:textId="77777777" w:rsidTr="00CA7303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CBCE" w14:textId="77777777" w:rsidR="00F46F6E" w:rsidRDefault="00F46F6E" w:rsidP="00CA7303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Branch1 LAN2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26743" w14:textId="77777777" w:rsidR="00F46F6E" w:rsidRDefault="00F46F6E" w:rsidP="00CA7303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192.168.1.160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75D8" w14:textId="77777777" w:rsidR="00F46F6E" w:rsidRDefault="00F46F6E" w:rsidP="00CA7303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sz w:val="20"/>
                <w:szCs w:val="20"/>
              </w:rPr>
              <w:t>192.168.1.161  -</w:t>
            </w:r>
            <w:proofErr w:type="gramEnd"/>
            <w:r>
              <w:rPr>
                <w:rFonts w:ascii="Roboto" w:eastAsia="Roboto" w:hAnsi="Roboto" w:cs="Roboto"/>
                <w:sz w:val="20"/>
                <w:szCs w:val="20"/>
              </w:rPr>
              <w:t xml:space="preserve">  192.168.1.190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5A6BB" w14:textId="77777777" w:rsidR="00F46F6E" w:rsidRDefault="00F46F6E" w:rsidP="00CA7303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192.168.1.191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FD72" w14:textId="77777777" w:rsidR="00F46F6E" w:rsidRDefault="00F46F6E" w:rsidP="00CA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/27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CA05" w14:textId="77777777" w:rsidR="00F46F6E" w:rsidRDefault="00F46F6E" w:rsidP="00CA7303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255.255.255.224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EDFDC" w14:textId="77777777" w:rsidR="00F46F6E" w:rsidRDefault="00F46F6E" w:rsidP="00CA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30</w:t>
            </w:r>
          </w:p>
        </w:tc>
      </w:tr>
      <w:tr w:rsidR="00F46F6E" w14:paraId="1C0321A4" w14:textId="77777777" w:rsidTr="00CA7303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FB659" w14:textId="77777777" w:rsidR="00F46F6E" w:rsidRDefault="00F46F6E" w:rsidP="00CA7303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Branch2 LAN1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2ACE" w14:textId="77777777" w:rsidR="00F46F6E" w:rsidRDefault="00F46F6E" w:rsidP="00CA7303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192.168.1.192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FCB3" w14:textId="77777777" w:rsidR="00F46F6E" w:rsidRDefault="00F46F6E" w:rsidP="00CA7303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sz w:val="20"/>
                <w:szCs w:val="20"/>
              </w:rPr>
              <w:t>192.168.1.193  -</w:t>
            </w:r>
            <w:proofErr w:type="gramEnd"/>
            <w:r>
              <w:rPr>
                <w:rFonts w:ascii="Roboto" w:eastAsia="Roboto" w:hAnsi="Roboto" w:cs="Roboto"/>
                <w:sz w:val="20"/>
                <w:szCs w:val="20"/>
              </w:rPr>
              <w:t xml:space="preserve">  192.168.1.206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42D07" w14:textId="77777777" w:rsidR="00F46F6E" w:rsidRDefault="00F46F6E" w:rsidP="00CA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192.168.1.207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042C1" w14:textId="77777777" w:rsidR="00F46F6E" w:rsidRDefault="00F46F6E" w:rsidP="00CA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/28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BE75" w14:textId="77777777" w:rsidR="00F46F6E" w:rsidRDefault="00F46F6E" w:rsidP="00CA7303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255.255.255.240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47E7" w14:textId="77777777" w:rsidR="00F46F6E" w:rsidRDefault="00F46F6E" w:rsidP="00CA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14</w:t>
            </w:r>
          </w:p>
        </w:tc>
      </w:tr>
      <w:tr w:rsidR="00F46F6E" w14:paraId="7CBA5C87" w14:textId="77777777" w:rsidTr="00CA7303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E5750" w14:textId="77777777" w:rsidR="00F46F6E" w:rsidRDefault="00F46F6E" w:rsidP="00CA7303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Branch2 LAN2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5D85" w14:textId="77777777" w:rsidR="00F46F6E" w:rsidRDefault="00F46F6E" w:rsidP="00CA7303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192.168.1.208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9FC4" w14:textId="77777777" w:rsidR="00F46F6E" w:rsidRDefault="00F46F6E" w:rsidP="00CA7303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192.168.1.209   -   192.168.1.222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60422" w14:textId="77777777" w:rsidR="00F46F6E" w:rsidRDefault="00F46F6E" w:rsidP="00CA7303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192.168.1.223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75B3" w14:textId="77777777" w:rsidR="00F46F6E" w:rsidRDefault="00F46F6E" w:rsidP="00CA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/28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53CB4" w14:textId="77777777" w:rsidR="00F46F6E" w:rsidRDefault="00F46F6E" w:rsidP="00CA7303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255.255.255.240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695B8" w14:textId="77777777" w:rsidR="00F46F6E" w:rsidRDefault="00F46F6E" w:rsidP="00CA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14</w:t>
            </w:r>
          </w:p>
        </w:tc>
      </w:tr>
      <w:tr w:rsidR="00F46F6E" w14:paraId="41DD2C6B" w14:textId="77777777" w:rsidTr="00CA7303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C9916" w14:textId="77777777" w:rsidR="00F46F6E" w:rsidRDefault="00F46F6E" w:rsidP="00CA7303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HQ Branch1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A628" w14:textId="77777777" w:rsidR="00F46F6E" w:rsidRDefault="00F46F6E" w:rsidP="00CA7303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192.168.1.224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7F2C0" w14:textId="77777777" w:rsidR="00F46F6E" w:rsidRDefault="00F46F6E" w:rsidP="00CA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sz w:val="20"/>
                <w:szCs w:val="20"/>
              </w:rPr>
              <w:t>192.168.1.225  -</w:t>
            </w:r>
            <w:proofErr w:type="gramEnd"/>
            <w:r>
              <w:rPr>
                <w:rFonts w:ascii="Roboto" w:eastAsia="Roboto" w:hAnsi="Roboto" w:cs="Roboto"/>
                <w:sz w:val="20"/>
                <w:szCs w:val="20"/>
              </w:rPr>
              <w:t xml:space="preserve">  192.168.1.226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8554A" w14:textId="77777777" w:rsidR="00F46F6E" w:rsidRDefault="00F46F6E" w:rsidP="00CA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192.168.1.227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CD1CD" w14:textId="77777777" w:rsidR="00F46F6E" w:rsidRDefault="00F46F6E" w:rsidP="00CA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/30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957C0" w14:textId="77777777" w:rsidR="00F46F6E" w:rsidRDefault="00F46F6E" w:rsidP="00CA7303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255.255.255.252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83605" w14:textId="77777777" w:rsidR="00F46F6E" w:rsidRDefault="00F46F6E" w:rsidP="00CA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</w:t>
            </w:r>
          </w:p>
        </w:tc>
      </w:tr>
      <w:tr w:rsidR="00F46F6E" w14:paraId="6C19DF67" w14:textId="77777777" w:rsidTr="00CA7303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DCD1A" w14:textId="77777777" w:rsidR="00F46F6E" w:rsidRDefault="00F46F6E" w:rsidP="00CA7303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HQ Branch2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23C2F" w14:textId="77777777" w:rsidR="00F46F6E" w:rsidRDefault="00F46F6E" w:rsidP="00CA7303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192.168.1.228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B9377" w14:textId="77777777" w:rsidR="00F46F6E" w:rsidRDefault="00F46F6E" w:rsidP="00CA7303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192.168.1.229   -   192.168.1.230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52582" w14:textId="77777777" w:rsidR="00F46F6E" w:rsidRDefault="00F46F6E" w:rsidP="00CA7303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192.168.1.231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CA792" w14:textId="77777777" w:rsidR="00F46F6E" w:rsidRDefault="00F46F6E" w:rsidP="00CA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/30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607D" w14:textId="77777777" w:rsidR="00F46F6E" w:rsidRDefault="00F46F6E" w:rsidP="00CA7303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255.255.255.252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343B9" w14:textId="77777777" w:rsidR="00F46F6E" w:rsidRDefault="00F46F6E" w:rsidP="00CA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</w:t>
            </w:r>
          </w:p>
        </w:tc>
      </w:tr>
      <w:tr w:rsidR="00F46F6E" w14:paraId="16787E8E" w14:textId="77777777" w:rsidTr="00CA7303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C7265" w14:textId="77777777" w:rsidR="00F46F6E" w:rsidRDefault="00F46F6E" w:rsidP="00CA7303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Branch1 Branch2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6FD3" w14:textId="77777777" w:rsidR="00F46F6E" w:rsidRDefault="00F46F6E" w:rsidP="00CA7303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192.168.1.232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7B10A" w14:textId="77777777" w:rsidR="00F46F6E" w:rsidRDefault="00F46F6E" w:rsidP="00CA7303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192.168.1.233   -   192.168.1.234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C01A" w14:textId="77777777" w:rsidR="00F46F6E" w:rsidRDefault="00F46F6E" w:rsidP="00CA7303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192.168.1.235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5566" w14:textId="77777777" w:rsidR="00F46F6E" w:rsidRDefault="00F46F6E" w:rsidP="00CA7303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/30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E0D7C" w14:textId="77777777" w:rsidR="00F46F6E" w:rsidRDefault="00F46F6E" w:rsidP="00CA7303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255.255.255.252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82963" w14:textId="77777777" w:rsidR="00F46F6E" w:rsidRDefault="00F46F6E" w:rsidP="00CA7303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</w:t>
            </w:r>
          </w:p>
        </w:tc>
      </w:tr>
    </w:tbl>
    <w:p w14:paraId="4541CCD3" w14:textId="77777777" w:rsidR="00E77CF7" w:rsidRDefault="00E77CF7"/>
    <w:sectPr w:rsidR="00E77C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fortaa">
    <w:altName w:val="Calibri"/>
    <w:charset w:val="00"/>
    <w:family w:val="auto"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6E"/>
    <w:rsid w:val="00E77CF7"/>
    <w:rsid w:val="00F4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6A727"/>
  <w15:chartTrackingRefBased/>
  <w15:docId w15:val="{C4CF663D-6823-4108-97C8-13013310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F6E"/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812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Arellano Aguillón</dc:creator>
  <cp:keywords/>
  <dc:description/>
  <cp:lastModifiedBy>Shu Arellano Aguillón</cp:lastModifiedBy>
  <cp:revision>1</cp:revision>
  <dcterms:created xsi:type="dcterms:W3CDTF">2021-11-30T01:30:00Z</dcterms:created>
  <dcterms:modified xsi:type="dcterms:W3CDTF">2021-11-30T01:30:00Z</dcterms:modified>
</cp:coreProperties>
</file>