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ind w:left="0" w:firstLine="0"/>
        <w:jc w:val="center"/>
        <w:rPr>
          <w:b w:val="1"/>
          <w:sz w:val="36"/>
          <w:szCs w:val="36"/>
        </w:rPr>
      </w:pPr>
      <w:r w:rsidDel="00000000" w:rsidR="00000000" w:rsidRPr="00000000">
        <w:rPr>
          <w:b w:val="1"/>
          <w:sz w:val="36"/>
          <w:szCs w:val="36"/>
          <w:rtl w:val="0"/>
        </w:rPr>
        <w:t xml:space="preserve">ESTUDIO ADMINISTRATIVO</w:t>
      </w:r>
    </w:p>
    <w:p w:rsidR="00000000" w:rsidDel="00000000" w:rsidP="00000000" w:rsidRDefault="00000000" w:rsidRPr="00000000" w14:paraId="00000002">
      <w:pPr>
        <w:spacing w:after="280" w:before="280" w:line="240"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03">
      <w:pPr>
        <w:spacing w:after="280" w:before="280" w:line="240" w:lineRule="auto"/>
        <w:ind w:left="0" w:firstLine="0"/>
        <w:jc w:val="both"/>
        <w:rPr/>
      </w:pPr>
      <w:r w:rsidDel="00000000" w:rsidR="00000000" w:rsidRPr="00000000">
        <w:rPr>
          <w:rtl w:val="0"/>
        </w:rPr>
        <w:t xml:space="preserve">Se presenta aquí el estudio administrativo correspondiente a la compañía “OPAUL”.  Se definen y enuncian la misión, visión y los objetivos actuales de la empresa, se muestra por medio de una gráfica de Gantt los tiempos para las tareas a realizar en las próximas semanas.  Y se realiza un análisis FODA (Fortalezas, Oportunidades, Debilidades, Amenazas) del proyecto.  Se muestra el organigrama de los actuales departamentos definidos de la empresa.</w:t>
      </w:r>
    </w:p>
    <w:p w:rsidR="00000000" w:rsidDel="00000000" w:rsidP="00000000" w:rsidRDefault="00000000" w:rsidRPr="00000000" w14:paraId="00000004">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05">
      <w:pPr>
        <w:numPr>
          <w:ilvl w:val="0"/>
          <w:numId w:val="2"/>
        </w:numPr>
        <w:spacing w:after="280" w:before="280" w:line="240" w:lineRule="auto"/>
        <w:ind w:left="720" w:hanging="360"/>
        <w:rPr>
          <w:color w:val="0070c0"/>
          <w:sz w:val="28"/>
          <w:szCs w:val="28"/>
        </w:rPr>
      </w:pPr>
      <w:r w:rsidDel="00000000" w:rsidR="00000000" w:rsidRPr="00000000">
        <w:rPr>
          <w:b w:val="1"/>
          <w:color w:val="0070c0"/>
          <w:sz w:val="28"/>
          <w:szCs w:val="28"/>
          <w:rtl w:val="0"/>
        </w:rPr>
        <w:t xml:space="preserve">Planeación Estratégica</w:t>
      </w:r>
    </w:p>
    <w:p w:rsidR="00000000" w:rsidDel="00000000" w:rsidP="00000000" w:rsidRDefault="00000000" w:rsidRPr="00000000" w14:paraId="00000006">
      <w:pPr>
        <w:spacing w:after="280" w:before="280" w:line="240" w:lineRule="auto"/>
        <w:ind w:left="720" w:firstLine="0"/>
        <w:rPr>
          <w:b w:val="1"/>
          <w:color w:val="0070c0"/>
          <w:sz w:val="28"/>
          <w:szCs w:val="28"/>
        </w:rPr>
      </w:pPr>
      <w:r w:rsidDel="00000000" w:rsidR="00000000" w:rsidRPr="00000000">
        <w:rPr>
          <w:rtl w:val="0"/>
        </w:rPr>
      </w:r>
    </w:p>
    <w:p w:rsidR="00000000" w:rsidDel="00000000" w:rsidP="00000000" w:rsidRDefault="00000000" w:rsidRPr="00000000" w14:paraId="00000007">
      <w:pPr>
        <w:numPr>
          <w:ilvl w:val="1"/>
          <w:numId w:val="2"/>
        </w:numPr>
        <w:spacing w:after="280" w:before="280" w:line="240" w:lineRule="auto"/>
        <w:ind w:left="1440" w:hanging="360"/>
        <w:rPr>
          <w:b w:val="1"/>
          <w:color w:val="0070c0"/>
          <w:sz w:val="28"/>
          <w:szCs w:val="28"/>
          <w:u w:val="none"/>
        </w:rPr>
      </w:pPr>
      <w:r w:rsidDel="00000000" w:rsidR="00000000" w:rsidRPr="00000000">
        <w:rPr>
          <w:b w:val="1"/>
          <w:color w:val="0070c0"/>
          <w:sz w:val="28"/>
          <w:szCs w:val="28"/>
          <w:rtl w:val="0"/>
        </w:rPr>
        <w:t xml:space="preserve">Misión</w:t>
      </w:r>
      <w:r w:rsidDel="00000000" w:rsidR="00000000" w:rsidRPr="00000000">
        <w:rPr>
          <w:rtl w:val="0"/>
        </w:rPr>
      </w:r>
    </w:p>
    <w:p w:rsidR="00000000" w:rsidDel="00000000" w:rsidP="00000000" w:rsidRDefault="00000000" w:rsidRPr="00000000" w14:paraId="00000008">
      <w:pPr>
        <w:spacing w:after="280" w:before="280" w:line="240" w:lineRule="auto"/>
        <w:ind w:left="1440" w:firstLine="0"/>
        <w:rPr/>
      </w:pPr>
      <w:r w:rsidDel="00000000" w:rsidR="00000000" w:rsidRPr="00000000">
        <w:rPr>
          <w:rtl w:val="0"/>
        </w:rPr>
        <w:t xml:space="preserve">Proporcionar a los estudiantes de ESCOM de herramientas interactivas de aprendizaje para mejorar su comprensión intuitiva y práctica de variadas estructuras de datos.</w:t>
      </w:r>
    </w:p>
    <w:p w:rsidR="00000000" w:rsidDel="00000000" w:rsidP="00000000" w:rsidRDefault="00000000" w:rsidRPr="00000000" w14:paraId="00000009">
      <w:pPr>
        <w:numPr>
          <w:ilvl w:val="1"/>
          <w:numId w:val="2"/>
        </w:numPr>
        <w:spacing w:after="280" w:before="280" w:line="240" w:lineRule="auto"/>
        <w:ind w:left="1440" w:hanging="360"/>
        <w:rPr>
          <w:b w:val="1"/>
          <w:color w:val="0070c0"/>
          <w:sz w:val="28"/>
          <w:szCs w:val="28"/>
          <w:u w:val="none"/>
        </w:rPr>
      </w:pPr>
      <w:r w:rsidDel="00000000" w:rsidR="00000000" w:rsidRPr="00000000">
        <w:rPr>
          <w:b w:val="1"/>
          <w:color w:val="0070c0"/>
          <w:sz w:val="28"/>
          <w:szCs w:val="28"/>
          <w:rtl w:val="0"/>
        </w:rPr>
        <w:t xml:space="preserve">Visión</w:t>
      </w:r>
      <w:r w:rsidDel="00000000" w:rsidR="00000000" w:rsidRPr="00000000">
        <w:rPr>
          <w:rtl w:val="0"/>
        </w:rPr>
      </w:r>
    </w:p>
    <w:p w:rsidR="00000000" w:rsidDel="00000000" w:rsidP="00000000" w:rsidRDefault="00000000" w:rsidRPr="00000000" w14:paraId="0000000A">
      <w:pPr>
        <w:spacing w:after="280" w:before="280" w:line="240" w:lineRule="auto"/>
        <w:ind w:left="1440" w:firstLine="0"/>
        <w:rPr/>
      </w:pPr>
      <w:r w:rsidDel="00000000" w:rsidR="00000000" w:rsidRPr="00000000">
        <w:rPr>
          <w:rtl w:val="0"/>
        </w:rPr>
        <w:t xml:space="preserve">Ser un lugar de consulta general sobre temas de programación que ofrezca una visión fresca, intuitiva y rápida de comprender.</w:t>
      </w:r>
    </w:p>
    <w:p w:rsidR="00000000" w:rsidDel="00000000" w:rsidP="00000000" w:rsidRDefault="00000000" w:rsidRPr="00000000" w14:paraId="0000000B">
      <w:pPr>
        <w:numPr>
          <w:ilvl w:val="1"/>
          <w:numId w:val="2"/>
        </w:numPr>
        <w:spacing w:after="0" w:afterAutospacing="0" w:before="280" w:line="240" w:lineRule="auto"/>
        <w:ind w:left="1440" w:hanging="360"/>
        <w:rPr>
          <w:b w:val="1"/>
          <w:color w:val="0070c0"/>
          <w:sz w:val="28"/>
          <w:szCs w:val="28"/>
          <w:u w:val="none"/>
        </w:rPr>
      </w:pPr>
      <w:r w:rsidDel="00000000" w:rsidR="00000000" w:rsidRPr="00000000">
        <w:rPr>
          <w:b w:val="1"/>
          <w:color w:val="0070c0"/>
          <w:sz w:val="28"/>
          <w:szCs w:val="28"/>
          <w:rtl w:val="0"/>
        </w:rPr>
        <w:t xml:space="preserve">Objetivos</w:t>
      </w:r>
      <w:r w:rsidDel="00000000" w:rsidR="00000000" w:rsidRPr="00000000">
        <w:rPr>
          <w:rtl w:val="0"/>
        </w:rPr>
      </w:r>
    </w:p>
    <w:p w:rsidR="00000000" w:rsidDel="00000000" w:rsidP="00000000" w:rsidRDefault="00000000" w:rsidRPr="00000000" w14:paraId="0000000C">
      <w:pPr>
        <w:numPr>
          <w:ilvl w:val="2"/>
          <w:numId w:val="2"/>
        </w:numPr>
        <w:spacing w:after="0" w:afterAutospacing="0" w:before="0" w:beforeAutospacing="0" w:line="240" w:lineRule="auto"/>
        <w:ind w:left="2160" w:hanging="360"/>
        <w:rPr/>
      </w:pPr>
      <w:r w:rsidDel="00000000" w:rsidR="00000000" w:rsidRPr="00000000">
        <w:rPr>
          <w:rtl w:val="0"/>
        </w:rPr>
        <w:t xml:space="preserve">Crear una primera versión de la página.</w:t>
      </w:r>
    </w:p>
    <w:p w:rsidR="00000000" w:rsidDel="00000000" w:rsidP="00000000" w:rsidRDefault="00000000" w:rsidRPr="00000000" w14:paraId="0000000D">
      <w:pPr>
        <w:numPr>
          <w:ilvl w:val="2"/>
          <w:numId w:val="2"/>
        </w:numPr>
        <w:spacing w:after="0" w:afterAutospacing="0" w:before="0" w:beforeAutospacing="0" w:line="240" w:lineRule="auto"/>
        <w:ind w:left="2160" w:hanging="360"/>
        <w:rPr/>
      </w:pPr>
      <w:r w:rsidDel="00000000" w:rsidR="00000000" w:rsidRPr="00000000">
        <w:rPr>
          <w:rtl w:val="0"/>
        </w:rPr>
        <w:t xml:space="preserve">Incorporar temas básicos de estructuras de datos.</w:t>
      </w:r>
    </w:p>
    <w:p w:rsidR="00000000" w:rsidDel="00000000" w:rsidP="00000000" w:rsidRDefault="00000000" w:rsidRPr="00000000" w14:paraId="0000000E">
      <w:pPr>
        <w:numPr>
          <w:ilvl w:val="2"/>
          <w:numId w:val="2"/>
        </w:numPr>
        <w:spacing w:after="0" w:afterAutospacing="0" w:before="0" w:beforeAutospacing="0" w:line="240" w:lineRule="auto"/>
        <w:ind w:left="2160" w:hanging="360"/>
        <w:rPr/>
      </w:pPr>
      <w:r w:rsidDel="00000000" w:rsidR="00000000" w:rsidRPr="00000000">
        <w:rPr>
          <w:rtl w:val="0"/>
        </w:rPr>
        <w:t xml:space="preserve">Obtener un servidor y montar la página.</w:t>
      </w:r>
    </w:p>
    <w:p w:rsidR="00000000" w:rsidDel="00000000" w:rsidP="00000000" w:rsidRDefault="00000000" w:rsidRPr="00000000" w14:paraId="0000000F">
      <w:pPr>
        <w:numPr>
          <w:ilvl w:val="2"/>
          <w:numId w:val="2"/>
        </w:numPr>
        <w:spacing w:after="0" w:afterAutospacing="0" w:before="0" w:beforeAutospacing="0" w:line="240" w:lineRule="auto"/>
        <w:ind w:left="2160" w:hanging="360"/>
        <w:rPr/>
      </w:pPr>
      <w:r w:rsidDel="00000000" w:rsidR="00000000" w:rsidRPr="00000000">
        <w:rPr>
          <w:rtl w:val="0"/>
        </w:rPr>
        <w:t xml:space="preserve">Llegar a 1000 visitas mensuales.</w:t>
      </w:r>
    </w:p>
    <w:p w:rsidR="00000000" w:rsidDel="00000000" w:rsidP="00000000" w:rsidRDefault="00000000" w:rsidRPr="00000000" w14:paraId="00000010">
      <w:pPr>
        <w:numPr>
          <w:ilvl w:val="2"/>
          <w:numId w:val="2"/>
        </w:numPr>
        <w:spacing w:after="0" w:afterAutospacing="0" w:before="0" w:beforeAutospacing="0" w:line="240" w:lineRule="auto"/>
        <w:ind w:left="2160" w:hanging="360"/>
        <w:rPr/>
      </w:pPr>
      <w:r w:rsidDel="00000000" w:rsidR="00000000" w:rsidRPr="00000000">
        <w:rPr>
          <w:rtl w:val="0"/>
        </w:rPr>
        <w:t xml:space="preserve">Llegar a tener 100 usuarios premium.</w:t>
      </w:r>
    </w:p>
    <w:p w:rsidR="00000000" w:rsidDel="00000000" w:rsidP="00000000" w:rsidRDefault="00000000" w:rsidRPr="00000000" w14:paraId="00000011">
      <w:pPr>
        <w:numPr>
          <w:ilvl w:val="2"/>
          <w:numId w:val="2"/>
        </w:numPr>
        <w:spacing w:after="280" w:before="0" w:beforeAutospacing="0" w:line="240" w:lineRule="auto"/>
        <w:ind w:left="2160" w:hanging="360"/>
        <w:rPr/>
      </w:pPr>
      <w:r w:rsidDel="00000000" w:rsidR="00000000" w:rsidRPr="00000000">
        <w:rPr>
          <w:rtl w:val="0"/>
        </w:rPr>
        <w:t xml:space="preserve">Cubrir el temario completo de estructuras de datos.</w:t>
      </w:r>
    </w:p>
    <w:p w:rsidR="00000000" w:rsidDel="00000000" w:rsidP="00000000" w:rsidRDefault="00000000" w:rsidRPr="00000000" w14:paraId="00000012">
      <w:pPr>
        <w:spacing w:after="280" w:before="280" w:line="240" w:lineRule="auto"/>
        <w:ind w:left="2160" w:firstLine="0"/>
        <w:rPr/>
      </w:pPr>
      <w:r w:rsidDel="00000000" w:rsidR="00000000" w:rsidRPr="00000000">
        <w:rPr>
          <w:rtl w:val="0"/>
        </w:rPr>
      </w:r>
    </w:p>
    <w:p w:rsidR="00000000" w:rsidDel="00000000" w:rsidP="00000000" w:rsidRDefault="00000000" w:rsidRPr="00000000" w14:paraId="00000013">
      <w:pPr>
        <w:spacing w:after="280" w:before="280" w:line="240" w:lineRule="auto"/>
        <w:ind w:left="1440" w:firstLine="0"/>
        <w:rPr>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1"/>
          <w:numId w:val="2"/>
        </w:numPr>
        <w:spacing w:after="280" w:before="280" w:line="240" w:lineRule="auto"/>
        <w:ind w:left="1440" w:hanging="360"/>
        <w:rPr>
          <w:b w:val="1"/>
          <w:color w:val="0070c0"/>
          <w:sz w:val="28"/>
          <w:szCs w:val="28"/>
          <w:u w:val="none"/>
        </w:rPr>
      </w:pPr>
      <w:r w:rsidDel="00000000" w:rsidR="00000000" w:rsidRPr="00000000">
        <w:rPr>
          <w:b w:val="1"/>
          <w:color w:val="0070c0"/>
          <w:sz w:val="28"/>
          <w:szCs w:val="28"/>
          <w:rtl w:val="0"/>
        </w:rPr>
        <w:t xml:space="preserve">Diagrama de Gantt</w:t>
      </w:r>
    </w:p>
    <w:p w:rsidR="00000000" w:rsidDel="00000000" w:rsidP="00000000" w:rsidRDefault="00000000" w:rsidRPr="00000000" w14:paraId="00000015">
      <w:pPr>
        <w:spacing w:after="280" w:before="280" w:line="240" w:lineRule="auto"/>
        <w:ind w:left="1440" w:firstLine="0"/>
        <w:rPr/>
      </w:pPr>
      <w:r w:rsidDel="00000000" w:rsidR="00000000" w:rsidRPr="00000000">
        <w:rPr>
          <w:rtl w:val="0"/>
        </w:rPr>
        <w:t xml:space="preserve">Aquí se muestra el programa de actividades iniciales en las que estaríamos involucrados.  En particular se muestran por ahora las actividades generales por realizar en las siguientes 6 semanas.  Aunque existe más tiempo disponible, consideramos una mejor opción la redefinición de un diagrama de Gantt luego de completadas las 6 semanas descritas en este. </w:t>
      </w:r>
    </w:p>
    <w:p w:rsidR="00000000" w:rsidDel="00000000" w:rsidP="00000000" w:rsidRDefault="00000000" w:rsidRPr="00000000" w14:paraId="00000016">
      <w:pPr>
        <w:spacing w:after="280" w:before="280" w:line="240" w:lineRule="auto"/>
        <w:ind w:left="0" w:firstLine="0"/>
        <w:rPr/>
      </w:pPr>
      <w:r w:rsidDel="00000000" w:rsidR="00000000" w:rsidRPr="00000000">
        <w:rPr>
          <w:rtl w:val="0"/>
        </w:rPr>
      </w:r>
    </w:p>
    <w:tbl>
      <w:tblPr>
        <w:tblStyle w:val="Table1"/>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6.3586459286369"/>
        <w:gridCol w:w="1652.772186642269"/>
        <w:gridCol w:w="856.3586459286369"/>
        <w:gridCol w:w="856.3586459286369"/>
        <w:gridCol w:w="856.3586459286369"/>
        <w:gridCol w:w="856.3586459286369"/>
        <w:gridCol w:w="856.3586459286369"/>
        <w:gridCol w:w="856.3586459286369"/>
        <w:gridCol w:w="856.3586459286369"/>
        <w:gridCol w:w="856.3586459286369"/>
        <w:tblGridChange w:id="0">
          <w:tblGrid>
            <w:gridCol w:w="856.3586459286369"/>
            <w:gridCol w:w="1652.772186642269"/>
            <w:gridCol w:w="856.3586459286369"/>
            <w:gridCol w:w="856.3586459286369"/>
            <w:gridCol w:w="856.3586459286369"/>
            <w:gridCol w:w="856.3586459286369"/>
            <w:gridCol w:w="856.3586459286369"/>
            <w:gridCol w:w="856.3586459286369"/>
            <w:gridCol w:w="856.3586459286369"/>
            <w:gridCol w:w="856.3586459286369"/>
          </w:tblGrid>
        </w:tblGridChange>
      </w:tblGrid>
      <w:tr>
        <w:trPr>
          <w:trHeight w:val="315" w:hRule="atLeast"/>
        </w:trPr>
        <w:tc>
          <w:tcPr>
            <w:shd w:fill="6aa84f" w:val="clear"/>
            <w:tcMar>
              <w:top w:w="40.0" w:type="dxa"/>
              <w:left w:w="40.0" w:type="dxa"/>
              <w:bottom w:w="40.0" w:type="dxa"/>
              <w:right w:w="4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Actividad</w:t>
            </w:r>
          </w:p>
        </w:tc>
        <w:tc>
          <w:tcPr>
            <w:shd w:fill="6aa84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Descripcion</w:t>
            </w:r>
          </w:p>
        </w:tc>
        <w:tc>
          <w:tcPr>
            <w:shd w:fill="6aa84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Inicio</w:t>
            </w:r>
          </w:p>
        </w:tc>
        <w:tc>
          <w:tcPr>
            <w:shd w:fill="6aa84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Fin</w:t>
            </w:r>
          </w:p>
        </w:tc>
        <w:tc>
          <w:tcPr>
            <w:shd w:fill="6d9eeb"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ffffff"/>
                <w:sz w:val="20"/>
                <w:szCs w:val="20"/>
                <w:rtl w:val="0"/>
              </w:rPr>
              <w:t xml:space="preserve">Semana 1</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color w:val="ffffff"/>
                <w:sz w:val="20"/>
                <w:szCs w:val="20"/>
                <w:rtl w:val="0"/>
              </w:rPr>
              <w:t xml:space="preserve">Semana 2</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color w:val="ffffff"/>
                <w:sz w:val="20"/>
                <w:szCs w:val="20"/>
                <w:rtl w:val="0"/>
              </w:rPr>
              <w:t xml:space="preserve">Semana 3</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ffffff"/>
                <w:sz w:val="20"/>
                <w:szCs w:val="20"/>
                <w:rtl w:val="0"/>
              </w:rPr>
              <w:t xml:space="preserve">Semana 4</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ffffff"/>
                <w:sz w:val="20"/>
                <w:szCs w:val="20"/>
                <w:rtl w:val="0"/>
              </w:rPr>
              <w:t xml:space="preserve">Semana 5</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color w:val="ffffff"/>
                <w:sz w:val="20"/>
                <w:szCs w:val="20"/>
                <w:rtl w:val="0"/>
              </w:rPr>
              <w:t xml:space="preserve">Semana 6</w:t>
            </w:r>
            <w:r w:rsidDel="00000000" w:rsidR="00000000" w:rsidRPr="00000000">
              <w:rPr>
                <w:rtl w:val="0"/>
              </w:rPr>
            </w:r>
          </w:p>
        </w:tc>
      </w:tr>
      <w:tr>
        <w:trPr>
          <w:trHeight w:val="315" w:hRule="atLeast"/>
        </w:trPr>
        <w:tc>
          <w:tcPr>
            <w:shd w:fill="b6d7a8"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w:t>
            </w:r>
          </w:p>
        </w:tc>
        <w:tc>
          <w:tcPr>
            <w:shd w:fill="b6d7a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Primera Reunión de Trabajo</w:t>
            </w:r>
          </w:p>
        </w:tc>
        <w:tc>
          <w:tcPr>
            <w:shd w:fill="d9ead3"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Semana 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Semana 1</w:t>
            </w:r>
          </w:p>
        </w:tc>
        <w:tc>
          <w:tcPr>
            <w:shd w:fill="980000"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trHeight w:val="555" w:hRule="atLeast"/>
        </w:trPr>
        <w:tc>
          <w:tcPr>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2</w:t>
            </w:r>
          </w:p>
        </w:tc>
        <w:tc>
          <w:tcPr>
            <w:shd w:fill="b6d7a8"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Desarrollo de la versión inicial</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del sistema</w:t>
            </w:r>
          </w:p>
        </w:tc>
        <w:tc>
          <w:tcPr>
            <w:shd w:fill="d9ead3"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Semana 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Semana 4</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shd w:fill="ff0000"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shd w:fill="ff0000"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shd w:fill="ff0000"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trHeight w:val="570" w:hRule="atLeast"/>
        </w:trPr>
        <w:tc>
          <w:tcPr>
            <w:shd w:fill="b6d7a8"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3</w:t>
            </w:r>
          </w:p>
        </w:tc>
        <w:tc>
          <w:tcPr>
            <w:shd w:fill="b6d7a8"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Obtención del servidor y</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configuración inicial</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Semana 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Semana 5</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315" w:hRule="atLeast"/>
        </w:trPr>
        <w:tc>
          <w:tcPr>
            <w:shd w:fill="b6d7a8"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4</w:t>
            </w:r>
          </w:p>
        </w:tc>
        <w:tc>
          <w:tcPr>
            <w:shd w:fill="b6d7a8"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Tareas iniciales de Marketing</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Semana 6</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Semana 6</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shd w:fill="ffff00"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bl>
    <w:p w:rsidR="00000000" w:rsidDel="00000000" w:rsidP="00000000" w:rsidRDefault="00000000" w:rsidRPr="00000000" w14:paraId="0000004B">
      <w:pPr>
        <w:spacing w:after="280" w:before="280" w:line="240" w:lineRule="auto"/>
        <w:ind w:left="1440" w:firstLine="0"/>
        <w:rPr>
          <w:b w:val="1"/>
          <w:color w:val="0070c0"/>
          <w:sz w:val="28"/>
          <w:szCs w:val="28"/>
        </w:rPr>
      </w:pPr>
      <w:r w:rsidDel="00000000" w:rsidR="00000000" w:rsidRPr="00000000">
        <w:rPr>
          <w:rtl w:val="0"/>
        </w:rPr>
      </w:r>
    </w:p>
    <w:p w:rsidR="00000000" w:rsidDel="00000000" w:rsidP="00000000" w:rsidRDefault="00000000" w:rsidRPr="00000000" w14:paraId="0000004C">
      <w:pPr>
        <w:spacing w:after="280" w:before="280" w:line="240" w:lineRule="auto"/>
        <w:ind w:left="1440" w:firstLine="0"/>
        <w:rPr>
          <w:b w:val="1"/>
          <w:color w:val="0070c0"/>
          <w:sz w:val="28"/>
          <w:szCs w:val="28"/>
        </w:rPr>
      </w:pPr>
      <w:r w:rsidDel="00000000" w:rsidR="00000000" w:rsidRPr="00000000">
        <w:rPr>
          <w:rtl w:val="0"/>
        </w:rPr>
      </w:r>
    </w:p>
    <w:p w:rsidR="00000000" w:rsidDel="00000000" w:rsidP="00000000" w:rsidRDefault="00000000" w:rsidRPr="00000000" w14:paraId="0000004D">
      <w:pPr>
        <w:spacing w:after="280" w:before="280" w:line="240" w:lineRule="auto"/>
        <w:ind w:left="1440" w:firstLine="0"/>
        <w:rPr>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1"/>
          <w:numId w:val="2"/>
        </w:numPr>
        <w:spacing w:after="280" w:before="280" w:line="240" w:lineRule="auto"/>
        <w:ind w:left="1440" w:hanging="360"/>
        <w:rPr>
          <w:b w:val="1"/>
          <w:color w:val="0070c0"/>
          <w:sz w:val="28"/>
          <w:szCs w:val="28"/>
          <w:u w:val="none"/>
        </w:rPr>
      </w:pPr>
      <w:r w:rsidDel="00000000" w:rsidR="00000000" w:rsidRPr="00000000">
        <w:rPr>
          <w:b w:val="1"/>
          <w:color w:val="0070c0"/>
          <w:sz w:val="28"/>
          <w:szCs w:val="28"/>
          <w:rtl w:val="0"/>
        </w:rPr>
        <w:t xml:space="preserve">Análisis FODA</w:t>
      </w:r>
    </w:p>
    <w:tbl>
      <w:tblPr>
        <w:tblStyle w:val="Table2"/>
        <w:tblW w:w="9293.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280"/>
        <w:gridCol w:w="4049"/>
        <w:gridCol w:w="3964"/>
        <w:tblGridChange w:id="0">
          <w:tblGrid>
            <w:gridCol w:w="1280"/>
            <w:gridCol w:w="4049"/>
            <w:gridCol w:w="3964"/>
          </w:tblGrid>
        </w:tblGridChange>
      </w:tblGrid>
      <w:tr>
        <w:trPr>
          <w:trHeight w:val="367" w:hRule="atLeast"/>
        </w:trPr>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4F">
            <w:pPr>
              <w:spacing w:line="240" w:lineRule="auto"/>
              <w:jc w:val="center"/>
              <w:rPr>
                <w:b w:val="1"/>
                <w:color w:val="ffffff"/>
              </w:rPr>
            </w:pPr>
            <w:r w:rsidDel="00000000" w:rsidR="00000000" w:rsidRPr="00000000">
              <w:rPr>
                <w:b w:val="1"/>
                <w:color w:val="ffffff"/>
                <w:rtl w:val="0"/>
              </w:rPr>
              <w:t xml:space="preserve">FODA</w:t>
            </w:r>
          </w:p>
        </w:tc>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0">
            <w:pPr>
              <w:spacing w:line="240" w:lineRule="auto"/>
              <w:jc w:val="center"/>
              <w:rPr>
                <w:b w:val="1"/>
                <w:color w:val="ffffff"/>
              </w:rPr>
            </w:pPr>
            <w:r w:rsidDel="00000000" w:rsidR="00000000" w:rsidRPr="00000000">
              <w:rPr>
                <w:b w:val="1"/>
                <w:color w:val="ffffff"/>
                <w:rtl w:val="0"/>
              </w:rPr>
              <w:t xml:space="preserve">FORTALEZA</w:t>
            </w:r>
          </w:p>
        </w:tc>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1">
            <w:pPr>
              <w:spacing w:line="240" w:lineRule="auto"/>
              <w:jc w:val="center"/>
              <w:rPr>
                <w:b w:val="1"/>
                <w:color w:val="ffffff"/>
              </w:rPr>
            </w:pPr>
            <w:r w:rsidDel="00000000" w:rsidR="00000000" w:rsidRPr="00000000">
              <w:rPr>
                <w:b w:val="1"/>
                <w:color w:val="ffffff"/>
                <w:rtl w:val="0"/>
              </w:rPr>
              <w:t xml:space="preserve">DEBILIDADES</w:t>
            </w:r>
          </w:p>
        </w:tc>
      </w:tr>
      <w:tr>
        <w:trPr>
          <w:trHeight w:val="5251" w:hRule="atLeast"/>
        </w:trPr>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2">
            <w:pPr>
              <w:spacing w:line="240" w:lineRule="auto"/>
              <w:jc w:val="center"/>
              <w:rPr>
                <w:b w:val="1"/>
                <w:color w:val="ffffff"/>
              </w:rPr>
            </w:pPr>
            <w:r w:rsidDel="00000000" w:rsidR="00000000" w:rsidRPr="00000000">
              <w:rPr>
                <w:b w:val="1"/>
                <w:color w:val="ffffff"/>
                <w:rtl w:val="0"/>
              </w:rPr>
              <w:t xml:space="preserve">ANALISIS INTERNO</w:t>
            </w:r>
          </w:p>
        </w:tc>
        <w:tc>
          <w:tcPr>
            <w:tcBorders>
              <w:top w:color="ffffff" w:space="0" w:sz="4" w:val="single"/>
              <w:left w:color="ffffff" w:space="0" w:sz="4" w:val="single"/>
              <w:bottom w:color="ffffff" w:space="0" w:sz="4" w:val="single"/>
              <w:right w:color="ffffff" w:space="0" w:sz="4" w:val="single"/>
            </w:tcBorders>
            <w:shd w:fill="c9daf8" w:val="clear"/>
          </w:tcPr>
          <w:p w:rsidR="00000000" w:rsidDel="00000000" w:rsidP="00000000" w:rsidRDefault="00000000" w:rsidRPr="00000000" w14:paraId="00000053">
            <w:pPr>
              <w:numPr>
                <w:ilvl w:val="0"/>
                <w:numId w:val="3"/>
              </w:numPr>
              <w:spacing w:before="240" w:line="240" w:lineRule="auto"/>
              <w:ind w:left="720" w:hanging="360"/>
              <w:jc w:val="both"/>
            </w:pPr>
            <w:r w:rsidDel="00000000" w:rsidR="00000000" w:rsidRPr="00000000">
              <w:rPr>
                <w:rtl w:val="0"/>
              </w:rPr>
              <w:t xml:space="preserve">Equipo preparado técnicamente para desarrollar y mantener el proyecto.</w:t>
            </w:r>
          </w:p>
          <w:p w:rsidR="00000000" w:rsidDel="00000000" w:rsidP="00000000" w:rsidRDefault="00000000" w:rsidRPr="00000000" w14:paraId="00000054">
            <w:pPr>
              <w:numPr>
                <w:ilvl w:val="0"/>
                <w:numId w:val="3"/>
              </w:numPr>
              <w:spacing w:line="240" w:lineRule="auto"/>
              <w:ind w:left="720" w:hanging="360"/>
              <w:jc w:val="both"/>
            </w:pPr>
            <w:r w:rsidDel="00000000" w:rsidR="00000000" w:rsidRPr="00000000">
              <w:rPr>
                <w:rtl w:val="0"/>
              </w:rPr>
              <w:t xml:space="preserve">Mayor comprensión de temas de programación a través de diferentes formatos.</w:t>
            </w:r>
          </w:p>
          <w:p w:rsidR="00000000" w:rsidDel="00000000" w:rsidP="00000000" w:rsidRDefault="00000000" w:rsidRPr="00000000" w14:paraId="00000055">
            <w:pPr>
              <w:numPr>
                <w:ilvl w:val="0"/>
                <w:numId w:val="3"/>
              </w:numPr>
              <w:spacing w:line="240" w:lineRule="auto"/>
              <w:ind w:left="720" w:hanging="360"/>
              <w:jc w:val="both"/>
            </w:pPr>
            <w:r w:rsidDel="00000000" w:rsidR="00000000" w:rsidRPr="00000000">
              <w:rPr>
                <w:rtl w:val="0"/>
              </w:rPr>
              <w:t xml:space="preserve">Buena comunicación en el equipo.</w:t>
            </w:r>
          </w:p>
          <w:p w:rsidR="00000000" w:rsidDel="00000000" w:rsidP="00000000" w:rsidRDefault="00000000" w:rsidRPr="00000000" w14:paraId="00000056">
            <w:pPr>
              <w:numPr>
                <w:ilvl w:val="0"/>
                <w:numId w:val="3"/>
              </w:numPr>
              <w:spacing w:line="240" w:lineRule="auto"/>
              <w:ind w:left="720" w:hanging="360"/>
              <w:jc w:val="both"/>
            </w:pPr>
            <w:r w:rsidDel="00000000" w:rsidR="00000000" w:rsidRPr="00000000">
              <w:rPr>
                <w:rtl w:val="0"/>
              </w:rPr>
              <w:t xml:space="preserve">Al ser personas del área de sistemas, tenemos conocimientos sólidos en algoritmos y en la compresión de ellos por lo que el desarrollo de la plataforma se facilita.</w:t>
            </w:r>
          </w:p>
          <w:p w:rsidR="00000000" w:rsidDel="00000000" w:rsidP="00000000" w:rsidRDefault="00000000" w:rsidRPr="00000000" w14:paraId="00000057">
            <w:pPr>
              <w:numPr>
                <w:ilvl w:val="0"/>
                <w:numId w:val="3"/>
              </w:numPr>
              <w:spacing w:line="240" w:lineRule="auto"/>
              <w:ind w:left="720" w:hanging="360"/>
              <w:jc w:val="both"/>
            </w:pPr>
            <w:r w:rsidDel="00000000" w:rsidR="00000000" w:rsidRPr="00000000">
              <w:rPr>
                <w:rtl w:val="0"/>
              </w:rPr>
              <w:t xml:space="preserve">La principal fortaleza dentro de este proyecto son las ganas y el deseo por emprender y ofrecer un servicio de calidad.</w:t>
            </w:r>
          </w:p>
        </w:tc>
        <w:tc>
          <w:tcPr>
            <w:tcBorders>
              <w:top w:color="ffffff" w:space="0" w:sz="4" w:val="single"/>
              <w:left w:color="ffffff" w:space="0" w:sz="4" w:val="single"/>
              <w:bottom w:color="ffffff" w:space="0" w:sz="4" w:val="single"/>
              <w:right w:color="ffffff" w:space="0" w:sz="4" w:val="single"/>
            </w:tcBorders>
            <w:shd w:fill="c9daf8" w:val="clear"/>
          </w:tcPr>
          <w:p w:rsidR="00000000" w:rsidDel="00000000" w:rsidP="00000000" w:rsidRDefault="00000000" w:rsidRPr="00000000" w14:paraId="00000058">
            <w:pPr>
              <w:numPr>
                <w:ilvl w:val="0"/>
                <w:numId w:val="3"/>
              </w:numPr>
              <w:spacing w:before="240" w:line="240" w:lineRule="auto"/>
              <w:ind w:left="720" w:hanging="360"/>
              <w:jc w:val="both"/>
            </w:pPr>
            <w:r w:rsidDel="00000000" w:rsidR="00000000" w:rsidRPr="00000000">
              <w:rPr>
                <w:rtl w:val="0"/>
              </w:rPr>
              <w:t xml:space="preserve">Falta de experiencia en desarrollo de proyectos.</w:t>
            </w:r>
          </w:p>
          <w:p w:rsidR="00000000" w:rsidDel="00000000" w:rsidP="00000000" w:rsidRDefault="00000000" w:rsidRPr="00000000" w14:paraId="00000059">
            <w:pPr>
              <w:numPr>
                <w:ilvl w:val="0"/>
                <w:numId w:val="3"/>
              </w:numPr>
              <w:spacing w:line="240" w:lineRule="auto"/>
              <w:ind w:left="720" w:hanging="360"/>
              <w:jc w:val="both"/>
            </w:pPr>
            <w:r w:rsidDel="00000000" w:rsidR="00000000" w:rsidRPr="00000000">
              <w:rPr>
                <w:rtl w:val="0"/>
              </w:rPr>
              <w:t xml:space="preserve">Fallos técnicos, desde complicaciones con nuestros dispositivos hasta de red.</w:t>
            </w:r>
          </w:p>
          <w:p w:rsidR="00000000" w:rsidDel="00000000" w:rsidP="00000000" w:rsidRDefault="00000000" w:rsidRPr="00000000" w14:paraId="0000005A">
            <w:pPr>
              <w:numPr>
                <w:ilvl w:val="0"/>
                <w:numId w:val="3"/>
              </w:numPr>
              <w:spacing w:line="240" w:lineRule="auto"/>
              <w:ind w:left="720" w:hanging="360"/>
              <w:jc w:val="both"/>
            </w:pPr>
            <w:r w:rsidDel="00000000" w:rsidR="00000000" w:rsidRPr="00000000">
              <w:rPr>
                <w:rtl w:val="0"/>
              </w:rPr>
              <w:t xml:space="preserve">El proyecto, por ser una idea innovadora, se localiza en un mercado con poca o casi nula competencia.</w:t>
            </w:r>
          </w:p>
          <w:p w:rsidR="00000000" w:rsidDel="00000000" w:rsidP="00000000" w:rsidRDefault="00000000" w:rsidRPr="00000000" w14:paraId="0000005B">
            <w:pPr>
              <w:numPr>
                <w:ilvl w:val="0"/>
                <w:numId w:val="3"/>
              </w:numPr>
              <w:spacing w:line="240" w:lineRule="auto"/>
              <w:ind w:left="720" w:hanging="360"/>
              <w:jc w:val="both"/>
            </w:pPr>
            <w:r w:rsidDel="00000000" w:rsidR="00000000" w:rsidRPr="00000000">
              <w:rPr>
                <w:rtl w:val="0"/>
              </w:rPr>
              <w:t xml:space="preserve">Falta de experiencia en la planificación de proyectos.</w:t>
            </w:r>
          </w:p>
          <w:p w:rsidR="00000000" w:rsidDel="00000000" w:rsidP="00000000" w:rsidRDefault="00000000" w:rsidRPr="00000000" w14:paraId="0000005C">
            <w:pPr>
              <w:numPr>
                <w:ilvl w:val="0"/>
                <w:numId w:val="3"/>
              </w:numPr>
              <w:spacing w:line="240" w:lineRule="auto"/>
              <w:ind w:left="720" w:hanging="360"/>
              <w:jc w:val="both"/>
            </w:pPr>
            <w:r w:rsidDel="00000000" w:rsidR="00000000" w:rsidRPr="00000000">
              <w:rPr>
                <w:rtl w:val="0"/>
              </w:rPr>
              <w:t xml:space="preserve">La ubicación de nuestra oficina podría ser un inconveniente a la hora de trabajar.</w:t>
            </w:r>
          </w:p>
        </w:tc>
      </w:tr>
      <w:tr>
        <w:trPr>
          <w:trHeight w:val="398" w:hRule="atLeast"/>
        </w:trPr>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D">
            <w:pPr>
              <w:spacing w:line="240" w:lineRule="auto"/>
              <w:rPr>
                <w:b w:val="1"/>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E">
            <w:pPr>
              <w:spacing w:line="240" w:lineRule="auto"/>
              <w:jc w:val="center"/>
              <w:rPr>
                <w:b w:val="1"/>
                <w:color w:val="ffffff"/>
              </w:rPr>
            </w:pPr>
            <w:r w:rsidDel="00000000" w:rsidR="00000000" w:rsidRPr="00000000">
              <w:rPr>
                <w:b w:val="1"/>
                <w:color w:val="ffffff"/>
                <w:rtl w:val="0"/>
              </w:rPr>
              <w:t xml:space="preserve">OPORTUNIDADES</w:t>
            </w:r>
          </w:p>
        </w:tc>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5F">
            <w:pPr>
              <w:spacing w:line="240" w:lineRule="auto"/>
              <w:jc w:val="center"/>
              <w:rPr>
                <w:b w:val="1"/>
                <w:color w:val="ffffff"/>
              </w:rPr>
            </w:pPr>
            <w:r w:rsidDel="00000000" w:rsidR="00000000" w:rsidRPr="00000000">
              <w:rPr>
                <w:b w:val="1"/>
                <w:color w:val="ffffff"/>
                <w:rtl w:val="0"/>
              </w:rPr>
              <w:t xml:space="preserve">AMENAZAS</w:t>
            </w:r>
          </w:p>
        </w:tc>
      </w:tr>
      <w:tr>
        <w:trPr>
          <w:trHeight w:val="5251" w:hRule="atLeast"/>
        </w:trPr>
        <w:tc>
          <w:tcPr>
            <w:tcBorders>
              <w:top w:color="ffffff" w:space="0" w:sz="4" w:val="single"/>
              <w:left w:color="ffffff" w:space="0" w:sz="4" w:val="single"/>
              <w:bottom w:color="ffffff" w:space="0" w:sz="4" w:val="single"/>
              <w:right w:color="ffffff" w:space="0" w:sz="4" w:val="single"/>
            </w:tcBorders>
            <w:shd w:fill="4a86e8" w:val="clear"/>
          </w:tcPr>
          <w:p w:rsidR="00000000" w:rsidDel="00000000" w:rsidP="00000000" w:rsidRDefault="00000000" w:rsidRPr="00000000" w14:paraId="00000060">
            <w:pPr>
              <w:spacing w:line="240" w:lineRule="auto"/>
              <w:jc w:val="center"/>
              <w:rPr>
                <w:b w:val="1"/>
                <w:color w:val="ffffff"/>
              </w:rPr>
            </w:pPr>
            <w:r w:rsidDel="00000000" w:rsidR="00000000" w:rsidRPr="00000000">
              <w:rPr>
                <w:b w:val="1"/>
                <w:color w:val="ffffff"/>
                <w:rtl w:val="0"/>
              </w:rPr>
              <w:t xml:space="preserve">ANALISIS EXTERNO</w:t>
            </w:r>
          </w:p>
        </w:tc>
        <w:tc>
          <w:tcPr>
            <w:tcBorders>
              <w:top w:color="ffffff" w:space="0" w:sz="4" w:val="single"/>
              <w:left w:color="ffffff" w:space="0" w:sz="4" w:val="single"/>
              <w:bottom w:color="ffffff" w:space="0" w:sz="4" w:val="single"/>
              <w:right w:color="ffffff" w:space="0" w:sz="4" w:val="single"/>
            </w:tcBorders>
            <w:shd w:fill="d0e0e3" w:val="clear"/>
          </w:tcPr>
          <w:p w:rsidR="00000000" w:rsidDel="00000000" w:rsidP="00000000" w:rsidRDefault="00000000" w:rsidRPr="00000000" w14:paraId="00000061">
            <w:pPr>
              <w:numPr>
                <w:ilvl w:val="0"/>
                <w:numId w:val="4"/>
              </w:numPr>
              <w:spacing w:before="240" w:line="240" w:lineRule="auto"/>
              <w:ind w:left="720" w:hanging="360"/>
              <w:jc w:val="both"/>
            </w:pPr>
            <w:r w:rsidDel="00000000" w:rsidR="00000000" w:rsidRPr="00000000">
              <w:rPr>
                <w:rtl w:val="0"/>
              </w:rPr>
              <w:t xml:space="preserve">Muchos estudiantes buscan mejores explicaciones para conceptos de programación y algoritmia.</w:t>
            </w:r>
          </w:p>
          <w:p w:rsidR="00000000" w:rsidDel="00000000" w:rsidP="00000000" w:rsidRDefault="00000000" w:rsidRPr="00000000" w14:paraId="00000062">
            <w:pPr>
              <w:numPr>
                <w:ilvl w:val="0"/>
                <w:numId w:val="4"/>
              </w:numPr>
              <w:spacing w:line="240" w:lineRule="auto"/>
              <w:ind w:left="720" w:hanging="360"/>
              <w:jc w:val="both"/>
            </w:pPr>
            <w:r w:rsidDel="00000000" w:rsidR="00000000" w:rsidRPr="00000000">
              <w:rPr>
                <w:rtl w:val="0"/>
              </w:rPr>
              <w:t xml:space="preserve">Fácil acceso a la información mediante diferentes métodos de aprendizaje y herramientas para cada estudiante.</w:t>
            </w:r>
          </w:p>
          <w:p w:rsidR="00000000" w:rsidDel="00000000" w:rsidP="00000000" w:rsidRDefault="00000000" w:rsidRPr="00000000" w14:paraId="00000063">
            <w:pPr>
              <w:numPr>
                <w:ilvl w:val="0"/>
                <w:numId w:val="4"/>
              </w:numPr>
              <w:spacing w:line="240" w:lineRule="auto"/>
              <w:ind w:left="720" w:hanging="360"/>
              <w:jc w:val="both"/>
            </w:pPr>
            <w:r w:rsidDel="00000000" w:rsidR="00000000" w:rsidRPr="00000000">
              <w:rPr>
                <w:rtl w:val="0"/>
              </w:rPr>
              <w:t xml:space="preserve">Poco conocimiento sobre la promoción y venta de un producto poco convencional, como lo es el proyecto.</w:t>
            </w:r>
          </w:p>
          <w:p w:rsidR="00000000" w:rsidDel="00000000" w:rsidP="00000000" w:rsidRDefault="00000000" w:rsidRPr="00000000" w14:paraId="00000064">
            <w:pPr>
              <w:numPr>
                <w:ilvl w:val="0"/>
                <w:numId w:val="4"/>
              </w:numPr>
              <w:spacing w:line="240" w:lineRule="auto"/>
              <w:ind w:left="720" w:hanging="360"/>
              <w:jc w:val="both"/>
            </w:pPr>
            <w:r w:rsidDel="00000000" w:rsidR="00000000" w:rsidRPr="00000000">
              <w:rPr>
                <w:rtl w:val="0"/>
              </w:rPr>
              <w:t xml:space="preserve">Al ser una plataforma para estudiantes, podemos contar con el apoyo de docentes y alumnos para enriquecer el contenido de la plataforma.</w:t>
            </w:r>
          </w:p>
          <w:p w:rsidR="00000000" w:rsidDel="00000000" w:rsidP="00000000" w:rsidRDefault="00000000" w:rsidRPr="00000000" w14:paraId="00000065">
            <w:pPr>
              <w:numPr>
                <w:ilvl w:val="0"/>
                <w:numId w:val="4"/>
              </w:numPr>
              <w:spacing w:line="240" w:lineRule="auto"/>
              <w:ind w:left="720" w:hanging="360"/>
              <w:jc w:val="both"/>
            </w:pPr>
            <w:r w:rsidDel="00000000" w:rsidR="00000000" w:rsidRPr="00000000">
              <w:rPr>
                <w:rtl w:val="0"/>
              </w:rPr>
              <w:t xml:space="preserve">Bastantes compañeros de primer y segundo semestre de la carrera van a estar bastante interesados en hacer uso de nuestra plataforma.</w:t>
            </w:r>
          </w:p>
        </w:tc>
        <w:tc>
          <w:tcPr>
            <w:tcBorders>
              <w:top w:color="ffffff" w:space="0" w:sz="4" w:val="single"/>
              <w:left w:color="ffffff" w:space="0" w:sz="4" w:val="single"/>
              <w:bottom w:color="ffffff" w:space="0" w:sz="4" w:val="single"/>
              <w:right w:color="ffffff" w:space="0" w:sz="4" w:val="single"/>
            </w:tcBorders>
            <w:shd w:fill="d0e0e3" w:val="clear"/>
          </w:tcPr>
          <w:p w:rsidR="00000000" w:rsidDel="00000000" w:rsidP="00000000" w:rsidRDefault="00000000" w:rsidRPr="00000000" w14:paraId="00000066">
            <w:pPr>
              <w:numPr>
                <w:ilvl w:val="0"/>
                <w:numId w:val="4"/>
              </w:numPr>
              <w:spacing w:before="240" w:line="240" w:lineRule="auto"/>
              <w:ind w:left="720" w:hanging="360"/>
              <w:jc w:val="both"/>
            </w:pPr>
            <w:r w:rsidDel="00000000" w:rsidR="00000000" w:rsidRPr="00000000">
              <w:rPr>
                <w:rtl w:val="0"/>
              </w:rPr>
              <w:t xml:space="preserve">Posibles proyectos similares en desarrollo.</w:t>
            </w:r>
          </w:p>
          <w:p w:rsidR="00000000" w:rsidDel="00000000" w:rsidP="00000000" w:rsidRDefault="00000000" w:rsidRPr="00000000" w14:paraId="00000067">
            <w:pPr>
              <w:numPr>
                <w:ilvl w:val="0"/>
                <w:numId w:val="4"/>
              </w:numPr>
              <w:spacing w:line="240" w:lineRule="auto"/>
              <w:ind w:left="720" w:hanging="360"/>
              <w:jc w:val="both"/>
            </w:pPr>
            <w:r w:rsidDel="00000000" w:rsidR="00000000" w:rsidRPr="00000000">
              <w:rPr>
                <w:rtl w:val="0"/>
              </w:rPr>
              <w:t xml:space="preserve">No todos los estudiantes podrán contar con alguna computadora o conexión a Internet.</w:t>
            </w:r>
          </w:p>
          <w:p w:rsidR="00000000" w:rsidDel="00000000" w:rsidP="00000000" w:rsidRDefault="00000000" w:rsidRPr="00000000" w14:paraId="00000068">
            <w:pPr>
              <w:numPr>
                <w:ilvl w:val="0"/>
                <w:numId w:val="4"/>
              </w:numPr>
              <w:spacing w:line="240" w:lineRule="auto"/>
              <w:ind w:left="720" w:hanging="360"/>
              <w:jc w:val="both"/>
            </w:pPr>
            <w:r w:rsidDel="00000000" w:rsidR="00000000" w:rsidRPr="00000000">
              <w:rPr>
                <w:rtl w:val="0"/>
              </w:rPr>
              <w:t xml:space="preserve">Decaimiento a corto plazo de las tecnologías que usemos actualmente.</w:t>
            </w:r>
          </w:p>
          <w:p w:rsidR="00000000" w:rsidDel="00000000" w:rsidP="00000000" w:rsidRDefault="00000000" w:rsidRPr="00000000" w14:paraId="00000069">
            <w:pPr>
              <w:numPr>
                <w:ilvl w:val="0"/>
                <w:numId w:val="4"/>
              </w:numPr>
              <w:spacing w:line="240" w:lineRule="auto"/>
              <w:ind w:left="720" w:hanging="360"/>
              <w:jc w:val="both"/>
            </w:pPr>
            <w:r w:rsidDel="00000000" w:rsidR="00000000" w:rsidRPr="00000000">
              <w:rPr>
                <w:rtl w:val="0"/>
              </w:rPr>
              <w:t xml:space="preserve">Surgimiento de nuevas tecnologías lo que nos podría obligar a actualizar la plataforma.</w:t>
            </w:r>
          </w:p>
          <w:p w:rsidR="00000000" w:rsidDel="00000000" w:rsidP="00000000" w:rsidRDefault="00000000" w:rsidRPr="00000000" w14:paraId="0000006A">
            <w:pPr>
              <w:numPr>
                <w:ilvl w:val="0"/>
                <w:numId w:val="4"/>
              </w:numPr>
              <w:spacing w:line="240" w:lineRule="auto"/>
              <w:ind w:left="720" w:hanging="360"/>
              <w:jc w:val="both"/>
            </w:pPr>
            <w:r w:rsidDel="00000000" w:rsidR="00000000" w:rsidRPr="00000000">
              <w:rPr>
                <w:rtl w:val="0"/>
              </w:rPr>
              <w:t xml:space="preserve">Se presenta cuando la competencia empieza a ser un problema, ya que debemos estar a la vanguardia en materia de calidad.</w:t>
            </w:r>
          </w:p>
        </w:tc>
      </w:tr>
    </w:tbl>
    <w:p w:rsidR="00000000" w:rsidDel="00000000" w:rsidP="00000000" w:rsidRDefault="00000000" w:rsidRPr="00000000" w14:paraId="0000006B">
      <w:pPr>
        <w:spacing w:after="280" w:before="280" w:line="240" w:lineRule="auto"/>
        <w:ind w:left="360" w:firstLine="0"/>
        <w:rPr>
          <w:b w:val="1"/>
          <w:color w:val="0070c0"/>
          <w:sz w:val="28"/>
          <w:szCs w:val="28"/>
        </w:rPr>
      </w:pPr>
      <w:r w:rsidDel="00000000" w:rsidR="00000000" w:rsidRPr="00000000">
        <w:rPr>
          <w:rtl w:val="0"/>
        </w:rPr>
      </w:r>
    </w:p>
    <w:p w:rsidR="00000000" w:rsidDel="00000000" w:rsidP="00000000" w:rsidRDefault="00000000" w:rsidRPr="00000000" w14:paraId="0000006C">
      <w:pPr>
        <w:numPr>
          <w:ilvl w:val="0"/>
          <w:numId w:val="2"/>
        </w:numPr>
        <w:spacing w:after="280" w:before="280" w:line="240" w:lineRule="auto"/>
        <w:ind w:left="720" w:hanging="360"/>
        <w:rPr>
          <w:color w:val="0070c0"/>
          <w:sz w:val="28"/>
          <w:szCs w:val="28"/>
        </w:rPr>
      </w:pPr>
      <w:r w:rsidDel="00000000" w:rsidR="00000000" w:rsidRPr="00000000">
        <w:rPr>
          <w:b w:val="1"/>
          <w:color w:val="0070c0"/>
          <w:sz w:val="28"/>
          <w:szCs w:val="28"/>
          <w:rtl w:val="0"/>
        </w:rPr>
        <w:t xml:space="preserve">Organigramas</w:t>
      </w:r>
    </w:p>
    <w:p w:rsidR="00000000" w:rsidDel="00000000" w:rsidP="00000000" w:rsidRDefault="00000000" w:rsidRPr="00000000" w14:paraId="0000006D">
      <w:pPr>
        <w:spacing w:after="280" w:before="280" w:line="240" w:lineRule="auto"/>
        <w:ind w:left="720" w:firstLine="0"/>
        <w:rPr>
          <w:b w:val="1"/>
          <w:color w:val="0070c0"/>
          <w:sz w:val="28"/>
          <w:szCs w:val="28"/>
        </w:rPr>
      </w:pPr>
      <w:r w:rsidDel="00000000" w:rsidR="00000000" w:rsidRPr="00000000">
        <w:rPr>
          <w:b w:val="1"/>
          <w:color w:val="0070c0"/>
          <w:sz w:val="28"/>
          <w:szCs w:val="28"/>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spacing w:after="280" w:before="280" w:line="240" w:lineRule="auto"/>
        <w:ind w:left="720" w:hanging="360"/>
        <w:rPr>
          <w:color w:val="0070c0"/>
          <w:sz w:val="28"/>
          <w:szCs w:val="28"/>
        </w:rPr>
      </w:pPr>
      <w:r w:rsidDel="00000000" w:rsidR="00000000" w:rsidRPr="00000000">
        <w:rPr>
          <w:b w:val="1"/>
          <w:color w:val="0070c0"/>
          <w:sz w:val="28"/>
          <w:szCs w:val="28"/>
          <w:rtl w:val="0"/>
        </w:rPr>
        <w:t xml:space="preserve">Evaluación de Recursos Humanos</w:t>
      </w:r>
    </w:p>
    <w:p w:rsidR="00000000" w:rsidDel="00000000" w:rsidP="00000000" w:rsidRDefault="00000000" w:rsidRPr="00000000" w14:paraId="0000006F">
      <w:pPr>
        <w:spacing w:after="280" w:before="280" w:line="240" w:lineRule="auto"/>
        <w:ind w:left="0" w:firstLine="0"/>
        <w:rPr/>
      </w:pPr>
      <w:r w:rsidDel="00000000" w:rsidR="00000000" w:rsidRPr="00000000">
        <w:rPr>
          <w:rtl w:val="0"/>
        </w:rPr>
        <w:t xml:space="preserve">Existen 5 diferentes puestos de trabajo actualmente:</w:t>
      </w:r>
    </w:p>
    <w:p w:rsidR="00000000" w:rsidDel="00000000" w:rsidP="00000000" w:rsidRDefault="00000000" w:rsidRPr="00000000" w14:paraId="00000070">
      <w:pPr>
        <w:numPr>
          <w:ilvl w:val="0"/>
          <w:numId w:val="1"/>
        </w:numPr>
        <w:spacing w:after="0" w:afterAutospacing="0" w:before="280" w:line="240" w:lineRule="auto"/>
        <w:ind w:left="1440" w:hanging="360"/>
        <w:rPr>
          <w:u w:val="none"/>
        </w:rPr>
      </w:pPr>
      <w:r w:rsidDel="00000000" w:rsidR="00000000" w:rsidRPr="00000000">
        <w:rPr>
          <w:b w:val="1"/>
          <w:rtl w:val="0"/>
        </w:rPr>
        <w:t xml:space="preserve">Director de Proyecto</w:t>
      </w:r>
      <w:r w:rsidDel="00000000" w:rsidR="00000000" w:rsidRPr="00000000">
        <w:rPr>
          <w:rtl w:val="0"/>
        </w:rPr>
        <w:t xml:space="preserve">: El director de proyecto es el encargado de vigilar que la organización de las actividades se vaya cumpliendo conforme lo marca el estudio administrativo</w:t>
      </w:r>
    </w:p>
    <w:p w:rsidR="00000000" w:rsidDel="00000000" w:rsidP="00000000" w:rsidRDefault="00000000" w:rsidRPr="00000000" w14:paraId="00000071">
      <w:pPr>
        <w:numPr>
          <w:ilvl w:val="0"/>
          <w:numId w:val="1"/>
        </w:numPr>
        <w:spacing w:after="0" w:afterAutospacing="0" w:before="0" w:beforeAutospacing="0" w:line="240" w:lineRule="auto"/>
        <w:ind w:left="1440" w:hanging="360"/>
        <w:rPr>
          <w:u w:val="none"/>
        </w:rPr>
      </w:pPr>
      <w:r w:rsidDel="00000000" w:rsidR="00000000" w:rsidRPr="00000000">
        <w:rPr>
          <w:b w:val="1"/>
          <w:rtl w:val="0"/>
        </w:rPr>
        <w:t xml:space="preserve">Desarrollador de Software</w:t>
      </w:r>
      <w:r w:rsidDel="00000000" w:rsidR="00000000" w:rsidRPr="00000000">
        <w:rPr>
          <w:rtl w:val="0"/>
        </w:rPr>
        <w:t xml:space="preserve">: Encargado de desarrollar y mantener la funcionalidad del sitio añadiendo y modificando la base de código fuente.</w:t>
      </w:r>
    </w:p>
    <w:p w:rsidR="00000000" w:rsidDel="00000000" w:rsidP="00000000" w:rsidRDefault="00000000" w:rsidRPr="00000000" w14:paraId="00000072">
      <w:pPr>
        <w:numPr>
          <w:ilvl w:val="0"/>
          <w:numId w:val="1"/>
        </w:numPr>
        <w:spacing w:after="0" w:afterAutospacing="0" w:before="0" w:beforeAutospacing="0" w:line="240" w:lineRule="auto"/>
        <w:ind w:left="1440" w:hanging="360"/>
        <w:rPr>
          <w:u w:val="none"/>
        </w:rPr>
      </w:pPr>
      <w:r w:rsidDel="00000000" w:rsidR="00000000" w:rsidRPr="00000000">
        <w:rPr>
          <w:b w:val="1"/>
          <w:rtl w:val="0"/>
        </w:rPr>
        <w:t xml:space="preserve">Administrador de Bases de Datos</w:t>
      </w:r>
      <w:r w:rsidDel="00000000" w:rsidR="00000000" w:rsidRPr="00000000">
        <w:rPr>
          <w:rtl w:val="0"/>
        </w:rPr>
        <w:t xml:space="preserve">: Encargado de diseñar, construir y mantener las bases de datos que sean requeridas para hacer el proyecto funcionar.</w:t>
      </w:r>
    </w:p>
    <w:p w:rsidR="00000000" w:rsidDel="00000000" w:rsidP="00000000" w:rsidRDefault="00000000" w:rsidRPr="00000000" w14:paraId="00000073">
      <w:pPr>
        <w:numPr>
          <w:ilvl w:val="0"/>
          <w:numId w:val="1"/>
        </w:numPr>
        <w:spacing w:after="0" w:afterAutospacing="0" w:before="0" w:beforeAutospacing="0" w:line="240" w:lineRule="auto"/>
        <w:ind w:left="1440" w:hanging="360"/>
        <w:rPr>
          <w:u w:val="none"/>
        </w:rPr>
      </w:pPr>
      <w:r w:rsidDel="00000000" w:rsidR="00000000" w:rsidRPr="00000000">
        <w:rPr>
          <w:b w:val="1"/>
          <w:rtl w:val="0"/>
        </w:rPr>
        <w:t xml:space="preserve">Diseñador Gráfico</w:t>
      </w:r>
      <w:r w:rsidDel="00000000" w:rsidR="00000000" w:rsidRPr="00000000">
        <w:rPr>
          <w:rtl w:val="0"/>
        </w:rPr>
        <w:t xml:space="preserve">: Encargado de diseñar y definir el aspecto visual del proyecto.</w:t>
      </w:r>
    </w:p>
    <w:p w:rsidR="00000000" w:rsidDel="00000000" w:rsidP="00000000" w:rsidRDefault="00000000" w:rsidRPr="00000000" w14:paraId="00000074">
      <w:pPr>
        <w:numPr>
          <w:ilvl w:val="0"/>
          <w:numId w:val="1"/>
        </w:numPr>
        <w:spacing w:after="280" w:before="0" w:beforeAutospacing="0" w:line="240" w:lineRule="auto"/>
        <w:ind w:left="1440" w:hanging="360"/>
        <w:rPr>
          <w:u w:val="none"/>
        </w:rPr>
      </w:pPr>
      <w:r w:rsidDel="00000000" w:rsidR="00000000" w:rsidRPr="00000000">
        <w:rPr>
          <w:b w:val="1"/>
          <w:rtl w:val="0"/>
        </w:rPr>
        <w:t xml:space="preserve">Administrador de Negocios</w:t>
      </w:r>
      <w:r w:rsidDel="00000000" w:rsidR="00000000" w:rsidRPr="00000000">
        <w:rPr>
          <w:rtl w:val="0"/>
        </w:rPr>
        <w:t xml:space="preserve">: Mantiene la contaduría y la administración financiera de la compañía.</w:t>
      </w:r>
    </w:p>
    <w:p w:rsidR="00000000" w:rsidDel="00000000" w:rsidP="00000000" w:rsidRDefault="00000000" w:rsidRPr="00000000" w14:paraId="00000075">
      <w:pPr>
        <w:spacing w:after="280" w:before="280" w:line="240" w:lineRule="auto"/>
        <w:ind w:left="0" w:firstLine="0"/>
        <w:rPr/>
      </w:pPr>
      <w:r w:rsidDel="00000000" w:rsidR="00000000" w:rsidRPr="00000000">
        <w:rPr>
          <w:b w:val="1"/>
          <w:rtl w:val="0"/>
        </w:rPr>
        <w:t xml:space="preserve">Selección de personal</w:t>
      </w:r>
      <w:r w:rsidDel="00000000" w:rsidR="00000000" w:rsidRPr="00000000">
        <w:rPr>
          <w:rtl w:val="0"/>
        </w:rPr>
        <w:t xml:space="preserve">: Por el momento no existe un proceso de selección de personal, ya que todo nuestro personal consiste en los socios fundadores.  Pero en un futuro consistiría de una serie de evaluaciones técnicas bien definidas realizadas por nuestro personal actual o por personal especializado para realizar esta tarea.</w:t>
      </w:r>
    </w:p>
    <w:p w:rsidR="00000000" w:rsidDel="00000000" w:rsidP="00000000" w:rsidRDefault="00000000" w:rsidRPr="00000000" w14:paraId="00000076">
      <w:pPr>
        <w:spacing w:after="280" w:before="280" w:line="240" w:lineRule="auto"/>
        <w:ind w:left="0" w:firstLine="0"/>
        <w:rPr/>
      </w:pPr>
      <w:r w:rsidDel="00000000" w:rsidR="00000000" w:rsidRPr="00000000">
        <w:rPr>
          <w:b w:val="1"/>
          <w:rtl w:val="0"/>
        </w:rPr>
        <w:t xml:space="preserve">Inducción</w:t>
      </w:r>
      <w:r w:rsidDel="00000000" w:rsidR="00000000" w:rsidRPr="00000000">
        <w:rPr>
          <w:rtl w:val="0"/>
        </w:rPr>
        <w:t xml:space="preserve">: Por el momento no existe un proceso de inducción.  En un futuro consistiría de un intervalo determinado de tiempo, probablemente una semana, en el que la persona es introducida al equipo de trabajo en persona, durante el cual se le daría guía e información sobre los procesos actuales de la compañía y se le introduciría a las partes importantes de la base de código o cuando menos a la estructura o arquitectura general de este.</w:t>
      </w:r>
    </w:p>
    <w:p w:rsidR="00000000" w:rsidDel="00000000" w:rsidP="00000000" w:rsidRDefault="00000000" w:rsidRPr="00000000" w14:paraId="00000077">
      <w:pPr>
        <w:spacing w:after="280" w:before="280" w:line="240" w:lineRule="auto"/>
        <w:ind w:left="0" w:firstLine="0"/>
        <w:rPr/>
      </w:pPr>
      <w:r w:rsidDel="00000000" w:rsidR="00000000" w:rsidRPr="00000000">
        <w:rPr>
          <w:b w:val="1"/>
          <w:rtl w:val="0"/>
        </w:rPr>
        <w:t xml:space="preserve">Capacitación</w:t>
      </w:r>
      <w:r w:rsidDel="00000000" w:rsidR="00000000" w:rsidRPr="00000000">
        <w:rPr>
          <w:rtl w:val="0"/>
        </w:rPr>
        <w:t xml:space="preserve">: Por el momento no contamos con procesos de capacitación.  En el futuro, cuando se le considerase necesario la compañía promocionaría la capacitación de nuestro personal a través de cursos técnicos en el área requerida en los que confiemos.</w:t>
      </w:r>
    </w:p>
    <w:p w:rsidR="00000000" w:rsidDel="00000000" w:rsidP="00000000" w:rsidRDefault="00000000" w:rsidRPr="00000000" w14:paraId="00000078">
      <w:pPr>
        <w:spacing w:after="280" w:before="280" w:line="240" w:lineRule="auto"/>
        <w:ind w:left="0" w:firstLine="0"/>
        <w:rPr/>
      </w:pPr>
      <w:r w:rsidDel="00000000" w:rsidR="00000000" w:rsidRPr="00000000">
        <w:rPr>
          <w:rtl w:val="0"/>
        </w:rPr>
      </w:r>
    </w:p>
    <w:p w:rsidR="00000000" w:rsidDel="00000000" w:rsidP="00000000" w:rsidRDefault="00000000" w:rsidRPr="00000000" w14:paraId="00000079">
      <w:pPr>
        <w:numPr>
          <w:ilvl w:val="0"/>
          <w:numId w:val="2"/>
        </w:numPr>
        <w:spacing w:after="280" w:before="280" w:line="240" w:lineRule="auto"/>
        <w:ind w:left="720" w:hanging="360"/>
        <w:rPr>
          <w:b w:val="1"/>
          <w:color w:val="0070c0"/>
          <w:sz w:val="28"/>
          <w:szCs w:val="28"/>
          <w:u w:val="none"/>
        </w:rPr>
      </w:pPr>
      <w:r w:rsidDel="00000000" w:rsidR="00000000" w:rsidRPr="00000000">
        <w:rPr>
          <w:b w:val="1"/>
          <w:color w:val="0070c0"/>
          <w:sz w:val="28"/>
          <w:szCs w:val="28"/>
          <w:rtl w:val="0"/>
        </w:rPr>
        <w:t xml:space="preserve">Marco Legal y Fiscal</w:t>
      </w:r>
    </w:p>
    <w:p w:rsidR="00000000" w:rsidDel="00000000" w:rsidP="00000000" w:rsidRDefault="00000000" w:rsidRPr="00000000" w14:paraId="0000007A">
      <w:pPr>
        <w:spacing w:after="280" w:before="280" w:line="240" w:lineRule="auto"/>
        <w:ind w:left="0" w:firstLine="0"/>
        <w:rPr/>
      </w:pPr>
      <w:r w:rsidDel="00000000" w:rsidR="00000000" w:rsidRPr="00000000">
        <w:rPr>
          <w:rtl w:val="0"/>
        </w:rPr>
        <w:t xml:space="preserve">En el equipo se decidió por razones de simplicidad en la legislación y el menor riesgo de tener que responder con nuestros patrimonio en casos de deudas se decidió que la compañía sería constituida en la forma de una </w:t>
      </w:r>
      <w:r w:rsidDel="00000000" w:rsidR="00000000" w:rsidRPr="00000000">
        <w:rPr>
          <w:b w:val="1"/>
          <w:rtl w:val="0"/>
        </w:rPr>
        <w:t xml:space="preserve">Sociedad Anónima</w:t>
      </w: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