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eastAsia="Calibri" w:hAnsi="Arial" w:cs="Arial"/>
          <w:sz w:val="24"/>
        </w:rPr>
        <w:id w:val="-2096078891"/>
        <w:docPartObj>
          <w:docPartGallery w:val="Cover Pages"/>
          <w:docPartUnique/>
        </w:docPartObj>
      </w:sdtPr>
      <w:sdtEndPr>
        <w:rPr>
          <w:rFonts w:eastAsiaTheme="minorHAnsi"/>
          <w:sz w:val="14"/>
        </w:rPr>
      </w:sdtEndPr>
      <w:sdtContent>
        <w:p w:rsidR="00822D85" w:rsidRPr="003D7726" w:rsidRDefault="00822D85" w:rsidP="00822D85">
          <w:pPr>
            <w:rPr>
              <w:rFonts w:ascii="Arial" w:eastAsia="Calibri" w:hAnsi="Arial" w:cs="Arial"/>
              <w:sz w:val="24"/>
            </w:rPr>
          </w:pPr>
          <w:r w:rsidRPr="003D7726">
            <w:rPr>
              <w:rFonts w:ascii="Arial" w:eastAsia="Calibri" w:hAnsi="Arial" w:cs="Arial"/>
              <w:b/>
              <w:noProof/>
              <w:sz w:val="44"/>
              <w:szCs w:val="40"/>
            </w:rPr>
            <w:drawing>
              <wp:anchor distT="0" distB="0" distL="114300" distR="114300" simplePos="0" relativeHeight="251660288" behindDoc="1" locked="0" layoutInCell="1" allowOverlap="1" wp14:anchorId="09AC0693" wp14:editId="2784F04C">
                <wp:simplePos x="0" y="0"/>
                <wp:positionH relativeFrom="leftMargin">
                  <wp:posOffset>487680</wp:posOffset>
                </wp:positionH>
                <wp:positionV relativeFrom="margin">
                  <wp:posOffset>-556895</wp:posOffset>
                </wp:positionV>
                <wp:extent cx="937260" cy="1600634"/>
                <wp:effectExtent l="0" t="0" r="0" b="0"/>
                <wp:wrapNone/>
                <wp:docPr id="6" name="Imagen 6" descr="IPN Logo Vector~ Format Cdr, Ai, Eps, Svg, PDF, 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PN Logo Vector~ Format Cdr, Ai, Eps, Svg, PDF, 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612" t="2669" r="30176" b="3080"/>
                        <a:stretch/>
                      </pic:blipFill>
                      <pic:spPr bwMode="auto">
                        <a:xfrm>
                          <a:off x="0" y="0"/>
                          <a:ext cx="937260" cy="16006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3D7726">
            <w:rPr>
              <w:rFonts w:ascii="Arial" w:eastAsia="Calibri" w:hAnsi="Arial" w:cs="Arial"/>
              <w:b/>
              <w:noProof/>
              <w:sz w:val="44"/>
              <w:szCs w:val="40"/>
            </w:rPr>
            <w:drawing>
              <wp:anchor distT="0" distB="0" distL="114300" distR="114300" simplePos="0" relativeHeight="251659264" behindDoc="1" locked="0" layoutInCell="1" allowOverlap="1" wp14:anchorId="11E2F873" wp14:editId="4B620022">
                <wp:simplePos x="0" y="0"/>
                <wp:positionH relativeFrom="margin">
                  <wp:posOffset>4589145</wp:posOffset>
                </wp:positionH>
                <wp:positionV relativeFrom="margin">
                  <wp:posOffset>-334010</wp:posOffset>
                </wp:positionV>
                <wp:extent cx="1409700" cy="1067417"/>
                <wp:effectExtent l="0" t="0" r="0" b="0"/>
                <wp:wrapNone/>
                <wp:docPr id="3" name="Imagen 3" descr="Image result for escom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Image result for escom logo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9130" t="8466" r="19048" b="8278"/>
                        <a:stretch/>
                      </pic:blipFill>
                      <pic:spPr bwMode="auto">
                        <a:xfrm>
                          <a:off x="0" y="0"/>
                          <a:ext cx="1409700" cy="10674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822D85" w:rsidRDefault="00822D85" w:rsidP="00822D85">
          <w:pPr>
            <w:rPr>
              <w:rFonts w:ascii="Arial" w:eastAsia="Arial" w:hAnsi="Arial" w:cs="Arial"/>
              <w:b/>
              <w:sz w:val="48"/>
              <w:szCs w:val="40"/>
              <w:lang w:val="en-US"/>
            </w:rPr>
          </w:pPr>
        </w:p>
        <w:p w:rsidR="00822D85" w:rsidRPr="003D7726" w:rsidRDefault="00822D85" w:rsidP="00822D85">
          <w:pPr>
            <w:jc w:val="center"/>
            <w:rPr>
              <w:rFonts w:ascii="Arial" w:eastAsia="Arial" w:hAnsi="Arial" w:cs="Arial"/>
              <w:b/>
              <w:sz w:val="48"/>
              <w:szCs w:val="40"/>
              <w:lang w:val="en-US"/>
            </w:rPr>
          </w:pPr>
          <w:r w:rsidRPr="003D7726">
            <w:rPr>
              <w:rFonts w:ascii="Arial" w:eastAsia="Arial" w:hAnsi="Arial" w:cs="Arial"/>
              <w:b/>
              <w:sz w:val="48"/>
              <w:szCs w:val="40"/>
              <w:lang w:val="en-US"/>
            </w:rPr>
            <w:t xml:space="preserve">INSTITUTO POLITÉCNICO </w:t>
          </w:r>
          <w:bookmarkStart w:id="0" w:name="_GoBack"/>
          <w:bookmarkEnd w:id="0"/>
          <w:r w:rsidRPr="003D7726">
            <w:rPr>
              <w:rFonts w:ascii="Arial" w:eastAsia="Arial" w:hAnsi="Arial" w:cs="Arial"/>
              <w:b/>
              <w:sz w:val="48"/>
              <w:szCs w:val="40"/>
              <w:lang w:val="en-US"/>
            </w:rPr>
            <w:t>NACIONAL</w:t>
          </w:r>
        </w:p>
        <w:p w:rsidR="00822D85" w:rsidRPr="003D7726" w:rsidRDefault="00822D85" w:rsidP="00822D85">
          <w:pPr>
            <w:jc w:val="center"/>
            <w:rPr>
              <w:rFonts w:ascii="Arial" w:eastAsia="Arial" w:hAnsi="Arial" w:cs="Arial"/>
              <w:sz w:val="28"/>
              <w:szCs w:val="24"/>
            </w:rPr>
          </w:pPr>
          <w:r w:rsidRPr="003D7726">
            <w:rPr>
              <w:rFonts w:ascii="Arial" w:eastAsia="Arial" w:hAnsi="Arial" w:cs="Arial"/>
              <w:sz w:val="44"/>
              <w:szCs w:val="40"/>
            </w:rPr>
            <w:t>Escuela Superior de Computación</w:t>
          </w:r>
        </w:p>
        <w:p w:rsidR="00822D85" w:rsidRPr="003D7726" w:rsidRDefault="00822D85" w:rsidP="00822D85">
          <w:pPr>
            <w:jc w:val="center"/>
            <w:rPr>
              <w:rFonts w:ascii="Arial" w:eastAsia="Arial" w:hAnsi="Arial" w:cs="Arial"/>
              <w:sz w:val="24"/>
              <w:szCs w:val="24"/>
            </w:rPr>
          </w:pPr>
        </w:p>
        <w:p w:rsidR="00822D85" w:rsidRPr="003D7726" w:rsidRDefault="00822D85" w:rsidP="00822D85">
          <w:pPr>
            <w:jc w:val="center"/>
            <w:rPr>
              <w:rFonts w:ascii="Arial" w:eastAsia="Arial" w:hAnsi="Arial" w:cs="Arial"/>
              <w:sz w:val="24"/>
              <w:szCs w:val="24"/>
            </w:rPr>
          </w:pPr>
        </w:p>
        <w:p w:rsidR="00822D85" w:rsidRPr="003D7726" w:rsidRDefault="00822D85" w:rsidP="00822D85">
          <w:pPr>
            <w:jc w:val="center"/>
            <w:rPr>
              <w:rFonts w:ascii="Arial" w:eastAsia="Arial" w:hAnsi="Arial" w:cs="Arial"/>
              <w:sz w:val="24"/>
              <w:szCs w:val="24"/>
            </w:rPr>
          </w:pPr>
        </w:p>
        <w:p w:rsidR="00822D85" w:rsidRPr="003D7726" w:rsidRDefault="00822D85" w:rsidP="00822D85">
          <w:pPr>
            <w:jc w:val="center"/>
            <w:rPr>
              <w:rFonts w:ascii="Arial" w:eastAsia="Arial" w:hAnsi="Arial" w:cs="Arial"/>
              <w:b/>
              <w:sz w:val="40"/>
              <w:szCs w:val="36"/>
            </w:rPr>
          </w:pPr>
          <w:r w:rsidRPr="00BE7748">
            <w:rPr>
              <w:rFonts w:ascii="Arial" w:eastAsia="Arial" w:hAnsi="Arial" w:cs="Arial"/>
              <w:b/>
              <w:sz w:val="40"/>
              <w:szCs w:val="36"/>
            </w:rPr>
            <w:t>Materia:</w:t>
          </w:r>
        </w:p>
        <w:p w:rsidR="00822D85" w:rsidRPr="00BE7748" w:rsidRDefault="00822D85" w:rsidP="00822D85">
          <w:pPr>
            <w:jc w:val="center"/>
            <w:rPr>
              <w:rFonts w:ascii="Arial" w:eastAsia="Arial" w:hAnsi="Arial" w:cs="Arial"/>
              <w:sz w:val="28"/>
              <w:szCs w:val="36"/>
              <w:lang w:val="en-US"/>
            </w:rPr>
          </w:pPr>
          <w:proofErr w:type="spellStart"/>
          <w:r>
            <w:rPr>
              <w:rFonts w:ascii="Arial" w:eastAsia="Arial" w:hAnsi="Arial" w:cs="Arial"/>
              <w:sz w:val="28"/>
              <w:szCs w:val="36"/>
              <w:lang w:val="en-US"/>
            </w:rPr>
            <w:t>Cálculo</w:t>
          </w:r>
          <w:proofErr w:type="spellEnd"/>
          <w:r>
            <w:rPr>
              <w:rFonts w:ascii="Arial" w:eastAsia="Arial" w:hAnsi="Arial" w:cs="Arial"/>
              <w:sz w:val="28"/>
              <w:szCs w:val="36"/>
              <w:lang w:val="en-US"/>
            </w:rPr>
            <w:t xml:space="preserve"> </w:t>
          </w:r>
          <w:proofErr w:type="spellStart"/>
          <w:r>
            <w:rPr>
              <w:rFonts w:ascii="Arial" w:eastAsia="Arial" w:hAnsi="Arial" w:cs="Arial"/>
              <w:sz w:val="28"/>
              <w:szCs w:val="36"/>
              <w:lang w:val="en-US"/>
            </w:rPr>
            <w:t>aplicado</w:t>
          </w:r>
          <w:proofErr w:type="spellEnd"/>
        </w:p>
        <w:p w:rsidR="00822D85" w:rsidRDefault="00822D85" w:rsidP="00822D85">
          <w:pPr>
            <w:jc w:val="center"/>
            <w:rPr>
              <w:rFonts w:ascii="Arial" w:eastAsia="Arial" w:hAnsi="Arial" w:cs="Arial"/>
              <w:sz w:val="36"/>
              <w:szCs w:val="36"/>
              <w:lang w:val="en-US"/>
            </w:rPr>
          </w:pPr>
        </w:p>
        <w:p w:rsidR="00822D85" w:rsidRDefault="00822D85" w:rsidP="00822D85">
          <w:pPr>
            <w:spacing w:after="0"/>
            <w:jc w:val="center"/>
          </w:pPr>
          <w:proofErr w:type="spellStart"/>
          <w:r>
            <w:rPr>
              <w:rFonts w:ascii="Arial" w:eastAsia="Arial" w:hAnsi="Arial" w:cs="Arial"/>
              <w:b/>
              <w:sz w:val="40"/>
              <w:szCs w:val="40"/>
              <w:lang w:val="en-US"/>
            </w:rPr>
            <w:t>Reporte</w:t>
          </w:r>
          <w:proofErr w:type="spellEnd"/>
          <w:r>
            <w:rPr>
              <w:rFonts w:ascii="Arial" w:eastAsia="Arial" w:hAnsi="Arial" w:cs="Arial"/>
              <w:b/>
              <w:sz w:val="40"/>
              <w:szCs w:val="40"/>
              <w:lang w:val="en-US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sz w:val="40"/>
              <w:szCs w:val="40"/>
              <w:lang w:val="en-US"/>
            </w:rPr>
            <w:t>Escrito</w:t>
          </w:r>
          <w:proofErr w:type="spellEnd"/>
          <w:r>
            <w:rPr>
              <w:rFonts w:ascii="Arial" w:eastAsia="Arial" w:hAnsi="Arial" w:cs="Arial"/>
              <w:b/>
              <w:sz w:val="40"/>
              <w:szCs w:val="40"/>
              <w:lang w:val="en-US"/>
            </w:rPr>
            <w:t xml:space="preserve"> de la </w:t>
          </w:r>
          <w:proofErr w:type="spellStart"/>
          <w:r>
            <w:rPr>
              <w:rFonts w:ascii="Arial" w:eastAsia="Arial" w:hAnsi="Arial" w:cs="Arial"/>
              <w:b/>
              <w:sz w:val="40"/>
              <w:szCs w:val="40"/>
              <w:lang w:val="en-US"/>
            </w:rPr>
            <w:t>exposición</w:t>
          </w:r>
          <w:proofErr w:type="spellEnd"/>
          <w:r>
            <w:rPr>
              <w:rFonts w:ascii="Arial" w:eastAsia="Arial" w:hAnsi="Arial" w:cs="Arial"/>
              <w:b/>
              <w:sz w:val="40"/>
              <w:szCs w:val="40"/>
              <w:lang w:val="en-US"/>
            </w:rPr>
            <w:t>:</w:t>
          </w:r>
        </w:p>
        <w:p w:rsidR="00822D85" w:rsidRPr="00822748" w:rsidRDefault="00822D85" w:rsidP="00822D85">
          <w:pPr>
            <w:jc w:val="center"/>
            <w:rPr>
              <w:rFonts w:ascii="Arial" w:eastAsia="Arial" w:hAnsi="Arial" w:cs="Arial"/>
              <w:b/>
              <w:szCs w:val="40"/>
              <w:lang w:val="en-US"/>
            </w:rPr>
          </w:pPr>
          <w:r w:rsidRPr="00822748">
            <w:rPr>
              <w:sz w:val="28"/>
            </w:rPr>
            <w:t>“</w:t>
          </w:r>
          <w:proofErr w:type="spellStart"/>
          <w:r w:rsidRPr="00822748">
            <w:rPr>
              <w:rFonts w:ascii="Arial" w:eastAsia="Arial" w:hAnsi="Arial" w:cs="Arial"/>
              <w:b/>
              <w:szCs w:val="40"/>
              <w:lang w:val="en-US"/>
            </w:rPr>
            <w:t>Volúmenes</w:t>
          </w:r>
          <w:proofErr w:type="spellEnd"/>
          <w:r w:rsidRPr="00822748">
            <w:rPr>
              <w:rFonts w:ascii="Arial" w:eastAsia="Arial" w:hAnsi="Arial" w:cs="Arial"/>
              <w:b/>
              <w:szCs w:val="40"/>
              <w:lang w:val="en-US"/>
            </w:rPr>
            <w:t xml:space="preserve"> Mediante </w:t>
          </w:r>
          <w:proofErr w:type="spellStart"/>
          <w:r>
            <w:rPr>
              <w:rFonts w:ascii="Arial" w:eastAsia="Arial" w:hAnsi="Arial" w:cs="Arial"/>
              <w:b/>
              <w:szCs w:val="40"/>
              <w:lang w:val="en-US"/>
            </w:rPr>
            <w:t>Rebanadas</w:t>
          </w:r>
          <w:proofErr w:type="spellEnd"/>
          <w:r w:rsidRPr="00822748">
            <w:rPr>
              <w:rFonts w:ascii="Arial" w:eastAsia="Arial" w:hAnsi="Arial" w:cs="Arial"/>
              <w:b/>
              <w:szCs w:val="40"/>
              <w:lang w:val="en-US"/>
            </w:rPr>
            <w:t>”</w:t>
          </w:r>
        </w:p>
        <w:p w:rsidR="00822D85" w:rsidRPr="003D7726" w:rsidRDefault="00822D85" w:rsidP="00822D85">
          <w:pPr>
            <w:jc w:val="center"/>
            <w:rPr>
              <w:rFonts w:ascii="Arial" w:eastAsia="Arial" w:hAnsi="Arial" w:cs="Arial"/>
              <w:b/>
              <w:sz w:val="40"/>
              <w:szCs w:val="40"/>
              <w:lang w:val="en-US"/>
            </w:rPr>
          </w:pPr>
        </w:p>
        <w:p w:rsidR="00822D85" w:rsidRPr="00BE7748" w:rsidRDefault="00822D85" w:rsidP="00822D85">
          <w:pPr>
            <w:jc w:val="center"/>
            <w:rPr>
              <w:rFonts w:ascii="Arial" w:eastAsia="Arial" w:hAnsi="Arial" w:cs="Arial"/>
              <w:b/>
              <w:sz w:val="40"/>
              <w:szCs w:val="40"/>
              <w:lang w:val="en-US"/>
            </w:rPr>
          </w:pPr>
          <w:proofErr w:type="spellStart"/>
          <w:r w:rsidRPr="00BE7748">
            <w:rPr>
              <w:rFonts w:ascii="Arial" w:eastAsia="Arial" w:hAnsi="Arial" w:cs="Arial"/>
              <w:b/>
              <w:sz w:val="40"/>
              <w:szCs w:val="40"/>
              <w:lang w:val="en-US"/>
            </w:rPr>
            <w:t>Profesor</w:t>
          </w:r>
          <w:r>
            <w:rPr>
              <w:rFonts w:ascii="Arial" w:eastAsia="Arial" w:hAnsi="Arial" w:cs="Arial"/>
              <w:b/>
              <w:sz w:val="40"/>
              <w:szCs w:val="40"/>
              <w:lang w:val="en-US"/>
            </w:rPr>
            <w:t>a</w:t>
          </w:r>
          <w:proofErr w:type="spellEnd"/>
          <w:r w:rsidRPr="00BE7748">
            <w:rPr>
              <w:rFonts w:ascii="Arial" w:eastAsia="Arial" w:hAnsi="Arial" w:cs="Arial"/>
              <w:b/>
              <w:sz w:val="40"/>
              <w:szCs w:val="40"/>
              <w:lang w:val="en-US"/>
            </w:rPr>
            <w:t>:</w:t>
          </w:r>
        </w:p>
        <w:p w:rsidR="00822D85" w:rsidRDefault="00822D85" w:rsidP="00822D85">
          <w:pPr>
            <w:jc w:val="center"/>
            <w:rPr>
              <w:rFonts w:ascii="Arial" w:eastAsia="Arial" w:hAnsi="Arial" w:cs="Arial"/>
              <w:sz w:val="28"/>
              <w:szCs w:val="36"/>
              <w:lang w:val="en-US"/>
            </w:rPr>
          </w:pPr>
          <w:r>
            <w:rPr>
              <w:rFonts w:ascii="Arial" w:eastAsia="Arial" w:hAnsi="Arial" w:cs="Arial"/>
              <w:sz w:val="28"/>
              <w:szCs w:val="36"/>
              <w:lang w:val="en-US"/>
            </w:rPr>
            <w:t>Jimenez Contreras Edith Adriana</w:t>
          </w:r>
        </w:p>
        <w:p w:rsidR="00822D85" w:rsidRDefault="00822D85" w:rsidP="00822D85">
          <w:pPr>
            <w:jc w:val="center"/>
            <w:rPr>
              <w:rFonts w:ascii="Arial" w:eastAsia="Arial" w:hAnsi="Arial" w:cs="Arial"/>
              <w:sz w:val="28"/>
              <w:szCs w:val="36"/>
              <w:lang w:val="en-US"/>
            </w:rPr>
          </w:pPr>
        </w:p>
        <w:p w:rsidR="00822D85" w:rsidRPr="003D7726" w:rsidRDefault="00822D85" w:rsidP="00822D85">
          <w:pPr>
            <w:jc w:val="center"/>
            <w:rPr>
              <w:rFonts w:ascii="Arial" w:eastAsia="Arial" w:hAnsi="Arial" w:cs="Arial"/>
              <w:sz w:val="28"/>
              <w:szCs w:val="36"/>
              <w:lang w:val="en-US"/>
            </w:rPr>
          </w:pPr>
        </w:p>
        <w:p w:rsidR="00822D85" w:rsidRPr="00BE7748" w:rsidRDefault="00822D85" w:rsidP="00822D85">
          <w:pPr>
            <w:jc w:val="center"/>
            <w:rPr>
              <w:rFonts w:ascii="Arial" w:eastAsia="Arial" w:hAnsi="Arial" w:cs="Arial"/>
              <w:b/>
              <w:sz w:val="40"/>
              <w:szCs w:val="40"/>
              <w:lang w:val="en-US"/>
            </w:rPr>
          </w:pPr>
          <w:r>
            <w:rPr>
              <w:rFonts w:ascii="Arial" w:eastAsia="Arial" w:hAnsi="Arial" w:cs="Arial"/>
              <w:b/>
              <w:sz w:val="40"/>
              <w:szCs w:val="40"/>
              <w:lang w:val="en-US"/>
            </w:rPr>
            <w:t>Grupo</w:t>
          </w:r>
          <w:r w:rsidRPr="00BE7748">
            <w:rPr>
              <w:rFonts w:ascii="Arial" w:eastAsia="Arial" w:hAnsi="Arial" w:cs="Arial"/>
              <w:b/>
              <w:sz w:val="40"/>
              <w:szCs w:val="40"/>
              <w:lang w:val="en-US"/>
            </w:rPr>
            <w:t>:</w:t>
          </w:r>
        </w:p>
        <w:p w:rsidR="00822D85" w:rsidRPr="003D7726" w:rsidRDefault="00822D85" w:rsidP="00822D85">
          <w:pPr>
            <w:jc w:val="center"/>
            <w:rPr>
              <w:rFonts w:ascii="Arial" w:eastAsia="Arial" w:hAnsi="Arial" w:cs="Arial"/>
              <w:sz w:val="28"/>
              <w:szCs w:val="36"/>
              <w:lang w:val="en-US"/>
            </w:rPr>
          </w:pPr>
          <w:r>
            <w:rPr>
              <w:rFonts w:ascii="Arial" w:eastAsia="Arial" w:hAnsi="Arial" w:cs="Arial"/>
              <w:sz w:val="28"/>
              <w:szCs w:val="36"/>
              <w:lang w:val="en-US"/>
            </w:rPr>
            <w:t>1CM8</w:t>
          </w:r>
        </w:p>
        <w:p w:rsidR="00822D85" w:rsidRDefault="00822D85" w:rsidP="00822D85">
          <w:pPr>
            <w:jc w:val="center"/>
            <w:rPr>
              <w:rFonts w:ascii="Arial" w:eastAsia="Arial" w:hAnsi="Arial" w:cs="Arial"/>
              <w:sz w:val="24"/>
              <w:szCs w:val="24"/>
              <w:lang w:val="en-US"/>
            </w:rPr>
          </w:pPr>
        </w:p>
        <w:p w:rsidR="00822D85" w:rsidRPr="003D7726" w:rsidRDefault="00822D85" w:rsidP="00822D85">
          <w:pPr>
            <w:jc w:val="center"/>
            <w:rPr>
              <w:rFonts w:ascii="Arial" w:eastAsia="Arial" w:hAnsi="Arial" w:cs="Arial"/>
              <w:sz w:val="24"/>
              <w:szCs w:val="24"/>
              <w:lang w:val="en-US"/>
            </w:rPr>
          </w:pPr>
        </w:p>
        <w:p w:rsidR="00822D85" w:rsidRPr="003D7726" w:rsidRDefault="00822D85" w:rsidP="00822D85">
          <w:pPr>
            <w:jc w:val="center"/>
            <w:rPr>
              <w:rFonts w:ascii="Arial" w:eastAsia="Arial" w:hAnsi="Arial" w:cs="Arial"/>
              <w:b/>
              <w:sz w:val="44"/>
              <w:szCs w:val="36"/>
              <w:lang w:val="en-US"/>
            </w:rPr>
          </w:pPr>
          <w:r>
            <w:rPr>
              <w:rFonts w:ascii="Arial" w:eastAsia="Arial" w:hAnsi="Arial" w:cs="Arial"/>
              <w:b/>
              <w:sz w:val="44"/>
              <w:szCs w:val="36"/>
              <w:lang w:val="en-US"/>
            </w:rPr>
            <w:t>Alumno</w:t>
          </w:r>
          <w:r w:rsidRPr="00BE7748">
            <w:rPr>
              <w:rFonts w:ascii="Arial" w:eastAsia="Arial" w:hAnsi="Arial" w:cs="Arial"/>
              <w:b/>
              <w:sz w:val="44"/>
              <w:szCs w:val="36"/>
              <w:lang w:val="en-US"/>
            </w:rPr>
            <w:t>:</w:t>
          </w:r>
        </w:p>
        <w:p w:rsidR="00822D85" w:rsidRPr="006A02F7" w:rsidRDefault="00822D85" w:rsidP="00822D85">
          <w:pPr>
            <w:numPr>
              <w:ilvl w:val="0"/>
              <w:numId w:val="1"/>
            </w:numPr>
            <w:spacing w:line="480" w:lineRule="auto"/>
            <w:contextualSpacing/>
            <w:jc w:val="center"/>
            <w:rPr>
              <w:rFonts w:ascii="Arial" w:eastAsia="Calibri" w:hAnsi="Arial" w:cs="Arial"/>
              <w:sz w:val="24"/>
              <w:szCs w:val="24"/>
              <w:lang w:val="en-US"/>
            </w:rPr>
          </w:pPr>
          <w:r>
            <w:rPr>
              <w:rFonts w:ascii="Arial" w:eastAsia="Calibri" w:hAnsi="Arial" w:cs="Arial"/>
              <w:sz w:val="24"/>
              <w:szCs w:val="24"/>
              <w:lang w:val="en-US"/>
            </w:rPr>
            <w:t xml:space="preserve">Castro Cruces Jorge Eduardo         </w:t>
          </w:r>
          <w:r w:rsidRPr="00BE7748">
            <w:rPr>
              <w:rFonts w:ascii="Arial" w:eastAsia="Calibri" w:hAnsi="Arial" w:cs="Arial"/>
              <w:sz w:val="24"/>
              <w:szCs w:val="24"/>
              <w:lang w:val="en-US"/>
            </w:rPr>
            <w:t>_</w:t>
          </w:r>
          <w:r w:rsidRPr="003D7726">
            <w:rPr>
              <w:rFonts w:ascii="Arial" w:eastAsia="Calibri" w:hAnsi="Arial" w:cs="Arial"/>
              <w:sz w:val="24"/>
              <w:szCs w:val="24"/>
              <w:lang w:val="en-US"/>
            </w:rPr>
            <w:t>______________</w:t>
          </w:r>
        </w:p>
      </w:sdtContent>
    </w:sdt>
    <w:p w:rsidR="00822D85" w:rsidRPr="00822D85" w:rsidRDefault="00822D85" w:rsidP="00822D85">
      <w:pPr>
        <w:numPr>
          <w:ilvl w:val="0"/>
          <w:numId w:val="1"/>
        </w:numPr>
        <w:spacing w:line="480" w:lineRule="auto"/>
        <w:contextualSpacing/>
        <w:jc w:val="center"/>
        <w:rPr>
          <w:rFonts w:ascii="Arial" w:hAnsi="Arial" w:cs="Arial"/>
          <w:b/>
          <w:sz w:val="24"/>
          <w:szCs w:val="24"/>
        </w:rPr>
      </w:pPr>
      <w:r w:rsidRPr="00822D85">
        <w:rPr>
          <w:rFonts w:ascii="Arial" w:eastAsia="Calibri" w:hAnsi="Arial" w:cs="Arial"/>
          <w:sz w:val="24"/>
          <w:szCs w:val="24"/>
          <w:lang w:val="en-US"/>
        </w:rPr>
        <w:t>Estrada Hernández Juan Daniel         _______________</w:t>
      </w:r>
      <w:r w:rsidRPr="00822D85">
        <w:rPr>
          <w:rFonts w:ascii="Arial" w:hAnsi="Arial" w:cs="Arial"/>
          <w:b/>
          <w:sz w:val="24"/>
          <w:szCs w:val="24"/>
        </w:rPr>
        <w:br w:type="page"/>
      </w:r>
    </w:p>
    <w:p w:rsidR="00C01DD7" w:rsidRPr="00C01DD7" w:rsidRDefault="00C01DD7" w:rsidP="00C01DD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01DD7">
        <w:rPr>
          <w:rFonts w:ascii="Arial" w:hAnsi="Arial" w:cs="Arial"/>
          <w:b/>
          <w:sz w:val="24"/>
          <w:szCs w:val="24"/>
        </w:rPr>
        <w:lastRenderedPageBreak/>
        <w:t xml:space="preserve">Volúmenes Mediante Rebanadas </w:t>
      </w:r>
    </w:p>
    <w:p w:rsidR="00596C08" w:rsidRPr="00C01DD7" w:rsidRDefault="00596C08" w:rsidP="00C01DD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01DD7">
        <w:rPr>
          <w:rFonts w:ascii="Arial" w:hAnsi="Arial" w:cs="Arial"/>
          <w:sz w:val="24"/>
          <w:szCs w:val="24"/>
        </w:rPr>
        <w:t>Para empezar a abordar el tema de como calcular</w:t>
      </w:r>
      <w:r w:rsidR="00826D18" w:rsidRPr="00C01DD7">
        <w:rPr>
          <w:rFonts w:ascii="Arial" w:hAnsi="Arial" w:cs="Arial"/>
          <w:sz w:val="24"/>
          <w:szCs w:val="24"/>
        </w:rPr>
        <w:t xml:space="preserve"> el</w:t>
      </w:r>
      <w:r w:rsidRPr="00C01DD7">
        <w:rPr>
          <w:rFonts w:ascii="Arial" w:hAnsi="Arial" w:cs="Arial"/>
          <w:sz w:val="24"/>
          <w:szCs w:val="24"/>
        </w:rPr>
        <w:t xml:space="preserve"> volumen de un </w:t>
      </w:r>
      <w:r w:rsidR="00826D18" w:rsidRPr="00C01DD7">
        <w:rPr>
          <w:rFonts w:ascii="Arial" w:hAnsi="Arial" w:cs="Arial"/>
          <w:sz w:val="24"/>
          <w:szCs w:val="24"/>
        </w:rPr>
        <w:t>sólido</w:t>
      </w:r>
      <w:r w:rsidRPr="00C01DD7">
        <w:rPr>
          <w:rFonts w:ascii="Arial" w:hAnsi="Arial" w:cs="Arial"/>
          <w:sz w:val="24"/>
          <w:szCs w:val="24"/>
        </w:rPr>
        <w:t xml:space="preserve"> mediante el método de </w:t>
      </w:r>
      <w:r w:rsidRPr="00C01DD7">
        <w:rPr>
          <w:rFonts w:ascii="Arial" w:hAnsi="Arial" w:cs="Arial"/>
          <w:b/>
          <w:sz w:val="24"/>
          <w:szCs w:val="24"/>
        </w:rPr>
        <w:t xml:space="preserve">Rebanadas, </w:t>
      </w:r>
      <w:r w:rsidRPr="00C01DD7">
        <w:rPr>
          <w:rFonts w:ascii="Arial" w:hAnsi="Arial" w:cs="Arial"/>
          <w:sz w:val="24"/>
          <w:szCs w:val="24"/>
        </w:rPr>
        <w:t xml:space="preserve">es conveniente </w:t>
      </w:r>
      <w:r w:rsidR="00826D18" w:rsidRPr="00C01DD7">
        <w:rPr>
          <w:rFonts w:ascii="Arial" w:hAnsi="Arial" w:cs="Arial"/>
          <w:sz w:val="24"/>
          <w:szCs w:val="24"/>
        </w:rPr>
        <w:t xml:space="preserve">dar una definición </w:t>
      </w:r>
      <w:r w:rsidR="001A3B9B" w:rsidRPr="00C01DD7">
        <w:rPr>
          <w:rFonts w:ascii="Arial" w:hAnsi="Arial" w:cs="Arial"/>
          <w:sz w:val="24"/>
          <w:szCs w:val="24"/>
        </w:rPr>
        <w:t>matemáticamente de un volumen.</w:t>
      </w:r>
    </w:p>
    <w:p w:rsidR="00826D18" w:rsidRPr="00C01DD7" w:rsidRDefault="00826D18" w:rsidP="00C01DD7">
      <w:p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C01DD7">
        <w:rPr>
          <w:rFonts w:ascii="Arial" w:hAnsi="Arial" w:cs="Arial"/>
          <w:sz w:val="24"/>
          <w:szCs w:val="24"/>
        </w:rPr>
        <w:t xml:space="preserve">Empezamos con un solido llamado cilindro. Un cilindro que está limitado por una región plana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Pr="00C01DD7">
        <w:rPr>
          <w:rFonts w:ascii="Arial" w:eastAsiaTheme="minorEastAsia" w:hAnsi="Arial" w:cs="Arial"/>
          <w:sz w:val="24"/>
          <w:szCs w:val="24"/>
        </w:rPr>
        <w:t xml:space="preserve">, a la que le llamamos base, y otra región congruente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</m:oMath>
      <w:r w:rsidRPr="00C01DD7">
        <w:rPr>
          <w:rFonts w:ascii="Arial" w:eastAsiaTheme="minorEastAsia" w:hAnsi="Arial" w:cs="Arial"/>
          <w:sz w:val="24"/>
          <w:szCs w:val="24"/>
        </w:rPr>
        <w:t xml:space="preserve"> en un plano paralelo. El cilindro consiste en todos los puntos sobre los segmentos de la recta que son perpendiculares a la base y unen a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Pr="00C01DD7">
        <w:rPr>
          <w:rFonts w:ascii="Arial" w:eastAsiaTheme="minorEastAsia" w:hAnsi="Arial" w:cs="Arial"/>
          <w:sz w:val="24"/>
          <w:szCs w:val="24"/>
        </w:rPr>
        <w:t xml:space="preserve"> con 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</m:oMath>
      <w:r w:rsidRPr="00C01DD7">
        <w:rPr>
          <w:rFonts w:ascii="Arial" w:eastAsiaTheme="minorEastAsia" w:hAnsi="Arial" w:cs="Arial"/>
          <w:sz w:val="24"/>
          <w:szCs w:val="24"/>
        </w:rPr>
        <w:t xml:space="preserve">. Ahora veamos que si el área de la base es A y la altura del cilindro (distancia desde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Pr="00C01DD7">
        <w:rPr>
          <w:rFonts w:ascii="Arial" w:eastAsiaTheme="minorEastAsia" w:hAnsi="Arial" w:cs="Arial"/>
          <w:sz w:val="24"/>
          <w:szCs w:val="24"/>
        </w:rPr>
        <w:t xml:space="preserve"> hasta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Pr="00C01DD7">
        <w:rPr>
          <w:rFonts w:ascii="Arial" w:eastAsiaTheme="minorEastAsia" w:hAnsi="Arial" w:cs="Arial"/>
          <w:sz w:val="24"/>
          <w:szCs w:val="24"/>
        </w:rPr>
        <w:t xml:space="preserve"> ) es h, entonces el volumen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V</m:t>
        </m:r>
      </m:oMath>
      <w:r w:rsidRPr="00C01DD7">
        <w:rPr>
          <w:rFonts w:ascii="Arial" w:eastAsiaTheme="minorEastAsia" w:hAnsi="Arial" w:cs="Arial"/>
          <w:sz w:val="24"/>
          <w:szCs w:val="24"/>
        </w:rPr>
        <w:t xml:space="preserve"> del cilindro se define como:</w:t>
      </w:r>
    </w:p>
    <w:p w:rsidR="00826D18" w:rsidRPr="00C01DD7" w:rsidRDefault="00826D18" w:rsidP="00C01DD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V=Ah</m:t>
          </m:r>
        </m:oMath>
      </m:oMathPara>
    </w:p>
    <w:p w:rsidR="00596C08" w:rsidRPr="00C01DD7" w:rsidRDefault="00826D18" w:rsidP="00C01DD7">
      <w:p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C01DD7">
        <w:rPr>
          <w:rFonts w:ascii="Arial" w:hAnsi="Arial" w:cs="Arial"/>
          <w:sz w:val="24"/>
          <w:szCs w:val="24"/>
        </w:rPr>
        <w:t xml:space="preserve">Si la base fuera un </w:t>
      </w:r>
      <w:r w:rsidR="001A3B9B" w:rsidRPr="00C01DD7">
        <w:rPr>
          <w:rFonts w:ascii="Arial" w:hAnsi="Arial" w:cs="Arial"/>
          <w:sz w:val="24"/>
          <w:szCs w:val="24"/>
        </w:rPr>
        <w:t>círculo</w:t>
      </w:r>
      <w:r w:rsidRPr="00C01DD7">
        <w:rPr>
          <w:rFonts w:ascii="Arial" w:hAnsi="Arial" w:cs="Arial"/>
          <w:sz w:val="24"/>
          <w:szCs w:val="24"/>
        </w:rPr>
        <w:t xml:space="preserve"> de radio r, el cilindro es un cilindro circular cuyo volumen es </w:t>
      </w:r>
      <m:oMath>
        <m:r>
          <w:rPr>
            <w:rFonts w:ascii="Cambria Math" w:hAnsi="Cambria Math" w:cs="Arial"/>
            <w:sz w:val="24"/>
            <w:szCs w:val="24"/>
          </w:rPr>
          <m:t>V=π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</w:rPr>
          <m:t>h</m:t>
        </m:r>
      </m:oMath>
      <w:r w:rsidRPr="00C01DD7">
        <w:rPr>
          <w:rFonts w:ascii="Arial" w:eastAsiaTheme="minorEastAsia" w:hAnsi="Arial" w:cs="Arial"/>
          <w:sz w:val="24"/>
          <w:szCs w:val="24"/>
        </w:rPr>
        <w:t xml:space="preserve"> y si la base </w:t>
      </w:r>
      <w:r w:rsidR="001A3B9B" w:rsidRPr="00C01DD7">
        <w:rPr>
          <w:rFonts w:ascii="Arial" w:eastAsiaTheme="minorEastAsia" w:hAnsi="Arial" w:cs="Arial"/>
          <w:sz w:val="24"/>
          <w:szCs w:val="24"/>
        </w:rPr>
        <w:t xml:space="preserve">es un rectángulo de largo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l</m:t>
        </m:r>
      </m:oMath>
      <w:r w:rsidR="001A3B9B" w:rsidRPr="00C01DD7">
        <w:rPr>
          <w:rFonts w:ascii="Arial" w:eastAsiaTheme="minorEastAsia" w:hAnsi="Arial" w:cs="Arial"/>
          <w:sz w:val="24"/>
          <w:szCs w:val="24"/>
        </w:rPr>
        <w:t xml:space="preserve"> y ancho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w</m:t>
        </m:r>
      </m:oMath>
      <w:r w:rsidR="001A3B9B" w:rsidRPr="00C01DD7">
        <w:rPr>
          <w:rFonts w:ascii="Arial" w:eastAsiaTheme="minorEastAsia" w:hAnsi="Arial" w:cs="Arial"/>
          <w:sz w:val="24"/>
          <w:szCs w:val="24"/>
        </w:rPr>
        <w:t xml:space="preserve">, entonces el cilindro es una caja rectangular suyo volumen es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V=lwh</m:t>
        </m:r>
      </m:oMath>
      <w:r w:rsidR="001A3B9B" w:rsidRPr="00C01DD7">
        <w:rPr>
          <w:rFonts w:ascii="Arial" w:eastAsiaTheme="minorEastAsia" w:hAnsi="Arial" w:cs="Arial"/>
          <w:sz w:val="24"/>
          <w:szCs w:val="24"/>
        </w:rPr>
        <w:t xml:space="preserve"> .</w:t>
      </w:r>
      <w:r w:rsidR="001A3B9B" w:rsidRPr="00C01DD7">
        <w:rPr>
          <w:rFonts w:ascii="Arial" w:eastAsiaTheme="minorEastAsia" w:hAnsi="Arial" w:cs="Arial"/>
          <w:sz w:val="24"/>
          <w:szCs w:val="24"/>
        </w:rPr>
        <w:tab/>
        <w:t>A continuación, se ilustra los cilindros mencionados.</w:t>
      </w:r>
    </w:p>
    <w:p w:rsidR="001A3B9B" w:rsidRPr="00C01DD7" w:rsidRDefault="001A3B9B" w:rsidP="00C01DD7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01DD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6AF399" wp14:editId="632F5707">
            <wp:extent cx="5090160" cy="15773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73" t="30853" r="2107" b="17224"/>
                    <a:stretch/>
                  </pic:blipFill>
                  <pic:spPr bwMode="auto">
                    <a:xfrm>
                      <a:off x="0" y="0"/>
                      <a:ext cx="509016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B9B" w:rsidRPr="00C01DD7" w:rsidRDefault="001A3B9B" w:rsidP="00C01DD7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:rsidR="001A3B9B" w:rsidRPr="00C01DD7" w:rsidRDefault="001A3B9B" w:rsidP="00C01DD7">
      <w:pPr>
        <w:tabs>
          <w:tab w:val="left" w:pos="5484"/>
        </w:tabs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C01DD7">
        <w:rPr>
          <w:rFonts w:ascii="Arial" w:hAnsi="Arial" w:cs="Arial"/>
          <w:sz w:val="24"/>
          <w:szCs w:val="24"/>
        </w:rPr>
        <w:t xml:space="preserve">En el caso de un sólido </w:t>
      </w:r>
      <m:oMath>
        <m:r>
          <w:rPr>
            <w:rFonts w:ascii="Cambria Math" w:hAnsi="Cambria Math" w:cs="Arial"/>
            <w:sz w:val="24"/>
            <w:szCs w:val="24"/>
          </w:rPr>
          <m:t>S</m:t>
        </m:r>
      </m:oMath>
      <w:r w:rsidRPr="00C01DD7">
        <w:rPr>
          <w:rFonts w:ascii="Arial" w:eastAsiaTheme="minorEastAsia" w:hAnsi="Arial" w:cs="Arial"/>
          <w:sz w:val="24"/>
          <w:szCs w:val="24"/>
        </w:rPr>
        <w:t xml:space="preserve"> que no es un cilindro, primero cortamos a </w:t>
      </w:r>
      <m:oMath>
        <m:r>
          <w:rPr>
            <w:rFonts w:ascii="Cambria Math" w:hAnsi="Cambria Math" w:cs="Arial"/>
            <w:sz w:val="24"/>
            <w:szCs w:val="24"/>
          </w:rPr>
          <m:t>S</m:t>
        </m:r>
      </m:oMath>
      <w:r w:rsidRPr="00C01DD7">
        <w:rPr>
          <w:rFonts w:ascii="Arial" w:eastAsiaTheme="minorEastAsia" w:hAnsi="Arial" w:cs="Arial"/>
          <w:sz w:val="24"/>
          <w:szCs w:val="24"/>
        </w:rPr>
        <w:t xml:space="preserve"> en piezas y hacemos que cada pieza se aproxime a un cilindro, para después estimar el volumen de </w:t>
      </w:r>
      <m:oMath>
        <m:r>
          <w:rPr>
            <w:rFonts w:ascii="Cambria Math" w:hAnsi="Cambria Math" w:cs="Arial"/>
            <w:sz w:val="24"/>
            <w:szCs w:val="24"/>
          </w:rPr>
          <m:t>S</m:t>
        </m:r>
      </m:oMath>
      <w:r w:rsidRPr="00C01DD7">
        <w:rPr>
          <w:rFonts w:ascii="Arial" w:eastAsiaTheme="minorEastAsia" w:hAnsi="Arial" w:cs="Arial"/>
          <w:sz w:val="24"/>
          <w:szCs w:val="24"/>
        </w:rPr>
        <w:t xml:space="preserve"> sumando los volúmenes de los cilindros. Para acercarnos más al volumen exacto del sólido</w:t>
      </w:r>
      <w:r w:rsidR="00A61C90" w:rsidRPr="00C01DD7">
        <w:rPr>
          <w:rFonts w:ascii="Arial" w:eastAsiaTheme="minorEastAsia" w:hAnsi="Arial" w:cs="Arial"/>
          <w:sz w:val="24"/>
          <w:szCs w:val="24"/>
        </w:rPr>
        <w:t xml:space="preserve"> se emplea un proceso de límite en el que el número de piezas se hace cada vez más grande.</w:t>
      </w:r>
    </w:p>
    <w:p w:rsidR="00A61C90" w:rsidRPr="00C01DD7" w:rsidRDefault="00A61C90" w:rsidP="00C01DD7">
      <w:pPr>
        <w:tabs>
          <w:tab w:val="left" w:pos="5484"/>
        </w:tabs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C01DD7">
        <w:rPr>
          <w:rFonts w:ascii="Arial" w:eastAsiaTheme="minorEastAsia" w:hAnsi="Arial" w:cs="Arial"/>
          <w:sz w:val="24"/>
          <w:szCs w:val="24"/>
        </w:rPr>
        <w:t xml:space="preserve">Se inicia cortando a </w:t>
      </w:r>
      <m:oMath>
        <m:r>
          <w:rPr>
            <w:rFonts w:ascii="Cambria Math" w:hAnsi="Cambria Math" w:cs="Arial"/>
            <w:sz w:val="24"/>
            <w:szCs w:val="24"/>
          </w:rPr>
          <m:t>S</m:t>
        </m:r>
      </m:oMath>
      <w:r w:rsidRPr="00C01DD7">
        <w:rPr>
          <w:rFonts w:ascii="Arial" w:eastAsiaTheme="minorEastAsia" w:hAnsi="Arial" w:cs="Arial"/>
          <w:sz w:val="24"/>
          <w:szCs w:val="24"/>
        </w:rPr>
        <w:t xml:space="preserve"> con un plano y obteniendo una región plana que se denomina </w:t>
      </w:r>
      <w:r w:rsidRPr="00C01DD7">
        <w:rPr>
          <w:rFonts w:ascii="Arial" w:eastAsiaTheme="minorEastAsia" w:hAnsi="Arial" w:cs="Arial"/>
          <w:b/>
          <w:sz w:val="24"/>
          <w:szCs w:val="24"/>
        </w:rPr>
        <w:t xml:space="preserve">Sección transversal </w:t>
      </w:r>
      <w:r w:rsidRPr="00C01DD7">
        <w:rPr>
          <w:rFonts w:ascii="Arial" w:eastAsiaTheme="minorEastAsia" w:hAnsi="Arial" w:cs="Arial"/>
          <w:sz w:val="24"/>
          <w:szCs w:val="24"/>
        </w:rPr>
        <w:t xml:space="preserve">de </w:t>
      </w:r>
      <m:oMath>
        <m:r>
          <w:rPr>
            <w:rFonts w:ascii="Cambria Math" w:hAnsi="Cambria Math" w:cs="Arial"/>
            <w:sz w:val="24"/>
            <w:szCs w:val="24"/>
          </w:rPr>
          <m:t>S</m:t>
        </m:r>
      </m:oMath>
      <w:r w:rsidRPr="00C01DD7">
        <w:rPr>
          <w:rFonts w:ascii="Arial" w:eastAsiaTheme="minorEastAsia" w:hAnsi="Arial" w:cs="Arial"/>
          <w:sz w:val="24"/>
          <w:szCs w:val="24"/>
        </w:rPr>
        <w:t xml:space="preserve">. Sea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A(x)</m:t>
        </m:r>
      </m:oMath>
      <w:r w:rsidRPr="00C01DD7">
        <w:rPr>
          <w:rFonts w:ascii="Arial" w:eastAsiaTheme="minorEastAsia" w:hAnsi="Arial" w:cs="Arial"/>
          <w:sz w:val="24"/>
          <w:szCs w:val="24"/>
        </w:rPr>
        <w:t xml:space="preserve"> el área de la sección transversal de S en un plano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X</m:t>
            </m:r>
          </m:sub>
        </m:sSub>
      </m:oMath>
      <w:r w:rsidRPr="00C01DD7">
        <w:rPr>
          <w:rFonts w:ascii="Arial" w:eastAsiaTheme="minorEastAsia" w:hAnsi="Arial" w:cs="Arial"/>
          <w:sz w:val="24"/>
          <w:szCs w:val="24"/>
        </w:rPr>
        <w:t xml:space="preserve"> perpendicular al eje x, y que pasa por el punto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x</m:t>
        </m:r>
      </m:oMath>
      <w:r w:rsidRPr="00C01DD7">
        <w:rPr>
          <w:rFonts w:ascii="Arial" w:eastAsiaTheme="minorEastAsia" w:hAnsi="Arial" w:cs="Arial"/>
          <w:sz w:val="24"/>
          <w:szCs w:val="24"/>
        </w:rPr>
        <w:t xml:space="preserve"> donde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a≪</m:t>
        </m:r>
        <m:r>
          <w:rPr>
            <w:rFonts w:ascii="Cambria Math" w:eastAsiaTheme="minorEastAsia" w:hAnsi="Cambria Math" w:cs="Arial"/>
            <w:sz w:val="24"/>
            <w:szCs w:val="24"/>
          </w:rPr>
          <w:lastRenderedPageBreak/>
          <m:t>x≪b</m:t>
        </m:r>
      </m:oMath>
      <w:r w:rsidRPr="00C01DD7">
        <w:rPr>
          <w:rFonts w:ascii="Arial" w:eastAsiaTheme="minorEastAsia" w:hAnsi="Arial" w:cs="Arial"/>
          <w:sz w:val="24"/>
          <w:szCs w:val="24"/>
        </w:rPr>
        <w:t xml:space="preserve">. El área de la sección transversal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A</m:t>
        </m:r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x</m:t>
            </m:r>
          </m:e>
        </m:d>
      </m:oMath>
      <w:r w:rsidRPr="00C01DD7">
        <w:rPr>
          <w:rFonts w:ascii="Arial" w:eastAsiaTheme="minorEastAsia" w:hAnsi="Arial" w:cs="Arial"/>
          <w:sz w:val="24"/>
          <w:szCs w:val="24"/>
        </w:rPr>
        <w:t xml:space="preserve"> variara cuando x se incrementa desde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a</m:t>
        </m:r>
      </m:oMath>
      <w:r w:rsidRPr="00C01DD7">
        <w:rPr>
          <w:rFonts w:ascii="Arial" w:eastAsiaTheme="minorEastAsia" w:hAnsi="Arial" w:cs="Arial"/>
          <w:sz w:val="24"/>
          <w:szCs w:val="24"/>
        </w:rPr>
        <w:t xml:space="preserve"> hasta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b</m:t>
        </m:r>
      </m:oMath>
      <w:r w:rsidRPr="00C01DD7">
        <w:rPr>
          <w:rFonts w:ascii="Arial" w:eastAsiaTheme="minorEastAsia" w:hAnsi="Arial" w:cs="Arial"/>
          <w:sz w:val="24"/>
          <w:szCs w:val="24"/>
        </w:rPr>
        <w:t>. A continuación, se muestra un ejemplo de la sección transversal de un sólido.</w:t>
      </w:r>
    </w:p>
    <w:p w:rsidR="00A61C90" w:rsidRPr="00C01DD7" w:rsidRDefault="00A61C90" w:rsidP="00C01DD7">
      <w:pPr>
        <w:tabs>
          <w:tab w:val="left" w:pos="5484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C01DD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2E45A1" wp14:editId="626598C9">
            <wp:extent cx="3764280" cy="216408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381" t="18061" r="14911" b="10702"/>
                    <a:stretch/>
                  </pic:blipFill>
                  <pic:spPr bwMode="auto">
                    <a:xfrm>
                      <a:off x="0" y="0"/>
                      <a:ext cx="376428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C90" w:rsidRPr="00C01DD7" w:rsidRDefault="0037568A" w:rsidP="00C01DD7">
      <w:pPr>
        <w:tabs>
          <w:tab w:val="left" w:pos="5484"/>
        </w:tabs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C01DD7">
        <w:rPr>
          <w:rFonts w:ascii="Arial" w:hAnsi="Arial" w:cs="Arial"/>
          <w:sz w:val="24"/>
          <w:szCs w:val="24"/>
        </w:rPr>
        <w:t xml:space="preserve">Ahora dividimos a </w:t>
      </w:r>
      <m:oMath>
        <m:r>
          <w:rPr>
            <w:rFonts w:ascii="Cambria Math" w:hAnsi="Cambria Math" w:cs="Arial"/>
            <w:sz w:val="24"/>
            <w:szCs w:val="24"/>
          </w:rPr>
          <m:t>S</m:t>
        </m:r>
      </m:oMath>
      <w:r w:rsidRPr="00C01DD7">
        <w:rPr>
          <w:rFonts w:ascii="Arial" w:eastAsiaTheme="minorEastAsia" w:hAnsi="Arial" w:cs="Arial"/>
          <w:sz w:val="24"/>
          <w:szCs w:val="24"/>
        </w:rPr>
        <w:t xml:space="preserve"> en n “rebanadas” del mismo ancho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∆x</m:t>
        </m:r>
      </m:oMath>
      <w:r w:rsidRPr="00C01DD7">
        <w:rPr>
          <w:rFonts w:ascii="Arial" w:eastAsiaTheme="minorEastAsia" w:hAnsi="Arial" w:cs="Arial"/>
          <w:sz w:val="24"/>
          <w:szCs w:val="24"/>
        </w:rPr>
        <w:t xml:space="preserve"> mediante los planos</w:t>
      </w:r>
      <w:r w:rsidR="00C01DD7" w:rsidRPr="00C01DD7">
        <w:rPr>
          <w:rFonts w:ascii="Arial" w:eastAsiaTheme="minorEastAsia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,….</m:t>
        </m:r>
      </m:oMath>
      <w:r w:rsidR="00C01DD7" w:rsidRPr="00C01DD7">
        <w:rPr>
          <w:rFonts w:ascii="Arial" w:eastAsiaTheme="minorEastAsia" w:hAnsi="Arial" w:cs="Arial"/>
          <w:sz w:val="24"/>
          <w:szCs w:val="24"/>
        </w:rPr>
        <w:t xml:space="preserve"> Si elegimos puntos muestra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i</m:t>
            </m:r>
          </m:sub>
        </m:sSub>
      </m:oMath>
      <w:r w:rsidR="00C01DD7" w:rsidRPr="00C01DD7">
        <w:rPr>
          <w:rFonts w:ascii="Arial" w:eastAsiaTheme="minorEastAsia" w:hAnsi="Arial" w:cs="Arial"/>
          <w:sz w:val="24"/>
          <w:szCs w:val="24"/>
        </w:rPr>
        <w:t xml:space="preserve"> en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[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i-1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]</m:t>
        </m:r>
      </m:oMath>
      <w:r w:rsidR="00C01DD7" w:rsidRPr="00C01DD7">
        <w:rPr>
          <w:rFonts w:ascii="Arial" w:eastAsiaTheme="minorEastAsia" w:hAnsi="Arial" w:cs="Arial"/>
          <w:sz w:val="24"/>
          <w:szCs w:val="24"/>
        </w:rPr>
        <w:t>, podemos tener un valor aproximado de la i-</w:t>
      </w:r>
      <w:proofErr w:type="spellStart"/>
      <w:r w:rsidR="00C01DD7" w:rsidRPr="00C01DD7">
        <w:rPr>
          <w:rFonts w:ascii="Arial" w:eastAsiaTheme="minorEastAsia" w:hAnsi="Arial" w:cs="Arial"/>
          <w:sz w:val="24"/>
          <w:szCs w:val="24"/>
        </w:rPr>
        <w:t>ésima</w:t>
      </w:r>
      <w:proofErr w:type="spellEnd"/>
      <w:r w:rsidR="00C01DD7" w:rsidRPr="00C01DD7">
        <w:rPr>
          <w:rFonts w:ascii="Arial" w:eastAsiaTheme="minorEastAsia" w:hAnsi="Arial" w:cs="Arial"/>
          <w:sz w:val="24"/>
          <w:szCs w:val="24"/>
        </w:rPr>
        <w:t xml:space="preserve"> rebanada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i</m:t>
            </m:r>
          </m:sub>
        </m:sSub>
      </m:oMath>
      <w:r w:rsidR="00C01DD7" w:rsidRPr="00C01DD7">
        <w:rPr>
          <w:rFonts w:ascii="Arial" w:eastAsiaTheme="minorEastAsia" w:hAnsi="Arial" w:cs="Arial"/>
          <w:sz w:val="24"/>
          <w:szCs w:val="24"/>
        </w:rPr>
        <w:t xml:space="preserve"> por un cilindro cuya base tiene un área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A(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)</m:t>
        </m:r>
      </m:oMath>
      <w:r w:rsidR="00C01DD7" w:rsidRPr="00C01DD7">
        <w:rPr>
          <w:rFonts w:ascii="Arial" w:eastAsiaTheme="minorEastAsia" w:hAnsi="Arial" w:cs="Arial"/>
          <w:sz w:val="24"/>
          <w:szCs w:val="24"/>
        </w:rPr>
        <w:t xml:space="preserve"> y “altura”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∆x</m:t>
        </m:r>
      </m:oMath>
      <w:r w:rsidR="00C01DD7" w:rsidRPr="00C01DD7">
        <w:rPr>
          <w:rFonts w:ascii="Arial" w:eastAsiaTheme="minorEastAsia" w:hAnsi="Arial" w:cs="Arial"/>
          <w:sz w:val="24"/>
          <w:szCs w:val="24"/>
        </w:rPr>
        <w:t xml:space="preserve">. Veamos la siguiente figura ara ejemplificar la división en rebanadas de </w:t>
      </w:r>
      <m:oMath>
        <m:r>
          <w:rPr>
            <w:rFonts w:ascii="Cambria Math" w:hAnsi="Cambria Math" w:cs="Arial"/>
            <w:sz w:val="24"/>
            <w:szCs w:val="24"/>
          </w:rPr>
          <m:t>S</m:t>
        </m:r>
      </m:oMath>
      <w:r w:rsidR="00C01DD7" w:rsidRPr="00C01DD7">
        <w:rPr>
          <w:rFonts w:ascii="Arial" w:eastAsiaTheme="minorEastAsia" w:hAnsi="Arial" w:cs="Arial"/>
          <w:sz w:val="24"/>
          <w:szCs w:val="24"/>
        </w:rPr>
        <w:t>.</w:t>
      </w:r>
    </w:p>
    <w:p w:rsidR="00C01DD7" w:rsidRDefault="00C01DD7" w:rsidP="00C01DD7">
      <w:pPr>
        <w:tabs>
          <w:tab w:val="left" w:pos="5484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C01DD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1BE6EA" wp14:editId="526C5D60">
            <wp:extent cx="3817620" cy="1143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890" t="31104" r="20414" b="31271"/>
                    <a:stretch/>
                  </pic:blipFill>
                  <pic:spPr bwMode="auto">
                    <a:xfrm>
                      <a:off x="0" y="0"/>
                      <a:ext cx="381762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DD7" w:rsidRDefault="00710627" w:rsidP="00C01DD7">
      <w:pPr>
        <w:tabs>
          <w:tab w:val="left" w:pos="5484"/>
        </w:tabs>
        <w:spacing w:line="360" w:lineRule="auto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volumen de este cilindro es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A(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) ∆x</m:t>
        </m:r>
      </m:oMath>
      <w:r>
        <w:rPr>
          <w:rFonts w:ascii="Arial" w:eastAsiaTheme="minorEastAsia" w:hAnsi="Arial" w:cs="Arial"/>
          <w:sz w:val="24"/>
          <w:szCs w:val="24"/>
        </w:rPr>
        <w:t xml:space="preserve"> de modo que una aproximación a la concepción intuitiva del volumen de la i-</w:t>
      </w:r>
      <w:proofErr w:type="spellStart"/>
      <w:r>
        <w:rPr>
          <w:rFonts w:ascii="Arial" w:eastAsiaTheme="minorEastAsia" w:hAnsi="Arial" w:cs="Arial"/>
          <w:sz w:val="24"/>
          <w:szCs w:val="24"/>
        </w:rPr>
        <w:t>ésima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i</m:t>
            </m:r>
          </m:sub>
        </m:sSub>
      </m:oMath>
      <w:r w:rsidRPr="00C01DD7">
        <w:rPr>
          <w:rFonts w:ascii="Arial" w:eastAsiaTheme="minorEastAsia" w:hAnsi="Arial" w:cs="Arial"/>
          <w:sz w:val="24"/>
          <w:szCs w:val="24"/>
        </w:rPr>
        <w:t xml:space="preserve"> </w:t>
      </w:r>
      <w:r>
        <w:rPr>
          <w:rFonts w:ascii="Arial" w:eastAsiaTheme="minorEastAsia" w:hAnsi="Arial" w:cs="Arial"/>
          <w:sz w:val="24"/>
          <w:szCs w:val="24"/>
        </w:rPr>
        <w:t>es:</w:t>
      </w:r>
    </w:p>
    <w:p w:rsidR="00710627" w:rsidRDefault="00710627" w:rsidP="00F83B4C">
      <w:pPr>
        <w:tabs>
          <w:tab w:val="left" w:pos="5484"/>
        </w:tabs>
        <w:spacing w:line="360" w:lineRule="auto"/>
        <w:jc w:val="center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V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≈A(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) ∆x</m:t>
          </m:r>
        </m:oMath>
      </m:oMathPara>
    </w:p>
    <w:p w:rsidR="00710627" w:rsidRDefault="00710627" w:rsidP="00F83B4C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Al sumar los volúmenes de estas rebanadas. Obtenemos un valor aproximado del volumen total:</w:t>
      </w:r>
    </w:p>
    <w:p w:rsidR="00710627" w:rsidRDefault="00710627" w:rsidP="00F83B4C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V≈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∆x</m:t>
              </m:r>
            </m:e>
          </m:nary>
        </m:oMath>
      </m:oMathPara>
    </w:p>
    <w:p w:rsidR="00710627" w:rsidRDefault="00411506" w:rsidP="00F83B4C">
      <w:pPr>
        <w:tabs>
          <w:tab w:val="left" w:pos="5484"/>
        </w:tabs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aproximación parece cada vez mejor cuando </w:t>
      </w:r>
      <m:oMath>
        <m:r>
          <w:rPr>
            <w:rFonts w:ascii="Cambria Math" w:hAnsi="Cambria Math" w:cs="Arial"/>
            <w:sz w:val="24"/>
            <w:szCs w:val="24"/>
          </w:rPr>
          <m:t>n→ ∞</m:t>
        </m:r>
      </m:oMath>
      <w:r>
        <w:rPr>
          <w:rFonts w:ascii="Arial" w:eastAsiaTheme="minorEastAsia" w:hAnsi="Arial" w:cs="Arial"/>
          <w:sz w:val="24"/>
          <w:szCs w:val="24"/>
        </w:rPr>
        <w:t xml:space="preserve">. Por </w:t>
      </w:r>
      <w:proofErr w:type="gramStart"/>
      <w:r>
        <w:rPr>
          <w:rFonts w:ascii="Arial" w:eastAsiaTheme="minorEastAsia" w:hAnsi="Arial" w:cs="Arial"/>
          <w:sz w:val="24"/>
          <w:szCs w:val="24"/>
        </w:rPr>
        <w:t>tanto</w:t>
      </w:r>
      <w:proofErr w:type="gramEnd"/>
      <w:r>
        <w:rPr>
          <w:rFonts w:ascii="Arial" w:eastAsiaTheme="minorEastAsia" w:hAnsi="Arial" w:cs="Arial"/>
          <w:sz w:val="24"/>
          <w:szCs w:val="24"/>
        </w:rPr>
        <w:t xml:space="preserve"> definimos al volumen el límite de estas sumas cuando </w:t>
      </w:r>
      <m:oMath>
        <m:r>
          <w:rPr>
            <w:rFonts w:ascii="Cambria Math" w:hAnsi="Cambria Math" w:cs="Arial"/>
            <w:sz w:val="24"/>
            <w:szCs w:val="24"/>
          </w:rPr>
          <m:t>n→ ∞</m:t>
        </m:r>
      </m:oMath>
      <w:r>
        <w:rPr>
          <w:rFonts w:ascii="Arial" w:eastAsiaTheme="minorEastAsia" w:hAnsi="Arial" w:cs="Arial"/>
          <w:sz w:val="24"/>
          <w:szCs w:val="24"/>
        </w:rPr>
        <w:t xml:space="preserve">. Pero aquí reconocemos el </w:t>
      </w:r>
      <w:r>
        <w:rPr>
          <w:rFonts w:ascii="Arial" w:eastAsiaTheme="minorEastAsia" w:hAnsi="Arial" w:cs="Arial"/>
          <w:sz w:val="24"/>
          <w:szCs w:val="24"/>
        </w:rPr>
        <w:lastRenderedPageBreak/>
        <w:t>límite de la sumas Riemann como una integral definida y, por tanto, se tiene la siguiente definición:</w:t>
      </w:r>
    </w:p>
    <w:p w:rsidR="00411506" w:rsidRDefault="00411506" w:rsidP="00F83B4C">
      <w:pPr>
        <w:tabs>
          <w:tab w:val="left" w:pos="5484"/>
        </w:tabs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Definición de Volumen: </w:t>
      </w:r>
      <w:r>
        <w:rPr>
          <w:rFonts w:ascii="Arial" w:eastAsiaTheme="minorEastAsia" w:hAnsi="Arial" w:cs="Arial"/>
          <w:sz w:val="24"/>
          <w:szCs w:val="24"/>
        </w:rPr>
        <w:t xml:space="preserve">Sea </w:t>
      </w:r>
      <w:r>
        <w:rPr>
          <w:rFonts w:ascii="Arial" w:eastAsiaTheme="minorEastAsia" w:hAnsi="Arial" w:cs="Arial"/>
          <w:i/>
          <w:sz w:val="24"/>
          <w:szCs w:val="24"/>
        </w:rPr>
        <w:t xml:space="preserve">S </w:t>
      </w:r>
      <w:r>
        <w:rPr>
          <w:rFonts w:ascii="Arial" w:eastAsiaTheme="minorEastAsia" w:hAnsi="Arial" w:cs="Arial"/>
          <w:sz w:val="24"/>
          <w:szCs w:val="24"/>
        </w:rPr>
        <w:t xml:space="preserve">un sólido que está entre </w:t>
      </w:r>
      <w:r>
        <w:rPr>
          <w:rFonts w:ascii="Arial" w:eastAsiaTheme="minorEastAsia" w:hAnsi="Arial" w:cs="Arial"/>
          <w:i/>
          <w:sz w:val="24"/>
          <w:szCs w:val="24"/>
        </w:rPr>
        <w:t>x=a y x=b</w:t>
      </w:r>
      <w:r w:rsidR="00C47AC8">
        <w:rPr>
          <w:rFonts w:ascii="Arial" w:eastAsiaTheme="minorEastAsia" w:hAnsi="Arial" w:cs="Arial"/>
          <w:i/>
          <w:sz w:val="24"/>
          <w:szCs w:val="24"/>
        </w:rPr>
        <w:t xml:space="preserve"> </w:t>
      </w:r>
      <w:r w:rsidR="00C47AC8">
        <w:rPr>
          <w:rFonts w:ascii="Arial" w:eastAsiaTheme="minorEastAsia" w:hAnsi="Arial" w:cs="Arial"/>
          <w:sz w:val="24"/>
          <w:szCs w:val="24"/>
        </w:rPr>
        <w:t xml:space="preserve">Si el área de la sección transversal de </w:t>
      </w:r>
      <w:r w:rsidR="00C47AC8">
        <w:rPr>
          <w:rFonts w:ascii="Arial" w:eastAsiaTheme="minorEastAsia" w:hAnsi="Arial" w:cs="Arial"/>
          <w:i/>
          <w:sz w:val="24"/>
          <w:szCs w:val="24"/>
        </w:rPr>
        <w:t>S</w:t>
      </w:r>
      <w:r w:rsidR="00C47AC8">
        <w:rPr>
          <w:rFonts w:ascii="Arial" w:eastAsiaTheme="minorEastAsia" w:hAnsi="Arial" w:cs="Arial"/>
          <w:sz w:val="24"/>
          <w:szCs w:val="24"/>
        </w:rPr>
        <w:t xml:space="preserve"> en el plano </w:t>
      </w:r>
      <w:r w:rsidR="00C47AC8">
        <w:rPr>
          <w:rFonts w:ascii="Arial" w:eastAsiaTheme="minorEastAsia" w:hAnsi="Arial" w:cs="Arial"/>
          <w:i/>
          <w:sz w:val="24"/>
          <w:szCs w:val="24"/>
        </w:rPr>
        <w:t>P</w:t>
      </w:r>
      <w:r w:rsidR="00C47AC8">
        <w:rPr>
          <w:rFonts w:ascii="Arial" w:eastAsiaTheme="minorEastAsia" w:hAnsi="Arial" w:cs="Arial"/>
          <w:sz w:val="24"/>
          <w:szCs w:val="24"/>
        </w:rPr>
        <w:t xml:space="preserve"> a través de </w:t>
      </w:r>
      <w:r w:rsidR="00C47AC8">
        <w:rPr>
          <w:rFonts w:ascii="Arial" w:eastAsiaTheme="minorEastAsia" w:hAnsi="Arial" w:cs="Arial"/>
          <w:i/>
          <w:sz w:val="24"/>
          <w:szCs w:val="24"/>
        </w:rPr>
        <w:t xml:space="preserve">x </w:t>
      </w:r>
      <w:r w:rsidR="00C47AC8">
        <w:rPr>
          <w:rFonts w:ascii="Arial" w:eastAsiaTheme="minorEastAsia" w:hAnsi="Arial" w:cs="Arial"/>
          <w:sz w:val="24"/>
          <w:szCs w:val="24"/>
        </w:rPr>
        <w:t xml:space="preserve">y perpendicular al eje </w:t>
      </w:r>
      <w:r w:rsidR="00C47AC8">
        <w:rPr>
          <w:rFonts w:ascii="Arial" w:eastAsiaTheme="minorEastAsia" w:hAnsi="Arial" w:cs="Arial"/>
          <w:i/>
          <w:sz w:val="24"/>
          <w:szCs w:val="24"/>
        </w:rPr>
        <w:t>x</w:t>
      </w:r>
      <w:r w:rsidR="00C47AC8">
        <w:rPr>
          <w:rFonts w:ascii="Arial" w:eastAsiaTheme="minorEastAsia" w:hAnsi="Arial" w:cs="Arial"/>
          <w:sz w:val="24"/>
          <w:szCs w:val="24"/>
        </w:rPr>
        <w:t xml:space="preserve">, es </w:t>
      </w:r>
      <w:r w:rsidR="00C47AC8">
        <w:rPr>
          <w:rFonts w:ascii="Arial" w:eastAsiaTheme="minorEastAsia" w:hAnsi="Arial" w:cs="Arial"/>
          <w:i/>
          <w:sz w:val="24"/>
          <w:szCs w:val="24"/>
        </w:rPr>
        <w:t xml:space="preserve">A(x), </w:t>
      </w:r>
      <w:r w:rsidR="00C47AC8">
        <w:rPr>
          <w:rFonts w:ascii="Arial" w:eastAsiaTheme="minorEastAsia" w:hAnsi="Arial" w:cs="Arial"/>
          <w:sz w:val="24"/>
          <w:szCs w:val="24"/>
        </w:rPr>
        <w:t xml:space="preserve">donde </w:t>
      </w:r>
      <w:r w:rsidR="00C47AC8">
        <w:rPr>
          <w:rFonts w:ascii="Arial" w:eastAsiaTheme="minorEastAsia" w:hAnsi="Arial" w:cs="Arial"/>
          <w:i/>
          <w:sz w:val="24"/>
          <w:szCs w:val="24"/>
        </w:rPr>
        <w:t xml:space="preserve">A </w:t>
      </w:r>
      <w:r w:rsidR="00C47AC8">
        <w:rPr>
          <w:rFonts w:ascii="Arial" w:eastAsiaTheme="minorEastAsia" w:hAnsi="Arial" w:cs="Arial"/>
          <w:sz w:val="24"/>
          <w:szCs w:val="24"/>
        </w:rPr>
        <w:t xml:space="preserve">es una función continua, entonces el </w:t>
      </w:r>
      <w:r w:rsidR="00C47AC8">
        <w:rPr>
          <w:rFonts w:ascii="Arial" w:eastAsiaTheme="minorEastAsia" w:hAnsi="Arial" w:cs="Arial"/>
          <w:b/>
          <w:sz w:val="24"/>
          <w:szCs w:val="24"/>
        </w:rPr>
        <w:t xml:space="preserve">volumen </w:t>
      </w:r>
      <w:r w:rsidR="00C47AC8">
        <w:rPr>
          <w:rFonts w:ascii="Arial" w:eastAsiaTheme="minorEastAsia" w:hAnsi="Arial" w:cs="Arial"/>
          <w:sz w:val="24"/>
          <w:szCs w:val="24"/>
        </w:rPr>
        <w:t xml:space="preserve">de </w:t>
      </w:r>
      <w:r w:rsidR="00C47AC8">
        <w:rPr>
          <w:rFonts w:ascii="Arial" w:eastAsiaTheme="minorEastAsia" w:hAnsi="Arial" w:cs="Arial"/>
          <w:i/>
          <w:sz w:val="24"/>
          <w:szCs w:val="24"/>
        </w:rPr>
        <w:t xml:space="preserve">S </w:t>
      </w:r>
      <w:r w:rsidR="00C47AC8">
        <w:rPr>
          <w:rFonts w:ascii="Arial" w:eastAsiaTheme="minorEastAsia" w:hAnsi="Arial" w:cs="Arial"/>
          <w:sz w:val="24"/>
          <w:szCs w:val="24"/>
        </w:rPr>
        <w:t>es:</w:t>
      </w:r>
    </w:p>
    <w:p w:rsidR="00C47AC8" w:rsidRPr="00C47AC8" w:rsidRDefault="00C47AC8" w:rsidP="00F83B4C">
      <w:pPr>
        <w:tabs>
          <w:tab w:val="left" w:pos="5484"/>
        </w:tabs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>V=</m:t>
          </m:r>
          <m:func>
            <m:func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b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lim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n→∞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A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∆x=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a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b</m:t>
                      </m:r>
                    </m:sup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A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x</m:t>
                          </m: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dx</m:t>
                      </m:r>
                    </m:e>
                  </m:nary>
                </m:e>
              </m:nary>
            </m:e>
          </m:func>
        </m:oMath>
      </m:oMathPara>
    </w:p>
    <w:p w:rsidR="00C47AC8" w:rsidRDefault="00C47AC8" w:rsidP="00F83B4C">
      <w:pPr>
        <w:tabs>
          <w:tab w:val="left" w:pos="5484"/>
        </w:tabs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Cuando se aplica la fórmula del volumen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V=</m:t>
        </m:r>
        <m:nary>
          <m:naryPr>
            <m:limLoc m:val="subSup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sub>
          <m:sup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sup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eastAsiaTheme="minorEastAsia" w:hAnsi="Cambria Math" w:cs="Arial"/>
                <w:sz w:val="24"/>
                <w:szCs w:val="24"/>
              </w:rPr>
              <m:t>dx</m:t>
            </m:r>
          </m:e>
        </m:nary>
      </m:oMath>
      <w:r w:rsidR="006D5BBD">
        <w:rPr>
          <w:rFonts w:ascii="Arial" w:eastAsiaTheme="minorEastAsia" w:hAnsi="Arial" w:cs="Arial"/>
          <w:sz w:val="24"/>
          <w:szCs w:val="24"/>
        </w:rPr>
        <w:t xml:space="preserve"> es importante recordar que </w:t>
      </w:r>
      <w:r w:rsidR="006D5BBD">
        <w:rPr>
          <w:rFonts w:ascii="Arial" w:eastAsiaTheme="minorEastAsia" w:hAnsi="Arial" w:cs="Arial"/>
          <w:i/>
          <w:sz w:val="24"/>
          <w:szCs w:val="24"/>
        </w:rPr>
        <w:t xml:space="preserve">A(x) </w:t>
      </w:r>
      <w:r w:rsidR="006D5BBD">
        <w:rPr>
          <w:rFonts w:ascii="Arial" w:eastAsiaTheme="minorEastAsia" w:hAnsi="Arial" w:cs="Arial"/>
          <w:sz w:val="24"/>
          <w:szCs w:val="24"/>
        </w:rPr>
        <w:t xml:space="preserve">es el área de una sección transversal que se obtiene al cortar a través de </w:t>
      </w:r>
      <w:r w:rsidR="006D5BBD">
        <w:rPr>
          <w:rFonts w:ascii="Arial" w:eastAsiaTheme="minorEastAsia" w:hAnsi="Arial" w:cs="Arial"/>
          <w:i/>
          <w:sz w:val="24"/>
          <w:szCs w:val="24"/>
        </w:rPr>
        <w:t>x</w:t>
      </w:r>
      <w:r w:rsidR="006D5BBD">
        <w:rPr>
          <w:rFonts w:ascii="Arial" w:eastAsiaTheme="minorEastAsia" w:hAnsi="Arial" w:cs="Arial"/>
          <w:sz w:val="24"/>
          <w:szCs w:val="24"/>
        </w:rPr>
        <w:t xml:space="preserve"> con un plano perpendicular al eje </w:t>
      </w:r>
      <w:r w:rsidR="006D5BBD">
        <w:rPr>
          <w:rFonts w:ascii="Arial" w:eastAsiaTheme="minorEastAsia" w:hAnsi="Arial" w:cs="Arial"/>
          <w:i/>
          <w:sz w:val="24"/>
          <w:szCs w:val="24"/>
        </w:rPr>
        <w:t>x</w:t>
      </w:r>
      <w:r w:rsidR="006D5BBD">
        <w:rPr>
          <w:rFonts w:ascii="Arial" w:eastAsiaTheme="minorEastAsia" w:hAnsi="Arial" w:cs="Arial"/>
          <w:sz w:val="24"/>
          <w:szCs w:val="24"/>
        </w:rPr>
        <w:t>.</w:t>
      </w:r>
    </w:p>
    <w:p w:rsidR="006D5BBD" w:rsidRPr="006D5BBD" w:rsidRDefault="006D5BBD" w:rsidP="00C47AC8">
      <w:pPr>
        <w:tabs>
          <w:tab w:val="left" w:pos="5484"/>
        </w:tabs>
        <w:spacing w:line="360" w:lineRule="auto"/>
        <w:rPr>
          <w:rFonts w:ascii="Arial" w:eastAsiaTheme="minorEastAsia" w:hAnsi="Arial" w:cs="Arial"/>
          <w:sz w:val="24"/>
          <w:szCs w:val="24"/>
        </w:rPr>
      </w:pPr>
    </w:p>
    <w:sectPr w:rsidR="006D5BBD" w:rsidRPr="006D5BB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A60129"/>
    <w:multiLevelType w:val="hybridMultilevel"/>
    <w:tmpl w:val="FFFFFFFF"/>
    <w:lvl w:ilvl="0" w:tplc="4F5E50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F8D6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5E7C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5899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FEB9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4C0E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70E7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18A1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1458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ADA"/>
    <w:rsid w:val="001A3B9B"/>
    <w:rsid w:val="0037568A"/>
    <w:rsid w:val="00411506"/>
    <w:rsid w:val="00596C08"/>
    <w:rsid w:val="006D5BBD"/>
    <w:rsid w:val="00710627"/>
    <w:rsid w:val="00822D85"/>
    <w:rsid w:val="00826D18"/>
    <w:rsid w:val="008B6AB4"/>
    <w:rsid w:val="00A61C90"/>
    <w:rsid w:val="00C01DD7"/>
    <w:rsid w:val="00C47AC8"/>
    <w:rsid w:val="00F83B4C"/>
    <w:rsid w:val="00FD1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8FA83"/>
  <w15:chartTrackingRefBased/>
  <w15:docId w15:val="{CFC3F81A-8880-4930-BC65-EFF9FC3D1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1AD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826D1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539</Words>
  <Characters>2966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</dc:creator>
  <cp:keywords/>
  <dc:description/>
  <cp:lastModifiedBy>Jorge Eduardo Castro Cruces</cp:lastModifiedBy>
  <cp:revision>3</cp:revision>
  <dcterms:created xsi:type="dcterms:W3CDTF">2019-05-21T18:22:00Z</dcterms:created>
  <dcterms:modified xsi:type="dcterms:W3CDTF">2019-05-22T04:32:00Z</dcterms:modified>
</cp:coreProperties>
</file>