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5638800</wp:posOffset>
            </wp:positionH>
            <wp:positionV relativeFrom="page">
              <wp:posOffset>447675</wp:posOffset>
            </wp:positionV>
            <wp:extent cx="1625600" cy="1137920"/>
            <wp:effectExtent b="0" l="0" r="0" t="0"/>
            <wp:wrapSquare wrapText="bothSides" distB="0" distT="0" distL="0" distR="0"/>
            <wp:docPr descr="Resultado de imagen para escom logo" id="1" name="image1.png"/>
            <a:graphic>
              <a:graphicData uri="http://schemas.openxmlformats.org/drawingml/2006/picture">
                <pic:pic>
                  <pic:nvPicPr>
                    <pic:cNvPr descr="Resultado de imagen para escom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137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347663</wp:posOffset>
            </wp:positionV>
            <wp:extent cx="855345" cy="1466215"/>
            <wp:effectExtent b="0" l="0" r="0" t="0"/>
            <wp:wrapSquare wrapText="bothSides" distB="0" distT="0" distL="0" distR="0"/>
            <wp:docPr descr="Resultado de imagen para ipn logo" id="2" name="image2.png"/>
            <a:graphic>
              <a:graphicData uri="http://schemas.openxmlformats.org/drawingml/2006/picture">
                <pic:pic>
                  <pic:nvPicPr>
                    <pic:cNvPr descr="Resultado de imagen para ipn log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1466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Escuela Superior de Cómputo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Unidad de Aprendizaje: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Sistemas Digitales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1era.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Grupo: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3CV17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Profesora: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Jiménez Ruiz René  Baltazar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 de entrega: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marzo de 2021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Castro Cruces Jorge Eduardo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Juárez Ramírez Luis Enrique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Payán Téllez René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29/03/2021: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día de hoy se asignaron tareas a cada equipo,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