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DF" w:rsidRPr="00B472FA" w:rsidRDefault="00D10DAA" w:rsidP="00BC3177">
      <w:pPr>
        <w:pBdr>
          <w:bottom w:val="single" w:sz="12" w:space="1" w:color="auto"/>
        </w:pBdr>
        <w:rPr>
          <w:b/>
          <w:sz w:val="28"/>
        </w:rPr>
      </w:pPr>
      <w:r w:rsidRPr="00B472FA">
        <w:rPr>
          <w:b/>
          <w:sz w:val="28"/>
        </w:rPr>
        <w:t>DEMANDA DEL PRODUCTO</w:t>
      </w:r>
    </w:p>
    <w:p w:rsidR="00EA53B9" w:rsidRDefault="00EA53B9" w:rsidP="00EA53B9">
      <w:pPr>
        <w:pStyle w:val="Prrafodelista"/>
        <w:numPr>
          <w:ilvl w:val="0"/>
          <w:numId w:val="10"/>
        </w:numPr>
        <w:ind w:left="284" w:hanging="294"/>
        <w:rPr>
          <w:sz w:val="24"/>
        </w:rPr>
      </w:pPr>
      <w:r w:rsidRPr="00EA53B9">
        <w:rPr>
          <w:sz w:val="24"/>
        </w:rPr>
        <w:t>Potencial</w:t>
      </w:r>
    </w:p>
    <w:p w:rsidR="00EA53B9" w:rsidRPr="00EA53B9" w:rsidRDefault="00EA53B9" w:rsidP="00EA53B9">
      <w:pPr>
        <w:ind w:left="720"/>
        <w:rPr>
          <w:sz w:val="24"/>
        </w:rPr>
      </w:pPr>
      <w:r>
        <w:rPr>
          <w:sz w:val="24"/>
        </w:rPr>
        <w:t>Nuestra demanda potencial oscila los 2,600 compradores. La cual está constituida por el alumnado, los docentes y parte del PAAE.</w:t>
      </w:r>
    </w:p>
    <w:p w:rsidR="00EA53B9" w:rsidRDefault="00EA53B9" w:rsidP="00EA53B9">
      <w:pPr>
        <w:pStyle w:val="Prrafodelista"/>
        <w:numPr>
          <w:ilvl w:val="0"/>
          <w:numId w:val="10"/>
        </w:numPr>
        <w:ind w:left="284" w:hanging="294"/>
        <w:rPr>
          <w:sz w:val="24"/>
        </w:rPr>
      </w:pPr>
      <w:r w:rsidRPr="00EA53B9">
        <w:rPr>
          <w:sz w:val="24"/>
        </w:rPr>
        <w:t>Real</w:t>
      </w:r>
    </w:p>
    <w:p w:rsidR="00EA53B9" w:rsidRPr="00EA53B9" w:rsidRDefault="00EA53B9" w:rsidP="00EA53B9">
      <w:pPr>
        <w:ind w:left="720"/>
        <w:rPr>
          <w:sz w:val="24"/>
        </w:rPr>
      </w:pPr>
      <w:r>
        <w:rPr>
          <w:sz w:val="24"/>
        </w:rPr>
        <w:t>Nuestra demanda real se reduce a tan solo 2, 500 consumidores de nuestro producto</w:t>
      </w:r>
      <w:r w:rsidR="000F4908">
        <w:rPr>
          <w:sz w:val="24"/>
        </w:rPr>
        <w:t>. Esta reducción, a comparación de la demanda potencial, se debe a que el 3.8% de la demanda potencial no cuenta con un dispositivo capaz de soportar la interfaz y el nivel de procesamiento de nuestra aplicación; Pero esto no es por causa nuestra, ni de nuestra capacidad instalada para poder abastecer a nuestros consumidores.</w:t>
      </w:r>
    </w:p>
    <w:p w:rsidR="00EA53B9" w:rsidRDefault="00EA53B9" w:rsidP="00EA53B9">
      <w:pPr>
        <w:pStyle w:val="Prrafodelista"/>
        <w:numPr>
          <w:ilvl w:val="0"/>
          <w:numId w:val="10"/>
        </w:numPr>
        <w:ind w:left="284" w:hanging="294"/>
        <w:rPr>
          <w:sz w:val="24"/>
        </w:rPr>
      </w:pPr>
      <w:r w:rsidRPr="00EA53B9">
        <w:rPr>
          <w:sz w:val="24"/>
        </w:rPr>
        <w:t>Insatisfecha</w:t>
      </w:r>
    </w:p>
    <w:p w:rsidR="00EA53B9" w:rsidRDefault="00AB3E41" w:rsidP="00EA53B9">
      <w:pPr>
        <w:ind w:left="720"/>
        <w:rPr>
          <w:sz w:val="24"/>
        </w:rPr>
      </w:pPr>
      <w:r>
        <w:rPr>
          <w:sz w:val="24"/>
        </w:rPr>
        <w:t>Nuestra demanda insatisfecha</w:t>
      </w:r>
      <w:r w:rsidR="00016DF5">
        <w:rPr>
          <w:sz w:val="24"/>
        </w:rPr>
        <w:t xml:space="preserve"> es el 3.8% restante que probablemente no compre nuestra descarga, pero también existe la posibilidad de que la compre; Este porcentaje expresado en personas físicas, son: 100 personas aprox.</w:t>
      </w:r>
    </w:p>
    <w:p w:rsidR="00A71A7A" w:rsidRDefault="00A71A7A" w:rsidP="00A71A7A">
      <w:pPr>
        <w:rPr>
          <w:sz w:val="24"/>
        </w:rPr>
      </w:pPr>
    </w:p>
    <w:p w:rsidR="00663BDB" w:rsidRPr="00A71A7A" w:rsidRDefault="00663BDB" w:rsidP="00A71A7A">
      <w:pPr>
        <w:pBdr>
          <w:bottom w:val="single" w:sz="12" w:space="1" w:color="auto"/>
        </w:pBdr>
        <w:rPr>
          <w:b/>
          <w:sz w:val="28"/>
        </w:rPr>
      </w:pPr>
      <w:r w:rsidRPr="00A71A7A">
        <w:rPr>
          <w:b/>
          <w:sz w:val="28"/>
        </w:rPr>
        <w:t>OFERTA</w:t>
      </w:r>
    </w:p>
    <w:p w:rsidR="00663BDB" w:rsidRPr="00663BDB" w:rsidRDefault="00663BDB" w:rsidP="00663BDB">
      <w:pPr>
        <w:rPr>
          <w:b/>
          <w:sz w:val="24"/>
        </w:rPr>
      </w:pPr>
      <w:r w:rsidRPr="00663BDB">
        <w:rPr>
          <w:b/>
          <w:sz w:val="24"/>
        </w:rPr>
        <w:t>Datos</w:t>
      </w:r>
      <w:r>
        <w:rPr>
          <w:b/>
          <w:sz w:val="24"/>
        </w:rPr>
        <w:t>:</w:t>
      </w:r>
    </w:p>
    <w:p w:rsidR="00663BDB" w:rsidRPr="00663BDB" w:rsidRDefault="00663BDB" w:rsidP="00663BDB">
      <w:pPr>
        <w:ind w:firstLine="708"/>
        <w:rPr>
          <w:sz w:val="24"/>
        </w:rPr>
      </w:pPr>
      <w:r w:rsidRPr="00663BDB">
        <w:rPr>
          <w:sz w:val="24"/>
        </w:rPr>
        <w:t>Precio mínimo: $</w:t>
      </w:r>
      <m:oMath>
        <m:r>
          <w:rPr>
            <w:rFonts w:ascii="Cambria Math" w:hAnsi="Cambria Math"/>
            <w:sz w:val="24"/>
          </w:rPr>
          <m:t>120.112</m:t>
        </m:r>
      </m:oMath>
    </w:p>
    <w:p w:rsidR="00663BDB" w:rsidRPr="00663BDB" w:rsidRDefault="00663BDB" w:rsidP="00663BDB">
      <w:pPr>
        <w:ind w:firstLine="708"/>
        <w:rPr>
          <w:sz w:val="24"/>
        </w:rPr>
      </w:pPr>
      <w:r w:rsidRPr="00663BDB">
        <w:rPr>
          <w:sz w:val="24"/>
        </w:rPr>
        <w:t>Precio máximo: $</w:t>
      </w:r>
      <m:oMath>
        <m:r>
          <w:rPr>
            <w:rFonts w:ascii="Cambria Math" w:hAnsi="Cambria Math"/>
            <w:sz w:val="24"/>
          </w:rPr>
          <m:t>128.086</m:t>
        </m:r>
      </m:oMath>
    </w:p>
    <w:p w:rsidR="00663BDB" w:rsidRPr="00663BDB" w:rsidRDefault="00663BDB" w:rsidP="00663BDB">
      <w:pPr>
        <w:ind w:firstLine="708"/>
        <w:rPr>
          <w:sz w:val="24"/>
        </w:rPr>
      </w:pPr>
      <w:r w:rsidRPr="00663BDB">
        <w:rPr>
          <w:sz w:val="24"/>
        </w:rPr>
        <w:t>Descargas precio mínimo:</w:t>
      </w:r>
      <w:r w:rsidR="00721E92">
        <w:rPr>
          <w:sz w:val="24"/>
        </w:rPr>
        <w:t xml:space="preserve"> 2,438</w:t>
      </w:r>
    </w:p>
    <w:p w:rsidR="00663BDB" w:rsidRPr="00663BDB" w:rsidRDefault="00663BDB" w:rsidP="00663BDB">
      <w:pPr>
        <w:ind w:firstLine="708"/>
        <w:rPr>
          <w:sz w:val="24"/>
        </w:rPr>
      </w:pPr>
      <w:r w:rsidRPr="00663BDB">
        <w:rPr>
          <w:sz w:val="24"/>
        </w:rPr>
        <w:t>Descargas precio máximo:</w:t>
      </w:r>
      <w:r w:rsidR="00721E92">
        <w:rPr>
          <w:sz w:val="24"/>
        </w:rPr>
        <w:t xml:space="preserve"> 2,600</w:t>
      </w:r>
    </w:p>
    <w:p w:rsidR="00663BDB" w:rsidRDefault="00663BDB" w:rsidP="00663BDB">
      <w:pPr>
        <w:rPr>
          <w:b/>
          <w:sz w:val="24"/>
        </w:rPr>
      </w:pPr>
      <w:r w:rsidRPr="00663BDB">
        <w:rPr>
          <w:b/>
          <w:sz w:val="24"/>
        </w:rPr>
        <w:t>Ecuaciones</w:t>
      </w:r>
    </w:p>
    <w:p w:rsidR="00663BDB" w:rsidRPr="00663BDB" w:rsidRDefault="00663BDB" w:rsidP="00663BDB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Oferta=Pendiente=m=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:rsidR="00721E92" w:rsidRPr="00721E92" w:rsidRDefault="00721E92" w:rsidP="00663BDB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∴y-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</m:oMath>
      </m:oMathPara>
    </w:p>
    <w:p w:rsidR="00663BDB" w:rsidRDefault="00663BDB" w:rsidP="00663BDB">
      <w:pPr>
        <w:rPr>
          <w:b/>
          <w:sz w:val="24"/>
        </w:rPr>
      </w:pPr>
      <w:r w:rsidRPr="00663BDB">
        <w:rPr>
          <w:b/>
          <w:sz w:val="24"/>
        </w:rPr>
        <w:t>Ecuación de la oferta</w:t>
      </w:r>
    </w:p>
    <w:p w:rsidR="00663BDB" w:rsidRPr="00721E92" w:rsidRDefault="00663BDB" w:rsidP="00721E9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128.086-120.112</m:t>
              </m:r>
            </m:num>
            <m:den>
              <m:r>
                <w:rPr>
                  <w:rFonts w:ascii="Cambria Math" w:hAnsi="Cambria Math"/>
                  <w:sz w:val="24"/>
                </w:rPr>
                <m:t>2600-2438</m:t>
              </m:r>
            </m:den>
          </m:f>
          <m:r>
            <w:rPr>
              <w:rFonts w:ascii="Cambria Math" w:hAnsi="Cambria Math"/>
              <w:sz w:val="24"/>
            </w:rPr>
            <m:t>=0.0492222=49.2222x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</m:oMath>
      </m:oMathPara>
    </w:p>
    <w:p w:rsidR="00663BDB" w:rsidRPr="00E77940" w:rsidRDefault="00945105" w:rsidP="00663BDB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y-120.112=49.2222x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x-2438</m:t>
              </m:r>
            </m:e>
          </m:d>
        </m:oMath>
      </m:oMathPara>
    </w:p>
    <w:p w:rsidR="00945105" w:rsidRPr="00E77940" w:rsidRDefault="00B21882" w:rsidP="00663BDB">
      <w:pPr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Ecuación Oferta=</m:t>
          </m:r>
          <w:bookmarkStart w:id="0" w:name="_Hlk5135679"/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y=</m:t>
          </m:r>
          <m:r>
            <m:rPr>
              <m:sty m:val="bi"/>
            </m:rPr>
            <w:rPr>
              <w:rFonts w:ascii="Cambria Math" w:hAnsi="Cambria Math"/>
              <w:sz w:val="24"/>
            </w:rPr>
            <m:t>49.2222</m:t>
          </m:r>
          <m:r>
            <m:rPr>
              <m:sty m:val="bi"/>
            </m:rPr>
            <w:rPr>
              <w:rFonts w:ascii="Cambria Math" w:hAnsi="Cambria Math"/>
              <w:sz w:val="24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x-</m:t>
          </m:r>
          <m:r>
            <m:rPr>
              <m:sty m:val="bi"/>
            </m:rPr>
            <w:rPr>
              <w:rFonts w:ascii="Cambria Math" w:hAnsi="Cambria Math"/>
              <w:sz w:val="24"/>
            </w:rPr>
            <m:t>108.0622</m:t>
          </m:r>
          <m:r>
            <m:rPr>
              <m:sty m:val="bi"/>
            </m:rPr>
            <w:rPr>
              <w:rFonts w:ascii="Cambria Math" w:hAnsi="Cambria Math"/>
              <w:sz w:val="24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, </m:t>
          </m:r>
          <w:bookmarkEnd w:id="0"/>
          <m:r>
            <w:rPr>
              <w:rFonts w:ascii="Cambria Math" w:eastAsiaTheme="minorEastAsia" w:hAnsi="Cambria Math"/>
              <w:sz w:val="24"/>
            </w:rPr>
            <m:t>donde Q=</m:t>
          </m:r>
          <m:r>
            <w:rPr>
              <w:rFonts w:ascii="Cambria Math" w:hAnsi="Cambria Math"/>
              <w:sz w:val="24"/>
            </w:rPr>
            <m:t>108.0622x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</m:oMath>
      </m:oMathPara>
    </w:p>
    <w:p w:rsidR="00E77940" w:rsidRDefault="00E7794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E77940" w:rsidRPr="00E77940" w:rsidRDefault="00E77940">
      <w:pPr>
        <w:rPr>
          <w:rFonts w:eastAsiaTheme="minorEastAsia"/>
          <w:b/>
          <w:sz w:val="24"/>
        </w:rPr>
      </w:pPr>
      <w:r w:rsidRPr="00E77940">
        <w:rPr>
          <w:rFonts w:eastAsiaTheme="minorEastAsia"/>
          <w:b/>
          <w:sz w:val="24"/>
        </w:rPr>
        <w:lastRenderedPageBreak/>
        <w:t>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7676"/>
      </w:tblGrid>
      <w:tr w:rsidR="00E77940" w:rsidTr="00AD4ABF">
        <w:tc>
          <w:tcPr>
            <w:tcW w:w="1555" w:type="dxa"/>
          </w:tcPr>
          <w:p w:rsidR="00E77940" w:rsidRDefault="00E77940" w:rsidP="00663BDB">
            <w:pPr>
              <w:rPr>
                <w:rFonts w:eastAsiaTheme="minorEastAsia"/>
                <w:sz w:val="24"/>
              </w:rPr>
            </w:pPr>
            <w:proofErr w:type="spellStart"/>
            <w:r>
              <w:rPr>
                <w:rFonts w:eastAsiaTheme="minorEastAsia"/>
                <w:sz w:val="24"/>
              </w:rPr>
              <w:t>Px</w:t>
            </w:r>
            <w:proofErr w:type="spellEnd"/>
            <w:r>
              <w:rPr>
                <w:rFonts w:eastAsiaTheme="minorEastAsia"/>
                <w:sz w:val="24"/>
              </w:rPr>
              <w:t xml:space="preserve"> ($)</w:t>
            </w:r>
          </w:p>
        </w:tc>
        <w:tc>
          <w:tcPr>
            <w:tcW w:w="1559" w:type="dxa"/>
          </w:tcPr>
          <w:p w:rsidR="00E77940" w:rsidRDefault="00E77940" w:rsidP="00663BDB">
            <w:pPr>
              <w:rPr>
                <w:rFonts w:eastAsiaTheme="minorEastAsia"/>
                <w:sz w:val="24"/>
              </w:rPr>
            </w:pPr>
            <w:proofErr w:type="spellStart"/>
            <w:r>
              <w:rPr>
                <w:rFonts w:eastAsiaTheme="minorEastAsia"/>
                <w:sz w:val="24"/>
              </w:rPr>
              <w:t>Qx</w:t>
            </w:r>
            <w:proofErr w:type="spellEnd"/>
          </w:p>
        </w:tc>
        <w:tc>
          <w:tcPr>
            <w:tcW w:w="7676" w:type="dxa"/>
          </w:tcPr>
          <w:p w:rsidR="00E77940" w:rsidRDefault="00E77940" w:rsidP="00663BDB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Y</w:t>
            </w:r>
          </w:p>
        </w:tc>
      </w:tr>
      <w:tr w:rsidR="00534F9D" w:rsidRPr="00B21882" w:rsidTr="00AD4ABF">
        <w:tc>
          <w:tcPr>
            <w:tcW w:w="1555" w:type="dxa"/>
          </w:tcPr>
          <w:p w:rsidR="00534F9D" w:rsidRDefault="00534F9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128.086</w:t>
            </w:r>
          </w:p>
        </w:tc>
        <w:tc>
          <w:tcPr>
            <w:tcW w:w="1559" w:type="dxa"/>
          </w:tcPr>
          <w:p w:rsidR="00534F9D" w:rsidRDefault="00534F9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2,600</w:t>
            </w:r>
          </w:p>
        </w:tc>
        <w:tc>
          <w:tcPr>
            <w:tcW w:w="7676" w:type="dxa"/>
          </w:tcPr>
          <w:p w:rsidR="00534F9D" w:rsidRPr="00B21882" w:rsidRDefault="00534F9D" w:rsidP="00534F9D">
            <m:oMathPara>
              <m:oMath>
                <m:r>
                  <w:rPr>
                    <w:rFonts w:ascii="Cambria Math" w:hAnsi="Cambria Math"/>
                    <w:sz w:val="24"/>
                  </w:rPr>
                  <m:t>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(2,600)-</m:t>
                </m:r>
                <m:r>
                  <w:rPr>
                    <w:rFonts w:ascii="Cambria Math" w:hAnsi="Cambria Math"/>
                    <w:sz w:val="24"/>
                  </w:rPr>
                  <m:t>108.0622x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=127.8696</m:t>
                </m:r>
              </m:oMath>
            </m:oMathPara>
          </w:p>
        </w:tc>
      </w:tr>
      <w:tr w:rsidR="00534F9D" w:rsidRPr="00B21882" w:rsidTr="00AD4ABF">
        <w:tc>
          <w:tcPr>
            <w:tcW w:w="1555" w:type="dxa"/>
          </w:tcPr>
          <w:p w:rsidR="00534F9D" w:rsidRDefault="00534F9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126.0925</w:t>
            </w:r>
          </w:p>
        </w:tc>
        <w:tc>
          <w:tcPr>
            <w:tcW w:w="1559" w:type="dxa"/>
          </w:tcPr>
          <w:p w:rsidR="00534F9D" w:rsidRDefault="00534F9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2,559.5</w:t>
            </w:r>
          </w:p>
        </w:tc>
        <w:tc>
          <w:tcPr>
            <w:tcW w:w="7676" w:type="dxa"/>
          </w:tcPr>
          <w:p w:rsidR="00534F9D" w:rsidRPr="00B21882" w:rsidRDefault="00534F9D" w:rsidP="00534F9D">
            <m:oMathPara>
              <m:oMath>
                <m:r>
                  <w:rPr>
                    <w:rFonts w:ascii="Cambria Math" w:hAnsi="Cambria Math"/>
                    <w:sz w:val="24"/>
                  </w:rPr>
                  <m:t>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(2,559.5)-</m:t>
                </m:r>
                <m:r>
                  <w:rPr>
                    <w:rFonts w:ascii="Cambria Math" w:hAnsi="Cambria Math"/>
                    <w:sz w:val="24"/>
                  </w:rPr>
                  <m:t>108.0622x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=125.8761</m:t>
                </m:r>
              </m:oMath>
            </m:oMathPara>
          </w:p>
        </w:tc>
      </w:tr>
      <w:tr w:rsidR="00534F9D" w:rsidRPr="00B21882" w:rsidTr="00AD4ABF">
        <w:tc>
          <w:tcPr>
            <w:tcW w:w="1555" w:type="dxa"/>
          </w:tcPr>
          <w:p w:rsidR="00534F9D" w:rsidRDefault="00534F9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124.099</w:t>
            </w:r>
          </w:p>
        </w:tc>
        <w:tc>
          <w:tcPr>
            <w:tcW w:w="1559" w:type="dxa"/>
          </w:tcPr>
          <w:p w:rsidR="00534F9D" w:rsidRDefault="00534F9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2,519</w:t>
            </w:r>
          </w:p>
        </w:tc>
        <w:tc>
          <w:tcPr>
            <w:tcW w:w="7676" w:type="dxa"/>
          </w:tcPr>
          <w:p w:rsidR="00534F9D" w:rsidRPr="00B21882" w:rsidRDefault="00534F9D" w:rsidP="00534F9D">
            <m:oMathPara>
              <m:oMath>
                <m:r>
                  <w:rPr>
                    <w:rFonts w:ascii="Cambria Math" w:hAnsi="Cambria Math"/>
                    <w:sz w:val="24"/>
                  </w:rPr>
                  <m:t>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(2,519)-</m:t>
                </m:r>
                <m:r>
                  <w:rPr>
                    <w:rFonts w:ascii="Cambria Math" w:hAnsi="Cambria Math"/>
                    <w:sz w:val="24"/>
                  </w:rPr>
                  <m:t>108.0622x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=123.8826</m:t>
                </m:r>
              </m:oMath>
            </m:oMathPara>
          </w:p>
        </w:tc>
      </w:tr>
      <w:tr w:rsidR="00534F9D" w:rsidRPr="00B21882" w:rsidTr="00AD4ABF">
        <w:tc>
          <w:tcPr>
            <w:tcW w:w="1555" w:type="dxa"/>
          </w:tcPr>
          <w:p w:rsidR="00534F9D" w:rsidRDefault="00117122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120.112</w:t>
            </w:r>
            <w:bookmarkStart w:id="1" w:name="_GoBack"/>
            <w:bookmarkEnd w:id="1"/>
          </w:p>
        </w:tc>
        <w:tc>
          <w:tcPr>
            <w:tcW w:w="1559" w:type="dxa"/>
          </w:tcPr>
          <w:p w:rsidR="00534F9D" w:rsidRDefault="00534F9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2,478.5</w:t>
            </w:r>
          </w:p>
        </w:tc>
        <w:tc>
          <w:tcPr>
            <w:tcW w:w="7676" w:type="dxa"/>
          </w:tcPr>
          <w:p w:rsidR="00534F9D" w:rsidRPr="00B21882" w:rsidRDefault="00534F9D" w:rsidP="00534F9D">
            <m:oMathPara>
              <m:oMath>
                <m:r>
                  <w:rPr>
                    <w:rFonts w:ascii="Cambria Math" w:hAnsi="Cambria Math"/>
                    <w:sz w:val="24"/>
                  </w:rPr>
                  <m:t>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(2,478.5)-</m:t>
                </m:r>
                <m:r>
                  <w:rPr>
                    <w:rFonts w:ascii="Cambria Math" w:hAnsi="Cambria Math"/>
                    <w:sz w:val="24"/>
                  </w:rPr>
                  <m:t>108.0622x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=121.8891</m:t>
                </m:r>
              </m:oMath>
            </m:oMathPara>
          </w:p>
        </w:tc>
      </w:tr>
      <w:tr w:rsidR="00534F9D" w:rsidRPr="00B21882" w:rsidTr="00AD4ABF">
        <w:tc>
          <w:tcPr>
            <w:tcW w:w="1555" w:type="dxa"/>
          </w:tcPr>
          <w:p w:rsidR="00534F9D" w:rsidRDefault="00117122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112.1055</w:t>
            </w:r>
          </w:p>
        </w:tc>
        <w:tc>
          <w:tcPr>
            <w:tcW w:w="1559" w:type="dxa"/>
          </w:tcPr>
          <w:p w:rsidR="00534F9D" w:rsidRDefault="00534F9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2,438</w:t>
            </w:r>
          </w:p>
        </w:tc>
        <w:tc>
          <w:tcPr>
            <w:tcW w:w="7676" w:type="dxa"/>
          </w:tcPr>
          <w:p w:rsidR="00534F9D" w:rsidRPr="00B21882" w:rsidRDefault="00534F9D" w:rsidP="00534F9D">
            <m:oMathPara>
              <m:oMath>
                <m:r>
                  <w:rPr>
                    <w:rFonts w:ascii="Cambria Math" w:hAnsi="Cambria Math"/>
                    <w:sz w:val="24"/>
                  </w:rPr>
                  <m:t>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(2,438)-</m:t>
                </m:r>
                <m:r>
                  <w:rPr>
                    <w:rFonts w:ascii="Cambria Math" w:hAnsi="Cambria Math"/>
                    <w:sz w:val="24"/>
                  </w:rPr>
                  <m:t>108.0622x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</w:rPr>
                  <m:t>111.9217236</m:t>
                </m:r>
              </m:oMath>
            </m:oMathPara>
          </w:p>
        </w:tc>
      </w:tr>
    </w:tbl>
    <w:p w:rsidR="00E77940" w:rsidRDefault="00E77940" w:rsidP="00663BDB">
      <w:pPr>
        <w:rPr>
          <w:rFonts w:eastAsiaTheme="minorEastAsia"/>
          <w:sz w:val="24"/>
        </w:rPr>
      </w:pPr>
    </w:p>
    <w:p w:rsidR="003C6C98" w:rsidRDefault="003C6C98" w:rsidP="00663BDB">
      <w:pPr>
        <w:rPr>
          <w:rFonts w:eastAsiaTheme="minorEastAsia"/>
          <w:b/>
          <w:sz w:val="24"/>
        </w:rPr>
      </w:pPr>
      <w:r w:rsidRPr="003C6C98">
        <w:rPr>
          <w:rFonts w:eastAsiaTheme="minorEastAsia"/>
          <w:b/>
          <w:sz w:val="24"/>
        </w:rPr>
        <w:t>Gráfica</w:t>
      </w:r>
      <w:r>
        <w:rPr>
          <w:rFonts w:eastAsiaTheme="minorEastAsia"/>
          <w:b/>
          <w:sz w:val="24"/>
        </w:rPr>
        <w:t>:</w:t>
      </w:r>
    </w:p>
    <w:p w:rsidR="003C6C98" w:rsidRDefault="009B629C" w:rsidP="00663BDB">
      <w:pPr>
        <w:rPr>
          <w:rFonts w:eastAsiaTheme="minorEastAsia"/>
          <w:b/>
          <w:sz w:val="24"/>
        </w:rPr>
      </w:pPr>
      <w:r>
        <w:rPr>
          <w:noProof/>
        </w:rPr>
        <w:drawing>
          <wp:inline distT="0" distB="0" distL="0" distR="0" wp14:anchorId="17BFA801" wp14:editId="5629DF71">
            <wp:extent cx="6756400" cy="34798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8" t="6325" r="833"/>
                    <a:stretch/>
                  </pic:blipFill>
                  <pic:spPr bwMode="auto">
                    <a:xfrm>
                      <a:off x="0" y="0"/>
                      <a:ext cx="6756400" cy="347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118" w:rsidRPr="00335B4C" w:rsidRDefault="00B10118" w:rsidP="00B10118">
      <w:pPr>
        <w:rPr>
          <w:rFonts w:eastAsiaTheme="minorEastAsia"/>
          <w:b/>
          <w:sz w:val="24"/>
        </w:rPr>
      </w:pPr>
      <w:r w:rsidRPr="00335B4C">
        <w:rPr>
          <w:rFonts w:eastAsiaTheme="minorEastAsia"/>
          <w:b/>
          <w:sz w:val="24"/>
        </w:rPr>
        <w:t>Con eje y</w:t>
      </w:r>
      <w:r w:rsidR="00335B4C" w:rsidRPr="00335B4C">
        <w:rPr>
          <w:rFonts w:eastAsiaTheme="minorEastAsia"/>
          <w:b/>
          <w:sz w:val="24"/>
        </w:rPr>
        <w:t>:</w:t>
      </w:r>
      <w:r w:rsidR="00335B4C">
        <w:rPr>
          <w:rFonts w:eastAsiaTheme="minorEastAsia"/>
          <w:sz w:val="24"/>
        </w:rPr>
        <w:t xml:space="preserve"> </w:t>
      </w:r>
      <w:r w:rsidRPr="00B10118">
        <w:rPr>
          <w:rFonts w:eastAsiaTheme="minorEastAsia"/>
          <w:sz w:val="24"/>
        </w:rPr>
        <w:t>Precio</w:t>
      </w:r>
    </w:p>
    <w:p w:rsidR="00B10118" w:rsidRPr="00B10118" w:rsidRDefault="00B10118" w:rsidP="00B10118">
      <w:pPr>
        <w:rPr>
          <w:rFonts w:eastAsiaTheme="minorEastAsia"/>
          <w:sz w:val="24"/>
        </w:rPr>
      </w:pPr>
      <w:r w:rsidRPr="00335B4C">
        <w:rPr>
          <w:rFonts w:eastAsiaTheme="minorEastAsia"/>
          <w:b/>
          <w:sz w:val="24"/>
        </w:rPr>
        <w:t>Con eje x</w:t>
      </w:r>
      <w:r w:rsidR="00335B4C" w:rsidRPr="00335B4C">
        <w:rPr>
          <w:rFonts w:eastAsiaTheme="minorEastAsia"/>
          <w:b/>
          <w:sz w:val="24"/>
        </w:rPr>
        <w:t xml:space="preserve">: </w:t>
      </w:r>
      <w:r w:rsidRPr="00B10118">
        <w:rPr>
          <w:rFonts w:eastAsiaTheme="minorEastAsia"/>
          <w:sz w:val="24"/>
        </w:rPr>
        <w:t>Cantidad de descargas</w:t>
      </w:r>
    </w:p>
    <w:p w:rsidR="003142D7" w:rsidRDefault="00B10118" w:rsidP="00B10118">
      <w:pPr>
        <w:rPr>
          <w:rFonts w:eastAsiaTheme="minorEastAsia"/>
          <w:b/>
          <w:sz w:val="24"/>
        </w:rPr>
      </w:pPr>
      <w:r w:rsidRPr="00335B4C">
        <w:rPr>
          <w:rFonts w:eastAsiaTheme="minorEastAsia"/>
          <w:b/>
          <w:sz w:val="24"/>
        </w:rPr>
        <w:t>Siendo</w:t>
      </w:r>
      <w:r w:rsidR="003142D7">
        <w:rPr>
          <w:rFonts w:eastAsiaTheme="minorEastAsia"/>
          <w:b/>
          <w:sz w:val="24"/>
        </w:rPr>
        <w:t>:</w:t>
      </w:r>
    </w:p>
    <w:p w:rsidR="00335B4C" w:rsidRDefault="00B10118" w:rsidP="003142D7">
      <w:pPr>
        <w:ind w:firstLine="708"/>
        <w:rPr>
          <w:rFonts w:eastAsiaTheme="minorEastAsia"/>
          <w:sz w:val="24"/>
        </w:rPr>
      </w:pPr>
      <w:r w:rsidRPr="00335B4C">
        <w:rPr>
          <w:rFonts w:eastAsiaTheme="minorEastAsia"/>
          <w:b/>
          <w:sz w:val="24"/>
        </w:rPr>
        <w:t>A</w:t>
      </w:r>
      <w:r w:rsidR="00335B4C">
        <w:rPr>
          <w:rFonts w:eastAsiaTheme="minorEastAsia"/>
          <w:b/>
          <w:sz w:val="24"/>
        </w:rPr>
        <w:t>=</w:t>
      </w:r>
      <w:r w:rsidRPr="00B10118">
        <w:rPr>
          <w:rFonts w:eastAsiaTheme="minorEastAsia"/>
          <w:sz w:val="24"/>
        </w:rPr>
        <w:t>11.5</w:t>
      </w:r>
    </w:p>
    <w:p w:rsidR="00335B4C" w:rsidRDefault="00B10118" w:rsidP="00335B4C">
      <w:pPr>
        <w:ind w:firstLine="708"/>
        <w:rPr>
          <w:rFonts w:eastAsiaTheme="minorEastAsia"/>
          <w:sz w:val="24"/>
        </w:rPr>
      </w:pPr>
      <w:r w:rsidRPr="00335B4C">
        <w:rPr>
          <w:rFonts w:eastAsiaTheme="minorEastAsia"/>
          <w:b/>
          <w:sz w:val="24"/>
        </w:rPr>
        <w:t>B=</w:t>
      </w:r>
      <w:r w:rsidRPr="00B10118">
        <w:rPr>
          <w:rFonts w:eastAsiaTheme="minorEastAsia"/>
          <w:sz w:val="24"/>
        </w:rPr>
        <w:t>12.0</w:t>
      </w:r>
    </w:p>
    <w:p w:rsidR="00335B4C" w:rsidRDefault="00B10118" w:rsidP="00335B4C">
      <w:pPr>
        <w:ind w:firstLine="708"/>
        <w:rPr>
          <w:rFonts w:eastAsiaTheme="minorEastAsia"/>
          <w:sz w:val="24"/>
        </w:rPr>
      </w:pPr>
      <w:r w:rsidRPr="00335B4C">
        <w:rPr>
          <w:rFonts w:eastAsiaTheme="minorEastAsia"/>
          <w:b/>
          <w:sz w:val="24"/>
        </w:rPr>
        <w:t>C=</w:t>
      </w:r>
      <w:r w:rsidRPr="00B10118">
        <w:rPr>
          <w:rFonts w:eastAsiaTheme="minorEastAsia"/>
          <w:sz w:val="24"/>
        </w:rPr>
        <w:t>12.5</w:t>
      </w:r>
    </w:p>
    <w:p w:rsidR="00335B4C" w:rsidRDefault="00335B4C" w:rsidP="00335B4C">
      <w:pPr>
        <w:ind w:firstLine="708"/>
        <w:rPr>
          <w:rFonts w:eastAsiaTheme="minorEastAsia"/>
          <w:sz w:val="24"/>
        </w:rPr>
      </w:pPr>
      <w:r w:rsidRPr="00335B4C">
        <w:rPr>
          <w:rFonts w:eastAsiaTheme="minorEastAsia"/>
          <w:b/>
          <w:sz w:val="24"/>
        </w:rPr>
        <w:t>D=</w:t>
      </w:r>
      <w:r w:rsidR="00B10118" w:rsidRPr="00B10118">
        <w:rPr>
          <w:rFonts w:eastAsiaTheme="minorEastAsia"/>
          <w:sz w:val="24"/>
        </w:rPr>
        <w:t>13.0</w:t>
      </w:r>
    </w:p>
    <w:p w:rsidR="00A71A7A" w:rsidRDefault="00B10118" w:rsidP="00335B4C">
      <w:pPr>
        <w:ind w:firstLine="708"/>
        <w:rPr>
          <w:rFonts w:eastAsiaTheme="minorEastAsia"/>
          <w:sz w:val="24"/>
        </w:rPr>
      </w:pPr>
      <w:r w:rsidRPr="00335B4C">
        <w:rPr>
          <w:rFonts w:eastAsiaTheme="minorEastAsia"/>
          <w:b/>
          <w:sz w:val="24"/>
        </w:rPr>
        <w:t>E=</w:t>
      </w:r>
      <w:r w:rsidRPr="00B10118">
        <w:rPr>
          <w:rFonts w:eastAsiaTheme="minorEastAsia"/>
          <w:sz w:val="24"/>
        </w:rPr>
        <w:t>13.5</w:t>
      </w:r>
    </w:p>
    <w:p w:rsidR="00A71A7A" w:rsidRDefault="00A71A7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A71A7A" w:rsidRPr="00A71A7A" w:rsidRDefault="009460A2" w:rsidP="00A71A7A">
      <w:pPr>
        <w:pBdr>
          <w:bottom w:val="single" w:sz="12" w:space="1" w:color="auto"/>
        </w:pBd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lastRenderedPageBreak/>
        <w:t>Demanda</w:t>
      </w:r>
    </w:p>
    <w:p w:rsidR="00B67A9B" w:rsidRDefault="00A71A7A" w:rsidP="00B67A9B">
      <w:pPr>
        <w:jc w:val="both"/>
        <w:rPr>
          <w:rFonts w:eastAsiaTheme="minorEastAsia"/>
          <w:b/>
          <w:sz w:val="24"/>
        </w:rPr>
      </w:pPr>
      <w:r w:rsidRPr="00385A86">
        <w:rPr>
          <w:rFonts w:eastAsiaTheme="minorEastAsia"/>
          <w:b/>
          <w:sz w:val="24"/>
        </w:rPr>
        <w:t>Datos</w:t>
      </w:r>
      <w:r w:rsidR="00385A86">
        <w:rPr>
          <w:rFonts w:eastAsiaTheme="minorEastAsia"/>
          <w:b/>
          <w:sz w:val="24"/>
        </w:rPr>
        <w:t>:</w:t>
      </w:r>
    </w:p>
    <w:p w:rsidR="00877BFB" w:rsidRPr="00663BDB" w:rsidRDefault="00877BFB" w:rsidP="00877BFB">
      <w:pPr>
        <w:ind w:firstLine="708"/>
        <w:rPr>
          <w:sz w:val="24"/>
        </w:rPr>
      </w:pPr>
      <w:r w:rsidRPr="00663BDB">
        <w:rPr>
          <w:sz w:val="24"/>
        </w:rPr>
        <w:t>Precio mínimo: $</w:t>
      </w:r>
      <m:oMath>
        <m:r>
          <w:rPr>
            <w:rFonts w:ascii="Cambria Math" w:hAnsi="Cambria Math"/>
            <w:sz w:val="24"/>
          </w:rPr>
          <m:t>120.112</m:t>
        </m:r>
      </m:oMath>
    </w:p>
    <w:p w:rsidR="00877BFB" w:rsidRPr="00663BDB" w:rsidRDefault="00877BFB" w:rsidP="00877BFB">
      <w:pPr>
        <w:ind w:firstLine="708"/>
        <w:rPr>
          <w:sz w:val="24"/>
        </w:rPr>
      </w:pPr>
      <w:r w:rsidRPr="00663BDB">
        <w:rPr>
          <w:sz w:val="24"/>
        </w:rPr>
        <w:t>Precio máximo: $</w:t>
      </w:r>
      <m:oMath>
        <m:r>
          <w:rPr>
            <w:rFonts w:ascii="Cambria Math" w:hAnsi="Cambria Math"/>
            <w:sz w:val="24"/>
          </w:rPr>
          <m:t>128.086</m:t>
        </m:r>
      </m:oMath>
    </w:p>
    <w:p w:rsidR="00877BFB" w:rsidRPr="00663BDB" w:rsidRDefault="00877BFB" w:rsidP="00877BFB">
      <w:pPr>
        <w:ind w:firstLine="708"/>
        <w:rPr>
          <w:sz w:val="24"/>
        </w:rPr>
      </w:pPr>
      <w:r w:rsidRPr="00663BDB">
        <w:rPr>
          <w:sz w:val="24"/>
        </w:rPr>
        <w:t>Descargas precio mínimo:</w:t>
      </w:r>
      <w:r>
        <w:rPr>
          <w:sz w:val="24"/>
        </w:rPr>
        <w:t xml:space="preserve"> 2,438</w:t>
      </w:r>
    </w:p>
    <w:p w:rsidR="00877BFB" w:rsidRPr="00663BDB" w:rsidRDefault="00877BFB" w:rsidP="00877BFB">
      <w:pPr>
        <w:ind w:firstLine="708"/>
        <w:rPr>
          <w:sz w:val="24"/>
        </w:rPr>
      </w:pPr>
      <w:r w:rsidRPr="00663BDB">
        <w:rPr>
          <w:sz w:val="24"/>
        </w:rPr>
        <w:t>Descargas precio máximo:</w:t>
      </w:r>
      <w:r>
        <w:rPr>
          <w:sz w:val="24"/>
        </w:rPr>
        <w:t xml:space="preserve"> 2,600</w:t>
      </w:r>
    </w:p>
    <w:p w:rsidR="00877BFB" w:rsidRDefault="00877BFB" w:rsidP="00877BFB">
      <w:pPr>
        <w:rPr>
          <w:b/>
          <w:sz w:val="24"/>
        </w:rPr>
      </w:pPr>
      <w:r w:rsidRPr="00663BDB">
        <w:rPr>
          <w:b/>
          <w:sz w:val="24"/>
        </w:rPr>
        <w:t>Ecuaciones</w:t>
      </w:r>
    </w:p>
    <w:p w:rsidR="00877BFB" w:rsidRPr="00663BDB" w:rsidRDefault="00877BFB" w:rsidP="00877BFB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Oferta=Pendiente=m=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:rsidR="00877BFB" w:rsidRPr="00721E92" w:rsidRDefault="00877BFB" w:rsidP="00877BFB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∴y-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</m:oMath>
      </m:oMathPara>
    </w:p>
    <w:p w:rsidR="00877BFB" w:rsidRDefault="00877BFB" w:rsidP="00877BFB">
      <w:pPr>
        <w:rPr>
          <w:b/>
          <w:sz w:val="24"/>
        </w:rPr>
      </w:pPr>
      <w:r w:rsidRPr="00663BDB">
        <w:rPr>
          <w:b/>
          <w:sz w:val="24"/>
        </w:rPr>
        <w:t xml:space="preserve">Ecuación de la </w:t>
      </w:r>
      <w:r w:rsidR="00534F9D">
        <w:rPr>
          <w:b/>
          <w:sz w:val="24"/>
        </w:rPr>
        <w:t>demanda</w:t>
      </w:r>
    </w:p>
    <w:p w:rsidR="009460A2" w:rsidRPr="009460A2" w:rsidRDefault="009460A2" w:rsidP="009460A2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2600-2438</m:t>
              </m:r>
            </m:num>
            <m:den>
              <m:r>
                <w:rPr>
                  <w:rFonts w:ascii="Cambria Math" w:hAnsi="Cambria Math"/>
                  <w:sz w:val="24"/>
                </w:rPr>
                <m:t>120.112-128.086</m:t>
              </m:r>
            </m:den>
          </m:f>
          <m:r>
            <w:rPr>
              <w:rFonts w:ascii="Cambria Math" w:hAnsi="Cambria Math"/>
              <w:sz w:val="24"/>
            </w:rPr>
            <m:t>=-20.316</m:t>
          </m:r>
        </m:oMath>
      </m:oMathPara>
    </w:p>
    <w:p w:rsidR="00877BFB" w:rsidRPr="00E77940" w:rsidRDefault="00877BFB" w:rsidP="00CF131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y-128.086=49.2222x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x-2438</m:t>
              </m:r>
            </m:e>
          </m:d>
        </m:oMath>
      </m:oMathPara>
    </w:p>
    <w:p w:rsidR="00B10118" w:rsidRPr="00534F9D" w:rsidRDefault="00CF1319" w:rsidP="00877BFB">
      <w:pPr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Ecuación Demanda=y=-49.2222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x+8.082</m:t>
          </m:r>
          <m:r>
            <w:rPr>
              <w:rFonts w:ascii="Cambria Math" w:eastAsiaTheme="minorEastAsia" w:hAnsi="Cambria Math"/>
              <w:sz w:val="24"/>
            </w:rPr>
            <m:t>, donde Q=</m:t>
          </m:r>
          <m:r>
            <w:rPr>
              <w:rFonts w:ascii="Cambria Math" w:hAnsi="Cambria Math"/>
              <w:sz w:val="24"/>
            </w:rPr>
            <m:t>8.082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7676"/>
      </w:tblGrid>
      <w:tr w:rsidR="00534F9D" w:rsidTr="0033311B">
        <w:tc>
          <w:tcPr>
            <w:tcW w:w="1555" w:type="dxa"/>
          </w:tcPr>
          <w:p w:rsidR="00534F9D" w:rsidRDefault="00534F9D" w:rsidP="0033311B">
            <w:pPr>
              <w:rPr>
                <w:rFonts w:eastAsiaTheme="minorEastAsia"/>
                <w:sz w:val="24"/>
              </w:rPr>
            </w:pPr>
            <w:proofErr w:type="spellStart"/>
            <w:r>
              <w:rPr>
                <w:rFonts w:eastAsiaTheme="minorEastAsia"/>
                <w:sz w:val="24"/>
              </w:rPr>
              <w:t>Px</w:t>
            </w:r>
            <w:proofErr w:type="spellEnd"/>
            <w:r>
              <w:rPr>
                <w:rFonts w:eastAsiaTheme="minorEastAsia"/>
                <w:sz w:val="24"/>
              </w:rPr>
              <w:t xml:space="preserve"> ($)</w:t>
            </w:r>
          </w:p>
        </w:tc>
        <w:tc>
          <w:tcPr>
            <w:tcW w:w="1559" w:type="dxa"/>
          </w:tcPr>
          <w:p w:rsidR="00534F9D" w:rsidRDefault="00534F9D" w:rsidP="0033311B">
            <w:pPr>
              <w:rPr>
                <w:rFonts w:eastAsiaTheme="minorEastAsia"/>
                <w:sz w:val="24"/>
              </w:rPr>
            </w:pPr>
            <w:proofErr w:type="spellStart"/>
            <w:r>
              <w:rPr>
                <w:rFonts w:eastAsiaTheme="minorEastAsia"/>
                <w:sz w:val="24"/>
              </w:rPr>
              <w:t>Qx</w:t>
            </w:r>
            <w:proofErr w:type="spellEnd"/>
          </w:p>
        </w:tc>
        <w:tc>
          <w:tcPr>
            <w:tcW w:w="7676" w:type="dxa"/>
          </w:tcPr>
          <w:p w:rsidR="00534F9D" w:rsidRDefault="00534F9D" w:rsidP="0033311B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Y</w:t>
            </w:r>
          </w:p>
        </w:tc>
      </w:tr>
      <w:tr w:rsidR="00534F9D" w:rsidRPr="00B21882" w:rsidTr="0033311B">
        <w:tc>
          <w:tcPr>
            <w:tcW w:w="1555" w:type="dxa"/>
          </w:tcPr>
          <w:p w:rsidR="00534F9D" w:rsidRDefault="00534F9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2,600</w:t>
            </w:r>
          </w:p>
        </w:tc>
        <w:tc>
          <w:tcPr>
            <w:tcW w:w="1559" w:type="dxa"/>
          </w:tcPr>
          <w:p w:rsidR="00534F9D" w:rsidRDefault="00534F9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128.086</w:t>
            </w:r>
          </w:p>
        </w:tc>
        <w:tc>
          <w:tcPr>
            <w:tcW w:w="7676" w:type="dxa"/>
          </w:tcPr>
          <w:p w:rsidR="00534F9D" w:rsidRPr="00B21882" w:rsidRDefault="006D1D72" w:rsidP="00534F9D">
            <m:oMathPara>
              <m:oMath>
                <m:r>
                  <w:rPr>
                    <w:rFonts w:ascii="Cambria Math" w:hAnsi="Cambria Math"/>
                    <w:sz w:val="24"/>
                  </w:rPr>
                  <m:t>-49.2222x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(2,600)+8.082=127.8696</m:t>
                </m:r>
              </m:oMath>
            </m:oMathPara>
          </w:p>
        </w:tc>
      </w:tr>
      <w:tr w:rsidR="006D1D72" w:rsidRPr="00B21882" w:rsidTr="0033311B">
        <w:tc>
          <w:tcPr>
            <w:tcW w:w="1555" w:type="dxa"/>
          </w:tcPr>
          <w:p w:rsidR="006D1D72" w:rsidRDefault="006D1D72" w:rsidP="006D1D72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2,559.5</w:t>
            </w:r>
          </w:p>
        </w:tc>
        <w:tc>
          <w:tcPr>
            <w:tcW w:w="1559" w:type="dxa"/>
          </w:tcPr>
          <w:p w:rsidR="006D1D72" w:rsidRDefault="006D1D72" w:rsidP="006D1D72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126.0925</w:t>
            </w:r>
          </w:p>
        </w:tc>
        <w:tc>
          <w:tcPr>
            <w:tcW w:w="7676" w:type="dxa"/>
          </w:tcPr>
          <w:p w:rsidR="006D1D72" w:rsidRPr="00B21882" w:rsidRDefault="006D1D72" w:rsidP="006D1D72">
            <m:oMathPara>
              <m:oMath>
                <m:r>
                  <w:rPr>
                    <w:rFonts w:ascii="Cambria Math" w:hAnsi="Cambria Math"/>
                    <w:sz w:val="24"/>
                  </w:rPr>
                  <m:t>-49.2222x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(2,559.5)+8.082=125.8761</m:t>
                </m:r>
              </m:oMath>
            </m:oMathPara>
          </w:p>
        </w:tc>
      </w:tr>
      <w:tr w:rsidR="00534F9D" w:rsidRPr="00B21882" w:rsidTr="0033311B">
        <w:tc>
          <w:tcPr>
            <w:tcW w:w="1555" w:type="dxa"/>
          </w:tcPr>
          <w:p w:rsidR="00534F9D" w:rsidRDefault="00534F9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2,519</w:t>
            </w:r>
          </w:p>
        </w:tc>
        <w:tc>
          <w:tcPr>
            <w:tcW w:w="1559" w:type="dxa"/>
          </w:tcPr>
          <w:p w:rsidR="00534F9D" w:rsidRDefault="00534F9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124.099</w:t>
            </w:r>
          </w:p>
        </w:tc>
        <w:tc>
          <w:tcPr>
            <w:tcW w:w="7676" w:type="dxa"/>
          </w:tcPr>
          <w:p w:rsidR="00534F9D" w:rsidRPr="00B21882" w:rsidRDefault="006D1D72" w:rsidP="00534F9D">
            <m:oMathPara>
              <m:oMath>
                <m:r>
                  <w:rPr>
                    <w:rFonts w:ascii="Cambria Math" w:hAnsi="Cambria Math"/>
                    <w:sz w:val="24"/>
                  </w:rPr>
                  <m:t>-49.2222x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(2,519)+8.082=123.8826</m:t>
                </m:r>
              </m:oMath>
            </m:oMathPara>
          </w:p>
        </w:tc>
      </w:tr>
      <w:tr w:rsidR="00534F9D" w:rsidRPr="00B21882" w:rsidTr="0033311B">
        <w:tc>
          <w:tcPr>
            <w:tcW w:w="1555" w:type="dxa"/>
          </w:tcPr>
          <w:p w:rsidR="00534F9D" w:rsidRDefault="00534F9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2,478.5</w:t>
            </w:r>
          </w:p>
        </w:tc>
        <w:tc>
          <w:tcPr>
            <w:tcW w:w="1559" w:type="dxa"/>
          </w:tcPr>
          <w:p w:rsidR="00534F9D" w:rsidRDefault="00434F8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120.112</w:t>
            </w:r>
          </w:p>
        </w:tc>
        <w:tc>
          <w:tcPr>
            <w:tcW w:w="7676" w:type="dxa"/>
          </w:tcPr>
          <w:p w:rsidR="00534F9D" w:rsidRPr="00B21882" w:rsidRDefault="006D1D72" w:rsidP="00534F9D">
            <m:oMathPara>
              <m:oMath>
                <m:r>
                  <w:rPr>
                    <w:rFonts w:ascii="Cambria Math" w:hAnsi="Cambria Math"/>
                    <w:sz w:val="24"/>
                  </w:rPr>
                  <m:t>-49.2222x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(2,478.5)+8.082=121.8891</m:t>
                </m:r>
              </m:oMath>
            </m:oMathPara>
          </w:p>
        </w:tc>
      </w:tr>
      <w:tr w:rsidR="00534F9D" w:rsidRPr="00B21882" w:rsidTr="0033311B">
        <w:tc>
          <w:tcPr>
            <w:tcW w:w="1555" w:type="dxa"/>
          </w:tcPr>
          <w:p w:rsidR="00534F9D" w:rsidRDefault="00534F9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2,438</w:t>
            </w:r>
          </w:p>
        </w:tc>
        <w:tc>
          <w:tcPr>
            <w:tcW w:w="1559" w:type="dxa"/>
          </w:tcPr>
          <w:p w:rsidR="00534F9D" w:rsidRDefault="00434F8D" w:rsidP="00534F9D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112.1055</w:t>
            </w:r>
          </w:p>
        </w:tc>
        <w:tc>
          <w:tcPr>
            <w:tcW w:w="7676" w:type="dxa"/>
          </w:tcPr>
          <w:p w:rsidR="00534F9D" w:rsidRPr="00B21882" w:rsidRDefault="006D1D72" w:rsidP="00534F9D">
            <m:oMathPara>
              <m:oMath>
                <m:r>
                  <w:rPr>
                    <w:rFonts w:ascii="Cambria Math" w:hAnsi="Cambria Math"/>
                    <w:sz w:val="24"/>
                  </w:rPr>
                  <m:t>-49.2222x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(2,438)+8.082=</m:t>
                </m:r>
                <m:r>
                  <w:rPr>
                    <w:rFonts w:ascii="Cambria Math" w:hAnsi="Cambria Math"/>
                    <w:sz w:val="24"/>
                  </w:rPr>
                  <m:t>111.9217236</m:t>
                </m:r>
              </m:oMath>
            </m:oMathPara>
          </w:p>
        </w:tc>
      </w:tr>
    </w:tbl>
    <w:p w:rsidR="00534F9D" w:rsidRDefault="00534F9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B67A9B" w:rsidRDefault="00B67A9B">
      <w:pPr>
        <w:rPr>
          <w:rFonts w:eastAsiaTheme="minorEastAsia"/>
          <w:sz w:val="24"/>
        </w:rPr>
      </w:pPr>
      <w:r w:rsidRPr="00B67A9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6E9C60">
            <wp:simplePos x="457200" y="770467"/>
            <wp:positionH relativeFrom="margin">
              <wp:align>center</wp:align>
            </wp:positionH>
            <wp:positionV relativeFrom="margin">
              <wp:align>top</wp:align>
            </wp:positionV>
            <wp:extent cx="4214974" cy="5613400"/>
            <wp:effectExtent l="0" t="0" r="0" b="635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974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D08" w:rsidRPr="00A53D08" w:rsidRDefault="00A53D08" w:rsidP="00A53D08">
      <w:pPr>
        <w:pBdr>
          <w:bottom w:val="single" w:sz="12" w:space="1" w:color="auto"/>
        </w:pBdr>
        <w:rPr>
          <w:rFonts w:eastAsiaTheme="minorEastAsia"/>
          <w:b/>
          <w:sz w:val="28"/>
        </w:rPr>
      </w:pPr>
      <w:r w:rsidRPr="00A53D08">
        <w:rPr>
          <w:rFonts w:eastAsiaTheme="minorEastAsia"/>
          <w:b/>
          <w:sz w:val="28"/>
        </w:rPr>
        <w:t>Punto de equilibrio</w:t>
      </w:r>
    </w:p>
    <w:p w:rsidR="00A53D08" w:rsidRPr="00A53D08" w:rsidRDefault="00A53D08" w:rsidP="00A53D08">
      <w:pPr>
        <w:rPr>
          <w:rFonts w:eastAsiaTheme="minorEastAsia"/>
          <w:sz w:val="24"/>
        </w:rPr>
      </w:pPr>
      <w:r w:rsidRPr="00A53D08">
        <w:rPr>
          <w:rFonts w:eastAsiaTheme="minorEastAsia"/>
          <w:sz w:val="24"/>
        </w:rPr>
        <w:t>El punto de equilibrio será entonces el punto de intersección entre nuestra recta de</w:t>
      </w:r>
      <w:r>
        <w:rPr>
          <w:rFonts w:eastAsiaTheme="minorEastAsia"/>
          <w:sz w:val="24"/>
        </w:rPr>
        <w:t xml:space="preserve"> </w:t>
      </w:r>
      <w:r w:rsidRPr="00A53D08">
        <w:rPr>
          <w:rFonts w:eastAsiaTheme="minorEastAsia"/>
          <w:sz w:val="24"/>
        </w:rPr>
        <w:t>la demanda y nuestra recta de la oferta</w:t>
      </w:r>
      <w:r>
        <w:rPr>
          <w:rFonts w:eastAsiaTheme="minorEastAsia"/>
          <w:sz w:val="24"/>
        </w:rPr>
        <w:t>:</w:t>
      </w:r>
    </w:p>
    <w:p w:rsidR="00A53D08" w:rsidRPr="00A53D08" w:rsidRDefault="00A53D08" w:rsidP="00A53D08">
      <w:pPr>
        <w:rPr>
          <w:rFonts w:eastAsiaTheme="minorEastAsia"/>
          <w:b/>
          <w:sz w:val="24"/>
        </w:rPr>
      </w:pPr>
      <w:r w:rsidRPr="00A53D08">
        <w:rPr>
          <w:rFonts w:eastAsiaTheme="minorEastAsia"/>
          <w:b/>
          <w:sz w:val="24"/>
        </w:rPr>
        <w:t xml:space="preserve">Ecuación de la </w:t>
      </w:r>
      <w:r>
        <w:rPr>
          <w:rFonts w:eastAsiaTheme="minorEastAsia"/>
          <w:b/>
          <w:sz w:val="24"/>
        </w:rPr>
        <w:t>oferta</w:t>
      </w:r>
      <w:r w:rsidRPr="00A53D08">
        <w:rPr>
          <w:rFonts w:eastAsiaTheme="minorEastAsia"/>
          <w:b/>
          <w:sz w:val="24"/>
        </w:rPr>
        <w:t>:</w:t>
      </w:r>
    </w:p>
    <w:p w:rsidR="00A53D08" w:rsidRPr="00A53D08" w:rsidRDefault="00A53D08" w:rsidP="00A53D08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r>
            <w:rPr>
              <w:rFonts w:ascii="Cambria Math" w:hAnsi="Cambria Math"/>
              <w:sz w:val="24"/>
            </w:rPr>
            <m:t>49.2222x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x-</m:t>
          </m:r>
          <m:r>
            <w:rPr>
              <w:rFonts w:ascii="Cambria Math" w:hAnsi="Cambria Math"/>
              <w:sz w:val="24"/>
            </w:rPr>
            <m:t>108.0622x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</m:oMath>
      </m:oMathPara>
    </w:p>
    <w:p w:rsidR="00A53D08" w:rsidRPr="00A53D08" w:rsidRDefault="00A53D08" w:rsidP="00A53D08">
      <w:pPr>
        <w:rPr>
          <w:rFonts w:eastAsiaTheme="minorEastAsia"/>
          <w:b/>
          <w:sz w:val="24"/>
        </w:rPr>
      </w:pPr>
      <w:r w:rsidRPr="00A53D08">
        <w:rPr>
          <w:rFonts w:eastAsiaTheme="minorEastAsia"/>
          <w:b/>
          <w:sz w:val="24"/>
        </w:rPr>
        <w:t xml:space="preserve">Ecuación de la </w:t>
      </w:r>
      <w:r>
        <w:rPr>
          <w:rFonts w:eastAsiaTheme="minorEastAsia"/>
          <w:b/>
          <w:sz w:val="24"/>
        </w:rPr>
        <w:t>demanda</w:t>
      </w:r>
      <w:r w:rsidRPr="00A53D08">
        <w:rPr>
          <w:rFonts w:eastAsiaTheme="minorEastAsia"/>
          <w:b/>
          <w:sz w:val="24"/>
        </w:rPr>
        <w:t>:</w:t>
      </w:r>
    </w:p>
    <w:p w:rsidR="00A53D08" w:rsidRPr="00A53D08" w:rsidRDefault="00A53D08" w:rsidP="00A53D08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y=-49.2222x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x+8.082</m:t>
          </m:r>
        </m:oMath>
      </m:oMathPara>
    </w:p>
    <w:p w:rsidR="00A53D08" w:rsidRDefault="00A53D08" w:rsidP="00A53D08">
      <w:pPr>
        <w:rPr>
          <w:rFonts w:eastAsiaTheme="minorEastAsia"/>
          <w:b/>
          <w:sz w:val="24"/>
        </w:rPr>
      </w:pPr>
      <w:r w:rsidRPr="00A53D08">
        <w:rPr>
          <w:rFonts w:eastAsiaTheme="minorEastAsia"/>
          <w:b/>
          <w:sz w:val="24"/>
        </w:rPr>
        <w:t>Intersección de las rectas</w:t>
      </w:r>
      <w:r>
        <w:rPr>
          <w:rFonts w:eastAsiaTheme="minorEastAsia"/>
          <w:b/>
          <w:sz w:val="24"/>
        </w:rPr>
        <w:t>:</w:t>
      </w:r>
    </w:p>
    <w:p w:rsidR="00A53D08" w:rsidRPr="00821EC8" w:rsidRDefault="00A53D08" w:rsidP="00A53D08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w:lastRenderedPageBreak/>
            <m:t>-49.2222x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x+8.082=</m:t>
          </m:r>
          <m:r>
            <w:rPr>
              <w:rFonts w:ascii="Cambria Math" w:hAnsi="Cambria Math"/>
              <w:sz w:val="24"/>
            </w:rPr>
            <m:t>49.2222x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x-</m:t>
          </m:r>
          <m:r>
            <w:rPr>
              <w:rFonts w:ascii="Cambria Math" w:hAnsi="Cambria Math"/>
              <w:sz w:val="24"/>
            </w:rPr>
            <m:t>108.0622x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49.2222x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x+49.2222x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x=8.082+</m:t>
          </m:r>
          <m:r>
            <w:rPr>
              <w:rFonts w:ascii="Cambria Math" w:hAnsi="Cambria Math"/>
              <w:sz w:val="24"/>
            </w:rPr>
            <m:t>108.0622x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98.4444x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x=8.1900622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8.1900622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98.4444x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x=83.19480031</m:t>
          </m:r>
        </m:oMath>
      </m:oMathPara>
    </w:p>
    <w:p w:rsidR="00821EC8" w:rsidRDefault="00821EC8" w:rsidP="00A53D08">
      <w:pPr>
        <w:rPr>
          <w:rFonts w:eastAsiaTheme="minorEastAsia"/>
          <w:b/>
          <w:sz w:val="24"/>
        </w:rPr>
      </w:pPr>
      <w:r w:rsidRPr="00821EC8">
        <w:rPr>
          <w:rFonts w:eastAsiaTheme="minorEastAsia"/>
          <w:b/>
          <w:sz w:val="24"/>
        </w:rPr>
        <w:t>Evaluando x en cualquiera de las dos ecuaciones:</w:t>
      </w:r>
    </w:p>
    <w:p w:rsidR="00821EC8" w:rsidRPr="00821EC8" w:rsidRDefault="00821EC8" w:rsidP="00A53D08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y=-49.2222x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x+8.082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y=3.9869689</m:t>
          </m:r>
        </m:oMath>
      </m:oMathPara>
    </w:p>
    <w:p w:rsidR="00A53D08" w:rsidRPr="00132D4F" w:rsidRDefault="00821EC8" w:rsidP="00A53D08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r>
            <w:rPr>
              <w:rFonts w:ascii="Cambria Math" w:hAnsi="Cambria Math"/>
              <w:sz w:val="24"/>
            </w:rPr>
            <m:t>49.2222x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83.19480031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108.0622x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y=3.9869689</m:t>
          </m:r>
        </m:oMath>
      </m:oMathPara>
    </w:p>
    <w:p w:rsidR="00132D4F" w:rsidRPr="00132D4F" w:rsidRDefault="00132D4F" w:rsidP="00132D4F">
      <w:pPr>
        <w:rPr>
          <w:rFonts w:eastAsiaTheme="minorEastAsia"/>
          <w:b/>
          <w:sz w:val="24"/>
        </w:rPr>
      </w:pPr>
      <w:r w:rsidRPr="00132D4F">
        <w:rPr>
          <w:rFonts w:eastAsiaTheme="minorEastAsia"/>
          <w:b/>
          <w:sz w:val="24"/>
        </w:rPr>
        <w:t>Interpretación de la gráfica:</w:t>
      </w:r>
    </w:p>
    <w:p w:rsidR="00B67A9B" w:rsidRDefault="00132D4F" w:rsidP="00B67A9B">
      <w:pPr>
        <w:jc w:val="both"/>
        <w:rPr>
          <w:rFonts w:eastAsiaTheme="minorEastAsia"/>
          <w:sz w:val="24"/>
        </w:rPr>
      </w:pPr>
      <w:r w:rsidRPr="00132D4F">
        <w:rPr>
          <w:rFonts w:eastAsiaTheme="minorEastAsia"/>
          <w:sz w:val="24"/>
        </w:rPr>
        <w:t>Cuando el precio está en su mínimo se presenta un exceso de demanda y cuando</w:t>
      </w:r>
      <w:r>
        <w:rPr>
          <w:rFonts w:eastAsiaTheme="minorEastAsia"/>
          <w:sz w:val="24"/>
        </w:rPr>
        <w:t xml:space="preserve"> </w:t>
      </w:r>
      <w:r w:rsidRPr="00132D4F">
        <w:rPr>
          <w:rFonts w:eastAsiaTheme="minorEastAsia"/>
          <w:sz w:val="24"/>
        </w:rPr>
        <w:t>está en su máximo se presenta un exceso de oferta, pero como la aplicación se</w:t>
      </w:r>
      <w:r w:rsidR="00B67A9B">
        <w:rPr>
          <w:rFonts w:eastAsiaTheme="minorEastAsia"/>
          <w:sz w:val="24"/>
        </w:rPr>
        <w:t xml:space="preserve"> </w:t>
      </w:r>
      <w:r w:rsidRPr="00132D4F">
        <w:rPr>
          <w:rFonts w:eastAsiaTheme="minorEastAsia"/>
          <w:sz w:val="24"/>
        </w:rPr>
        <w:t>encuentra en una plataforma digital no tiene límites de descargas por lo que al</w:t>
      </w:r>
      <w:r w:rsidR="00B67A9B">
        <w:rPr>
          <w:rFonts w:eastAsiaTheme="minorEastAsia"/>
          <w:sz w:val="24"/>
        </w:rPr>
        <w:t xml:space="preserve"> </w:t>
      </w:r>
      <w:r w:rsidRPr="00132D4F">
        <w:rPr>
          <w:rFonts w:eastAsiaTheme="minorEastAsia"/>
          <w:sz w:val="24"/>
        </w:rPr>
        <w:t>existir ese exceso de demanda es meramente teórico pues la demanda podrá ser</w:t>
      </w:r>
      <w:r w:rsidR="00B67A9B">
        <w:rPr>
          <w:rFonts w:eastAsiaTheme="minorEastAsia"/>
          <w:sz w:val="24"/>
        </w:rPr>
        <w:t xml:space="preserve"> </w:t>
      </w:r>
      <w:r w:rsidRPr="00132D4F">
        <w:rPr>
          <w:rFonts w:eastAsiaTheme="minorEastAsia"/>
          <w:sz w:val="24"/>
        </w:rPr>
        <w:t>satis</w:t>
      </w:r>
      <w:r w:rsidR="00B67A9B">
        <w:rPr>
          <w:rFonts w:eastAsiaTheme="minorEastAsia"/>
          <w:sz w:val="24"/>
        </w:rPr>
        <w:t>fecha</w:t>
      </w:r>
      <w:r w:rsidRPr="00132D4F">
        <w:rPr>
          <w:rFonts w:eastAsiaTheme="minorEastAsia"/>
          <w:sz w:val="24"/>
        </w:rPr>
        <w:t>.</w:t>
      </w:r>
    </w:p>
    <w:p w:rsidR="00132D4F" w:rsidRPr="00A53D08" w:rsidRDefault="00B67A9B" w:rsidP="00B67A9B">
      <w:pPr>
        <w:jc w:val="both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13AC4AA1" wp14:editId="02FC98EA">
            <wp:extent cx="6858000" cy="34715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499"/>
                    <a:stretch/>
                  </pic:blipFill>
                  <pic:spPr bwMode="auto">
                    <a:xfrm>
                      <a:off x="0" y="0"/>
                      <a:ext cx="6858000" cy="347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2D4F" w:rsidRPr="00A53D08" w:rsidSect="001E0B57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5EE" w:rsidRDefault="009D35EE" w:rsidP="001E0B57">
      <w:pPr>
        <w:spacing w:after="0" w:line="240" w:lineRule="auto"/>
      </w:pPr>
      <w:r>
        <w:separator/>
      </w:r>
    </w:p>
  </w:endnote>
  <w:endnote w:type="continuationSeparator" w:id="0">
    <w:p w:rsidR="009D35EE" w:rsidRDefault="009D35EE" w:rsidP="001E0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B57" w:rsidRDefault="001E0B57">
    <w:pPr>
      <w:pStyle w:val="Piedepgina"/>
    </w:pPr>
    <w:r>
      <w:t xml:space="preserve">viernes, </w:t>
    </w:r>
    <w:r w:rsidR="00BC3177">
      <w:t>29</w:t>
    </w:r>
    <w:r>
      <w:t xml:space="preserve"> de marzo de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5EE" w:rsidRDefault="009D35EE" w:rsidP="001E0B57">
      <w:pPr>
        <w:spacing w:after="0" w:line="240" w:lineRule="auto"/>
      </w:pPr>
      <w:r>
        <w:separator/>
      </w:r>
    </w:p>
  </w:footnote>
  <w:footnote w:type="continuationSeparator" w:id="0">
    <w:p w:rsidR="009D35EE" w:rsidRDefault="009D35EE" w:rsidP="001E0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B57" w:rsidRDefault="001E0B57" w:rsidP="001E0B57">
    <w:pPr>
      <w:pStyle w:val="Encabezado"/>
    </w:pPr>
    <w:r>
      <w:t>García Laureano Omar Alejandro</w:t>
    </w:r>
    <w:r>
      <w:tab/>
    </w:r>
    <w:r>
      <w:tab/>
      <w:t>Profesora: Sánchez Cruz Virginia</w:t>
    </w:r>
  </w:p>
  <w:p w:rsidR="001E0B57" w:rsidRDefault="001E0B57">
    <w:pPr>
      <w:pStyle w:val="Encabezado"/>
    </w:pPr>
    <w:r>
      <w:t>Castro Cruces Jorge Eduardo</w:t>
    </w:r>
    <w:r>
      <w:tab/>
    </w:r>
    <w:r>
      <w:tab/>
      <w:t>2CM2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2939"/>
    <w:multiLevelType w:val="hybridMultilevel"/>
    <w:tmpl w:val="3724D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A00E8"/>
    <w:multiLevelType w:val="hybridMultilevel"/>
    <w:tmpl w:val="DA42B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27143"/>
    <w:multiLevelType w:val="hybridMultilevel"/>
    <w:tmpl w:val="70DAF886"/>
    <w:lvl w:ilvl="0" w:tplc="339E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F2DB9"/>
    <w:multiLevelType w:val="hybridMultilevel"/>
    <w:tmpl w:val="11426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2C73"/>
    <w:multiLevelType w:val="hybridMultilevel"/>
    <w:tmpl w:val="DB7CCA12"/>
    <w:lvl w:ilvl="0" w:tplc="F5881D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A782B"/>
    <w:multiLevelType w:val="hybridMultilevel"/>
    <w:tmpl w:val="D06E8F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73151"/>
    <w:multiLevelType w:val="hybridMultilevel"/>
    <w:tmpl w:val="7CB4AA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6DFD"/>
    <w:multiLevelType w:val="hybridMultilevel"/>
    <w:tmpl w:val="AF34F79A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68A6789"/>
    <w:multiLevelType w:val="multilevel"/>
    <w:tmpl w:val="A424686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A"/>
    <w:rsid w:val="00010640"/>
    <w:rsid w:val="000120DF"/>
    <w:rsid w:val="00016DF5"/>
    <w:rsid w:val="0002677C"/>
    <w:rsid w:val="00080077"/>
    <w:rsid w:val="00093364"/>
    <w:rsid w:val="00095FD1"/>
    <w:rsid w:val="000F4908"/>
    <w:rsid w:val="00117122"/>
    <w:rsid w:val="00132D4F"/>
    <w:rsid w:val="00137229"/>
    <w:rsid w:val="001E0B57"/>
    <w:rsid w:val="00214A60"/>
    <w:rsid w:val="003142D7"/>
    <w:rsid w:val="00335B4C"/>
    <w:rsid w:val="0037202A"/>
    <w:rsid w:val="0038546A"/>
    <w:rsid w:val="00385A86"/>
    <w:rsid w:val="003C6C98"/>
    <w:rsid w:val="00411A9C"/>
    <w:rsid w:val="00432C14"/>
    <w:rsid w:val="00434F8D"/>
    <w:rsid w:val="00447A7A"/>
    <w:rsid w:val="00534F9D"/>
    <w:rsid w:val="005508DA"/>
    <w:rsid w:val="00557CB0"/>
    <w:rsid w:val="005B4D83"/>
    <w:rsid w:val="005E24FA"/>
    <w:rsid w:val="00663BDB"/>
    <w:rsid w:val="006D1D72"/>
    <w:rsid w:val="00721E92"/>
    <w:rsid w:val="007740DF"/>
    <w:rsid w:val="00821EC8"/>
    <w:rsid w:val="00877BFB"/>
    <w:rsid w:val="00945105"/>
    <w:rsid w:val="009460A2"/>
    <w:rsid w:val="00962261"/>
    <w:rsid w:val="00995E1B"/>
    <w:rsid w:val="009B629C"/>
    <w:rsid w:val="009D35EE"/>
    <w:rsid w:val="009D4666"/>
    <w:rsid w:val="00A00EFE"/>
    <w:rsid w:val="00A224AB"/>
    <w:rsid w:val="00A53D08"/>
    <w:rsid w:val="00A546E7"/>
    <w:rsid w:val="00A71A7A"/>
    <w:rsid w:val="00AB3121"/>
    <w:rsid w:val="00AB3E41"/>
    <w:rsid w:val="00AD4ABF"/>
    <w:rsid w:val="00B10118"/>
    <w:rsid w:val="00B21882"/>
    <w:rsid w:val="00B472FA"/>
    <w:rsid w:val="00B52BDE"/>
    <w:rsid w:val="00B67A9B"/>
    <w:rsid w:val="00BC3177"/>
    <w:rsid w:val="00BE4EF2"/>
    <w:rsid w:val="00C73B23"/>
    <w:rsid w:val="00CD4003"/>
    <w:rsid w:val="00CF1319"/>
    <w:rsid w:val="00D10DAA"/>
    <w:rsid w:val="00DB383B"/>
    <w:rsid w:val="00E77940"/>
    <w:rsid w:val="00E84611"/>
    <w:rsid w:val="00EA53B9"/>
    <w:rsid w:val="00F15BEA"/>
    <w:rsid w:val="00FD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BA5"/>
  <w15:chartTrackingRefBased/>
  <w15:docId w15:val="{4E975815-B3B6-47F6-A051-126C1F56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73B23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3B2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3B23"/>
    <w:pPr>
      <w:keepNext/>
      <w:keepLines/>
      <w:numPr>
        <w:numId w:val="3"/>
      </w:numPr>
      <w:spacing w:before="40" w:after="0"/>
      <w:ind w:hanging="360"/>
      <w:outlineLvl w:val="2"/>
    </w:pPr>
    <w:rPr>
      <w:rFonts w:eastAsiaTheme="majorEastAsia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C73B23"/>
    <w:pPr>
      <w:keepNext/>
      <w:keepLines/>
      <w:tabs>
        <w:tab w:val="num" w:pos="720"/>
      </w:tabs>
      <w:spacing w:before="40" w:after="0"/>
      <w:ind w:left="720" w:hanging="360"/>
      <w:outlineLvl w:val="3"/>
    </w:pPr>
    <w:rPr>
      <w:rFonts w:eastAsiaTheme="majorEastAsia" w:cstheme="majorBidi"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B23"/>
    <w:rPr>
      <w:rFonts w:ascii="Arial" w:eastAsiaTheme="majorEastAsia" w:hAnsi="Arial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3B23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3B23"/>
    <w:rPr>
      <w:rFonts w:ascii="Arial" w:eastAsiaTheme="majorEastAsia" w:hAnsi="Arial" w:cstheme="majorBidi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B23"/>
    <w:rPr>
      <w:rFonts w:ascii="Arial" w:eastAsiaTheme="majorEastAsia" w:hAnsi="Arial" w:cstheme="majorBidi"/>
      <w:i/>
      <w:iCs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1E0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B57"/>
  </w:style>
  <w:style w:type="paragraph" w:styleId="Piedepgina">
    <w:name w:val="footer"/>
    <w:basedOn w:val="Normal"/>
    <w:link w:val="PiedepginaCar"/>
    <w:uiPriority w:val="99"/>
    <w:unhideWhenUsed/>
    <w:rsid w:val="001E0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B57"/>
  </w:style>
  <w:style w:type="character" w:styleId="Textodelmarcadordeposicin">
    <w:name w:val="Placeholder Text"/>
    <w:basedOn w:val="Fuentedeprrafopredeter"/>
    <w:uiPriority w:val="99"/>
    <w:semiHidden/>
    <w:rsid w:val="001E0B57"/>
    <w:rPr>
      <w:color w:val="808080"/>
    </w:rPr>
  </w:style>
  <w:style w:type="paragraph" w:styleId="Prrafodelista">
    <w:name w:val="List Paragraph"/>
    <w:basedOn w:val="Normal"/>
    <w:uiPriority w:val="34"/>
    <w:qFormat/>
    <w:rsid w:val="00DB38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74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19</cp:revision>
  <dcterms:created xsi:type="dcterms:W3CDTF">2019-03-29T13:22:00Z</dcterms:created>
  <dcterms:modified xsi:type="dcterms:W3CDTF">2019-04-12T13:20:00Z</dcterms:modified>
</cp:coreProperties>
</file>