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106EC08B" w14:textId="77777777" w:rsidR="00A86182" w:rsidRDefault="00A86182" w:rsidP="00DF7770">
      <w:pPr>
        <w:jc w:val="center"/>
        <w:rPr>
          <w:rFonts w:ascii="Arial" w:hAnsi="Arial" w:cs="Arial"/>
          <w:b/>
          <w:sz w:val="24"/>
          <w:szCs w:val="24"/>
        </w:rPr>
      </w:pPr>
      <w:r w:rsidRPr="00A86182">
        <w:rPr>
          <w:rFonts w:ascii="Arial" w:hAnsi="Arial" w:cs="Arial"/>
          <w:b/>
          <w:sz w:val="24"/>
          <w:szCs w:val="24"/>
        </w:rPr>
        <w:t>5.5 PROPIEDAD INTELECTUAL</w:t>
      </w:r>
    </w:p>
    <w:p w14:paraId="5B2E9A41" w14:textId="2F4F4DF7" w:rsidR="00DF7770" w:rsidRPr="00A21D0D" w:rsidRDefault="00C1298F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OPINIÓN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08FF3E03" w:rsidR="00DF7770" w:rsidRPr="00A21D0D" w:rsidRDefault="005B10FF" w:rsidP="0008689C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viernes, 15 de enero de 2021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26D79B8C" w14:textId="0AFE9A39" w:rsidR="005B10FF" w:rsidRDefault="008F74BB" w:rsidP="008F74BB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8F74BB"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1.PROPIEDAD INTELECTUAL</w:t>
      </w:r>
    </w:p>
    <w:p w14:paraId="1885491A" w14:textId="77777777" w:rsidR="008F74BB" w:rsidRDefault="008F74BB" w:rsidP="008F74BB">
      <w:pPr>
        <w:rPr>
          <w:rFonts w:ascii="Arial" w:eastAsia="Times New Roman" w:hAnsi="Arial" w:cs="Arial"/>
          <w:color w:val="000000"/>
          <w:lang w:eastAsia="es-MX"/>
        </w:rPr>
      </w:pPr>
    </w:p>
    <w:p w14:paraId="19082C89" w14:textId="77777777" w:rsidR="003D14DC" w:rsidRDefault="003D14DC" w:rsidP="003D14DC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</w:t>
      </w:r>
      <w:r w:rsidRPr="003D14DC">
        <w:rPr>
          <w:rFonts w:ascii="Arial" w:eastAsia="Times New Roman" w:hAnsi="Arial" w:cs="Arial"/>
          <w:color w:val="000000"/>
          <w:lang w:eastAsia="es-MX"/>
        </w:rPr>
        <w:t>l instituto mexicano de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3D14DC">
        <w:rPr>
          <w:rFonts w:ascii="Arial" w:eastAsia="Times New Roman" w:hAnsi="Arial" w:cs="Arial"/>
          <w:color w:val="000000"/>
          <w:lang w:eastAsia="es-MX"/>
        </w:rPr>
        <w:t>la propiedad industrial tiene como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3D14DC">
        <w:rPr>
          <w:rFonts w:ascii="Arial" w:eastAsia="Times New Roman" w:hAnsi="Arial" w:cs="Arial"/>
          <w:color w:val="000000"/>
          <w:lang w:eastAsia="es-MX"/>
        </w:rPr>
        <w:t>objetivo resguardar y fomentar el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3D14DC">
        <w:rPr>
          <w:rFonts w:ascii="Arial" w:eastAsia="Times New Roman" w:hAnsi="Arial" w:cs="Arial"/>
          <w:color w:val="000000"/>
          <w:lang w:eastAsia="es-MX"/>
        </w:rPr>
        <w:t>talento nacional así como promover l</w:t>
      </w:r>
      <w:r>
        <w:rPr>
          <w:rFonts w:ascii="Arial" w:eastAsia="Times New Roman" w:hAnsi="Arial" w:cs="Arial"/>
          <w:color w:val="000000"/>
          <w:lang w:eastAsia="es-MX"/>
        </w:rPr>
        <w:t xml:space="preserve">a </w:t>
      </w:r>
      <w:r w:rsidRPr="003D14DC">
        <w:rPr>
          <w:rFonts w:ascii="Arial" w:eastAsia="Times New Roman" w:hAnsi="Arial" w:cs="Arial"/>
          <w:color w:val="000000"/>
          <w:lang w:eastAsia="es-MX"/>
        </w:rPr>
        <w:t>competencia leal relacionada con los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3D14DC">
        <w:rPr>
          <w:rFonts w:ascii="Arial" w:eastAsia="Times New Roman" w:hAnsi="Arial" w:cs="Arial"/>
          <w:color w:val="000000"/>
          <w:lang w:eastAsia="es-MX"/>
        </w:rPr>
        <w:t>derechos de la propiedad intelectual</w:t>
      </w:r>
      <w:r>
        <w:rPr>
          <w:rFonts w:ascii="Arial" w:eastAsia="Times New Roman" w:hAnsi="Arial" w:cs="Arial"/>
          <w:color w:val="000000"/>
          <w:lang w:eastAsia="es-MX"/>
        </w:rPr>
        <w:t xml:space="preserve">, </w:t>
      </w:r>
      <w:r w:rsidRPr="003D14DC">
        <w:rPr>
          <w:rFonts w:ascii="Arial" w:eastAsia="Times New Roman" w:hAnsi="Arial" w:cs="Arial"/>
          <w:color w:val="000000"/>
          <w:lang w:eastAsia="es-MX"/>
        </w:rPr>
        <w:t>protegiendo de esta manera</w:t>
      </w:r>
      <w:r>
        <w:rPr>
          <w:rFonts w:ascii="Arial" w:eastAsia="Times New Roman" w:hAnsi="Arial" w:cs="Arial"/>
          <w:color w:val="000000"/>
          <w:lang w:eastAsia="es-MX"/>
        </w:rPr>
        <w:t>:</w:t>
      </w:r>
    </w:p>
    <w:p w14:paraId="17AFC7EF" w14:textId="77777777" w:rsidR="003D14DC" w:rsidRDefault="003D14DC" w:rsidP="003D14DC">
      <w:pPr>
        <w:pStyle w:val="Prrafodelista"/>
        <w:numPr>
          <w:ilvl w:val="0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3D14DC">
        <w:rPr>
          <w:rFonts w:ascii="Arial" w:eastAsia="Times New Roman" w:hAnsi="Arial" w:cs="Arial"/>
          <w:color w:val="000000"/>
          <w:lang w:eastAsia="es-MX"/>
        </w:rPr>
        <w:t>patentes</w:t>
      </w:r>
      <w:r w:rsidRPr="003D14DC">
        <w:rPr>
          <w:rFonts w:ascii="Arial" w:eastAsia="Times New Roman" w:hAnsi="Arial" w:cs="Arial"/>
          <w:color w:val="000000"/>
          <w:lang w:eastAsia="es-MX"/>
        </w:rPr>
        <w:t xml:space="preserve"> </w:t>
      </w:r>
    </w:p>
    <w:p w14:paraId="094F76DA" w14:textId="77777777" w:rsidR="003D14DC" w:rsidRDefault="003D14DC" w:rsidP="003D14DC">
      <w:pPr>
        <w:pStyle w:val="Prrafodelista"/>
        <w:numPr>
          <w:ilvl w:val="0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3D14DC">
        <w:rPr>
          <w:rFonts w:ascii="Arial" w:eastAsia="Times New Roman" w:hAnsi="Arial" w:cs="Arial"/>
          <w:color w:val="000000"/>
          <w:lang w:eastAsia="es-MX"/>
        </w:rPr>
        <w:t xml:space="preserve">modelos de utilidad </w:t>
      </w:r>
    </w:p>
    <w:p w14:paraId="3B5F156A" w14:textId="77777777" w:rsidR="003D14DC" w:rsidRDefault="003D14DC" w:rsidP="003D14DC">
      <w:pPr>
        <w:pStyle w:val="Prrafodelista"/>
        <w:numPr>
          <w:ilvl w:val="0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3D14DC">
        <w:rPr>
          <w:rFonts w:ascii="Arial" w:eastAsia="Times New Roman" w:hAnsi="Arial" w:cs="Arial"/>
          <w:color w:val="000000"/>
          <w:lang w:eastAsia="es-MX"/>
        </w:rPr>
        <w:t>diseños industriales</w:t>
      </w:r>
      <w:r w:rsidRPr="003D14DC">
        <w:rPr>
          <w:rFonts w:ascii="Arial" w:eastAsia="Times New Roman" w:hAnsi="Arial" w:cs="Arial"/>
          <w:color w:val="000000"/>
          <w:lang w:eastAsia="es-MX"/>
        </w:rPr>
        <w:t xml:space="preserve"> </w:t>
      </w:r>
    </w:p>
    <w:p w14:paraId="321F8213" w14:textId="77777777" w:rsidR="003D14DC" w:rsidRDefault="003D14DC" w:rsidP="003D14DC">
      <w:pPr>
        <w:pStyle w:val="Prrafodelista"/>
        <w:numPr>
          <w:ilvl w:val="0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3D14DC">
        <w:rPr>
          <w:rFonts w:ascii="Arial" w:eastAsia="Times New Roman" w:hAnsi="Arial" w:cs="Arial"/>
          <w:color w:val="000000"/>
          <w:lang w:eastAsia="es-MX"/>
        </w:rPr>
        <w:t xml:space="preserve">marcas </w:t>
      </w:r>
    </w:p>
    <w:p w14:paraId="60F73B92" w14:textId="77777777" w:rsidR="003D14DC" w:rsidRDefault="003D14DC" w:rsidP="003D14DC">
      <w:pPr>
        <w:pStyle w:val="Prrafodelista"/>
        <w:numPr>
          <w:ilvl w:val="0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3D14DC">
        <w:rPr>
          <w:rFonts w:ascii="Arial" w:eastAsia="Times New Roman" w:hAnsi="Arial" w:cs="Arial"/>
          <w:color w:val="000000"/>
          <w:lang w:eastAsia="es-MX"/>
        </w:rPr>
        <w:t xml:space="preserve">nombres comerciales </w:t>
      </w:r>
    </w:p>
    <w:p w14:paraId="50643CC0" w14:textId="77777777" w:rsidR="003D14DC" w:rsidRDefault="003D14DC" w:rsidP="003D14DC">
      <w:pPr>
        <w:pStyle w:val="Prrafodelista"/>
        <w:numPr>
          <w:ilvl w:val="0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3D14DC">
        <w:rPr>
          <w:rFonts w:ascii="Arial" w:eastAsia="Times New Roman" w:hAnsi="Arial" w:cs="Arial"/>
          <w:color w:val="000000"/>
          <w:lang w:eastAsia="es-MX"/>
        </w:rPr>
        <w:t>avisos</w:t>
      </w:r>
      <w:r w:rsidRPr="003D14DC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3D14DC">
        <w:rPr>
          <w:rFonts w:ascii="Arial" w:eastAsia="Times New Roman" w:hAnsi="Arial" w:cs="Arial"/>
          <w:color w:val="000000"/>
          <w:lang w:eastAsia="es-MX"/>
        </w:rPr>
        <w:t>comerciales</w:t>
      </w:r>
    </w:p>
    <w:p w14:paraId="085A22DC" w14:textId="77777777" w:rsidR="003D14DC" w:rsidRDefault="003D14DC" w:rsidP="003D14DC">
      <w:pPr>
        <w:pStyle w:val="Prrafodelista"/>
        <w:numPr>
          <w:ilvl w:val="0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3D14DC">
        <w:rPr>
          <w:rFonts w:ascii="Arial" w:eastAsia="Times New Roman" w:hAnsi="Arial" w:cs="Arial"/>
          <w:color w:val="000000"/>
          <w:lang w:eastAsia="es-MX"/>
        </w:rPr>
        <w:t xml:space="preserve"> y denominaciones de origen</w:t>
      </w:r>
      <w:r w:rsidRPr="003D14DC">
        <w:rPr>
          <w:rFonts w:ascii="Arial" w:eastAsia="Times New Roman" w:hAnsi="Arial" w:cs="Arial"/>
          <w:color w:val="000000"/>
          <w:lang w:eastAsia="es-MX"/>
        </w:rPr>
        <w:t xml:space="preserve"> </w:t>
      </w:r>
    </w:p>
    <w:p w14:paraId="5BF6E3DA" w14:textId="307B618D" w:rsidR="00D55277" w:rsidRPr="003D14DC" w:rsidRDefault="003D14DC" w:rsidP="003D14DC">
      <w:pPr>
        <w:pStyle w:val="Prrafodelista"/>
        <w:numPr>
          <w:ilvl w:val="0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3D14DC">
        <w:rPr>
          <w:rFonts w:ascii="Arial" w:eastAsia="Times New Roman" w:hAnsi="Arial" w:cs="Arial"/>
          <w:color w:val="000000"/>
          <w:lang w:eastAsia="es-MX"/>
        </w:rPr>
        <w:t>entre otros</w:t>
      </w:r>
      <w:r w:rsidRPr="003D14DC">
        <w:rPr>
          <w:rFonts w:ascii="Arial" w:eastAsia="Times New Roman" w:hAnsi="Arial" w:cs="Arial"/>
          <w:color w:val="000000"/>
          <w:lang w:eastAsia="es-MX"/>
        </w:rPr>
        <w:t>.</w:t>
      </w:r>
    </w:p>
    <w:p w14:paraId="5EEFCBE4" w14:textId="7BE1A54B" w:rsidR="003D14DC" w:rsidRDefault="003D14DC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1A8F162D" w14:textId="5A32C02A" w:rsidR="008F74BB" w:rsidRDefault="008F74BB" w:rsidP="008F74BB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8F74BB">
        <w:rPr>
          <w:rFonts w:ascii="Arial" w:eastAsia="Times New Roman" w:hAnsi="Arial" w:cs="Arial"/>
          <w:b/>
          <w:bCs/>
          <w:color w:val="000000"/>
          <w:lang w:eastAsia="es-MX"/>
        </w:rPr>
        <w:t>2. IMPI Invenciones</w:t>
      </w:r>
    </w:p>
    <w:p w14:paraId="3E051906" w14:textId="649DBF96" w:rsidR="008F74BB" w:rsidRDefault="008F74BB" w:rsidP="008F74BB">
      <w:pPr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12CBD77B" w14:textId="05A8865E" w:rsidR="008F74BB" w:rsidRDefault="00436541" w:rsidP="00436541">
      <w:pPr>
        <w:rPr>
          <w:rFonts w:ascii="Arial" w:eastAsia="Times New Roman" w:hAnsi="Arial" w:cs="Arial"/>
          <w:color w:val="000000"/>
          <w:lang w:eastAsia="es-MX"/>
        </w:rPr>
      </w:pPr>
      <w:r w:rsidRPr="00436541">
        <w:rPr>
          <w:rFonts w:ascii="Arial" w:eastAsia="Times New Roman" w:hAnsi="Arial" w:cs="Arial"/>
          <w:color w:val="000000"/>
          <w:lang w:eastAsia="es-MX"/>
        </w:rPr>
        <w:t>L</w:t>
      </w:r>
      <w:r w:rsidRPr="00436541">
        <w:rPr>
          <w:rFonts w:ascii="Arial" w:eastAsia="Times New Roman" w:hAnsi="Arial" w:cs="Arial"/>
          <w:color w:val="000000"/>
          <w:lang w:eastAsia="es-MX"/>
        </w:rPr>
        <w:t>as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436541">
        <w:rPr>
          <w:rFonts w:ascii="Arial" w:eastAsia="Times New Roman" w:hAnsi="Arial" w:cs="Arial"/>
          <w:color w:val="000000"/>
          <w:lang w:eastAsia="es-MX"/>
        </w:rPr>
        <w:t>invenciones pueden protegerse por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436541">
        <w:rPr>
          <w:rFonts w:ascii="Arial" w:eastAsia="Times New Roman" w:hAnsi="Arial" w:cs="Arial"/>
          <w:color w:val="000000"/>
          <w:lang w:eastAsia="es-MX"/>
        </w:rPr>
        <w:t>patentes o bien a través de registros de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436541">
        <w:rPr>
          <w:rFonts w:ascii="Arial" w:eastAsia="Times New Roman" w:hAnsi="Arial" w:cs="Arial"/>
          <w:color w:val="000000"/>
          <w:lang w:eastAsia="es-MX"/>
        </w:rPr>
        <w:t>diseño industrial o de modelo de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436541">
        <w:rPr>
          <w:rFonts w:ascii="Arial" w:eastAsia="Times New Roman" w:hAnsi="Arial" w:cs="Arial"/>
          <w:color w:val="000000"/>
          <w:lang w:eastAsia="es-MX"/>
        </w:rPr>
        <w:t>utilidad</w:t>
      </w:r>
      <w:r>
        <w:rPr>
          <w:rFonts w:ascii="Arial" w:eastAsia="Times New Roman" w:hAnsi="Arial" w:cs="Arial"/>
          <w:color w:val="000000"/>
          <w:lang w:eastAsia="es-MX"/>
        </w:rPr>
        <w:t>.</w:t>
      </w:r>
    </w:p>
    <w:p w14:paraId="3757BDC5" w14:textId="22055063" w:rsidR="00436541" w:rsidRPr="00A41017" w:rsidRDefault="00A41017" w:rsidP="00A41017">
      <w:pPr>
        <w:pStyle w:val="Prrafodelista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</w:t>
      </w:r>
      <w:r w:rsidR="00436541" w:rsidRPr="0043654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 patente es un derecho que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="00436541" w:rsidRPr="00A410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concede el listado a una persona para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="00436541" w:rsidRPr="00A410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producir utilizar en forma exclusiva un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="00436541" w:rsidRPr="00A410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producto o proceso desarrollado siempre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="00436541" w:rsidRPr="00A410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que éste sea nuevo resultado de la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="00436541" w:rsidRPr="00A410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actividad inventiva y sea susceptible de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="00436541" w:rsidRPr="00A41017">
        <w:rPr>
          <w:rFonts w:ascii="Arial" w:eastAsia="Times New Roman" w:hAnsi="Arial" w:cs="Arial"/>
          <w:sz w:val="20"/>
          <w:szCs w:val="20"/>
          <w:lang w:eastAsia="es-MX"/>
        </w:rPr>
        <w:t>aplicación industrial</w:t>
      </w:r>
      <w:r>
        <w:rPr>
          <w:rFonts w:ascii="Arial" w:eastAsia="Times New Roman" w:hAnsi="Arial" w:cs="Arial"/>
          <w:sz w:val="20"/>
          <w:szCs w:val="20"/>
          <w:lang w:eastAsia="es-MX"/>
        </w:rPr>
        <w:t>.</w:t>
      </w:r>
    </w:p>
    <w:p w14:paraId="2D376D23" w14:textId="1DAEA68B" w:rsidR="00436541" w:rsidRPr="00A41017" w:rsidRDefault="00A41017" w:rsidP="00A41017">
      <w:pPr>
        <w:pStyle w:val="Prrafodelista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A41017">
        <w:rPr>
          <w:rFonts w:ascii="Arial" w:eastAsia="Times New Roman" w:hAnsi="Arial" w:cs="Arial"/>
          <w:sz w:val="20"/>
          <w:szCs w:val="20"/>
          <w:lang w:eastAsia="es-MX"/>
        </w:rPr>
        <w:t>E</w:t>
      </w:r>
      <w:r w:rsidRPr="00A41017">
        <w:rPr>
          <w:rFonts w:ascii="Arial" w:eastAsia="Times New Roman" w:hAnsi="Arial" w:cs="Arial"/>
          <w:sz w:val="20"/>
          <w:szCs w:val="20"/>
          <w:lang w:eastAsia="es-MX"/>
        </w:rPr>
        <w:t>l</w:t>
      </w:r>
      <w:r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r w:rsidRPr="00A410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registro de un diseño industrial es el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A410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derecho otorgado respecto a un producto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A410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definido por su aspecto estético u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A410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ornamental sin involucrar su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A410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funcionalidad que tenga novedad y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A410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aplicación industrial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A410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así los diseños industriales comprenden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A410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la protección de dibujos industriales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A410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que son la combinación de figuras líneas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A410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 colores que se incorporen a un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A410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producto con fines de ornamentación del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A410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mismo modo los diseños industriales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A410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comprenden a los modelos industriales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A410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que son formas tridimensionales que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A410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sirvan de tipo o patrón para la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A410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fabricación de un producto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097488D1" w14:textId="56B17EEF" w:rsidR="008F74BB" w:rsidRDefault="008F74BB" w:rsidP="008F74BB">
      <w:pPr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725F7BD3" w14:textId="2F7E9088" w:rsidR="008F74BB" w:rsidRDefault="008F74BB" w:rsidP="008F74BB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8F74BB">
        <w:rPr>
          <w:rFonts w:ascii="Arial" w:eastAsia="Times New Roman" w:hAnsi="Arial" w:cs="Arial"/>
          <w:b/>
          <w:bCs/>
          <w:color w:val="000000"/>
          <w:lang w:eastAsia="es-MX"/>
        </w:rPr>
        <w:t>3. IMAGEN COMERCIAL</w:t>
      </w:r>
    </w:p>
    <w:p w14:paraId="6467CB18" w14:textId="7CE7336D" w:rsidR="008F74BB" w:rsidRDefault="008F74BB" w:rsidP="008F74BB">
      <w:pPr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CACE963" w14:textId="733521ED" w:rsidR="008F74BB" w:rsidRPr="00A41017" w:rsidRDefault="00A41017" w:rsidP="00A41017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</w:t>
      </w:r>
      <w:r w:rsidRPr="00A41017">
        <w:rPr>
          <w:rFonts w:ascii="Arial" w:eastAsia="Times New Roman" w:hAnsi="Arial" w:cs="Arial"/>
          <w:color w:val="000000"/>
          <w:lang w:eastAsia="es-MX"/>
        </w:rPr>
        <w:t>s el conjunto de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A41017">
        <w:rPr>
          <w:rFonts w:ascii="Arial" w:eastAsia="Times New Roman" w:hAnsi="Arial" w:cs="Arial"/>
          <w:color w:val="000000"/>
          <w:lang w:eastAsia="es-MX"/>
        </w:rPr>
        <w:t>características como color forma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A41017">
        <w:rPr>
          <w:rFonts w:ascii="Arial" w:eastAsia="Times New Roman" w:hAnsi="Arial" w:cs="Arial"/>
          <w:color w:val="000000"/>
          <w:lang w:eastAsia="es-MX"/>
        </w:rPr>
        <w:t>etiqueta y empaque que combinadas y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A41017">
        <w:rPr>
          <w:rFonts w:ascii="Arial" w:eastAsia="Times New Roman" w:hAnsi="Arial" w:cs="Arial"/>
          <w:color w:val="000000"/>
          <w:lang w:eastAsia="es-MX"/>
        </w:rPr>
        <w:t>ordenadas de cierta manera permiten al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A41017">
        <w:rPr>
          <w:rFonts w:ascii="Arial" w:eastAsia="Times New Roman" w:hAnsi="Arial" w:cs="Arial"/>
          <w:color w:val="000000"/>
          <w:lang w:eastAsia="es-MX"/>
        </w:rPr>
        <w:t>consumidor identificar claramente tu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A41017">
        <w:rPr>
          <w:rFonts w:ascii="Arial" w:eastAsia="Times New Roman" w:hAnsi="Arial" w:cs="Arial"/>
          <w:color w:val="000000"/>
          <w:lang w:eastAsia="es-MX"/>
        </w:rPr>
        <w:t>producto o servicio más fácil</w:t>
      </w:r>
      <w:r>
        <w:rPr>
          <w:rFonts w:ascii="Arial" w:eastAsia="Times New Roman" w:hAnsi="Arial" w:cs="Arial"/>
          <w:color w:val="000000"/>
          <w:lang w:eastAsia="es-MX"/>
        </w:rPr>
        <w:t>.</w:t>
      </w:r>
    </w:p>
    <w:p w14:paraId="44BCA055" w14:textId="135FBF90" w:rsidR="008F74BB" w:rsidRDefault="008F74BB" w:rsidP="008F74BB">
      <w:pPr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5B44B341" w14:textId="2F314ABA" w:rsidR="008F74BB" w:rsidRDefault="008F74BB" w:rsidP="008F74BB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8F74BB">
        <w:rPr>
          <w:rFonts w:ascii="Arial" w:eastAsia="Times New Roman" w:hAnsi="Arial" w:cs="Arial"/>
          <w:b/>
          <w:bCs/>
          <w:color w:val="000000"/>
          <w:lang w:eastAsia="es-MX"/>
        </w:rPr>
        <w:t>4. PAGOS EN LINEA</w:t>
      </w:r>
    </w:p>
    <w:p w14:paraId="3FEFCC6B" w14:textId="6D8209B9" w:rsidR="008F74BB" w:rsidRDefault="008F74BB" w:rsidP="008F74BB">
      <w:pPr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30BBEAC8" w14:textId="08C85E09" w:rsidR="008F74BB" w:rsidRPr="00310C84" w:rsidRDefault="00A41017" w:rsidP="008F74BB">
      <w:pPr>
        <w:rPr>
          <w:rFonts w:ascii="Arial" w:eastAsia="Times New Roman" w:hAnsi="Arial" w:cs="Arial"/>
          <w:color w:val="000000"/>
          <w:lang w:eastAsia="es-MX"/>
        </w:rPr>
      </w:pPr>
      <w:r w:rsidRPr="00310C84">
        <w:rPr>
          <w:rFonts w:ascii="Arial" w:eastAsia="Times New Roman" w:hAnsi="Arial" w:cs="Arial"/>
          <w:color w:val="000000"/>
          <w:lang w:eastAsia="es-MX"/>
        </w:rPr>
        <w:t xml:space="preserve">El pago en línea facilita enormemente el trámite que se desea realizar, y si se hace </w:t>
      </w:r>
      <w:r w:rsidR="00310C84" w:rsidRPr="00310C84">
        <w:rPr>
          <w:rFonts w:ascii="Arial" w:eastAsia="Times New Roman" w:hAnsi="Arial" w:cs="Arial"/>
          <w:color w:val="000000"/>
          <w:lang w:eastAsia="es-MX"/>
        </w:rPr>
        <w:t>mediante tarjeta de crédito la facturación es al momento sin necesidad de hacer engorrosas filas en el banco.</w:t>
      </w:r>
    </w:p>
    <w:p w14:paraId="658C52D5" w14:textId="1EA28DB6" w:rsidR="001D429D" w:rsidRDefault="001D429D">
      <w:pPr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br w:type="page"/>
      </w:r>
    </w:p>
    <w:p w14:paraId="5D23307E" w14:textId="77777777" w:rsidR="008F74BB" w:rsidRDefault="008F74BB" w:rsidP="008F74BB">
      <w:pPr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217B26F3" w14:textId="74382AC3" w:rsidR="008F74BB" w:rsidRDefault="008F74BB" w:rsidP="008F74BB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8F74BB">
        <w:rPr>
          <w:rFonts w:ascii="Arial" w:eastAsia="Times New Roman" w:hAnsi="Arial" w:cs="Arial"/>
          <w:b/>
          <w:bCs/>
          <w:color w:val="000000"/>
          <w:lang w:eastAsia="es-MX"/>
        </w:rPr>
        <w:t>5. BUSQUEDA DE PATENTE EN LINEA</w:t>
      </w:r>
    </w:p>
    <w:p w14:paraId="2438476E" w14:textId="1E1900BC" w:rsidR="008F74BB" w:rsidRDefault="008F74BB" w:rsidP="008F74BB">
      <w:pPr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2FABF0D2" w14:textId="2A084683" w:rsidR="008F74BB" w:rsidRDefault="001D429D" w:rsidP="008F74BB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Es necesario buscar si tu invento es único o ya existe en alguna parte del país o del mundo, y el IMPI te ofrece una herramienta de ayuda en su página de internet.</w:t>
      </w:r>
    </w:p>
    <w:p w14:paraId="1A85E948" w14:textId="77777777" w:rsidR="001D429D" w:rsidRDefault="001D429D" w:rsidP="008F74BB">
      <w:pPr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7C1402D4" w14:textId="429A1B3E" w:rsidR="008F74BB" w:rsidRDefault="008F74BB" w:rsidP="008F74BB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8F74BB">
        <w:rPr>
          <w:rFonts w:ascii="Arial" w:eastAsia="Times New Roman" w:hAnsi="Arial" w:cs="Arial"/>
          <w:b/>
          <w:bCs/>
          <w:color w:val="000000"/>
          <w:lang w:eastAsia="es-MX"/>
        </w:rPr>
        <w:t>6. PATENTE EN LINEA</w:t>
      </w:r>
    </w:p>
    <w:p w14:paraId="75C2C97F" w14:textId="4CB90326" w:rsidR="008F74BB" w:rsidRDefault="008F74BB" w:rsidP="008F74BB">
      <w:pPr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70BAA5F0" w14:textId="03BED5BD" w:rsidR="008F74BB" w:rsidRPr="003A5010" w:rsidRDefault="003A5010" w:rsidP="008F74BB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Con la herramienta en línea que ofrece el IMPI es más fácil solicitar una patente sin necesidad de asistir a oficinas ni hacer filas interminables.</w:t>
      </w:r>
    </w:p>
    <w:p w14:paraId="28A744C4" w14:textId="3405D97D" w:rsidR="008F74BB" w:rsidRDefault="008F74BB" w:rsidP="008F74BB">
      <w:pPr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5F75526C" w14:textId="517C3BEB" w:rsidR="008F74BB" w:rsidRDefault="008F74BB" w:rsidP="008F74BB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8F74BB">
        <w:rPr>
          <w:rFonts w:ascii="Arial" w:eastAsia="Times New Roman" w:hAnsi="Arial" w:cs="Arial"/>
          <w:b/>
          <w:bCs/>
          <w:color w:val="000000"/>
          <w:lang w:eastAsia="es-MX"/>
        </w:rPr>
        <w:t>7. MARCA EN LINEA</w:t>
      </w:r>
    </w:p>
    <w:p w14:paraId="3D7CF1FE" w14:textId="7D5C68B9" w:rsidR="008F74BB" w:rsidRDefault="008F74BB" w:rsidP="008F74BB">
      <w:pPr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600BF938" w14:textId="5B44CE18" w:rsidR="008F74BB" w:rsidRPr="000626F3" w:rsidRDefault="000626F3" w:rsidP="008F74BB">
      <w:pPr>
        <w:rPr>
          <w:rFonts w:ascii="Arial" w:eastAsia="Times New Roman" w:hAnsi="Arial" w:cs="Arial"/>
          <w:color w:val="000000"/>
          <w:lang w:eastAsia="es-MX"/>
        </w:rPr>
      </w:pPr>
      <w:r w:rsidRPr="000626F3">
        <w:rPr>
          <w:rFonts w:ascii="Arial" w:eastAsia="Times New Roman" w:hAnsi="Arial" w:cs="Arial"/>
          <w:color w:val="000000"/>
          <w:lang w:eastAsia="es-MX"/>
        </w:rPr>
        <w:t xml:space="preserve">Con la herramienta en línea que ofrece el IMPI es más fácil solicitar </w:t>
      </w:r>
      <w:r>
        <w:rPr>
          <w:rFonts w:ascii="Arial" w:eastAsia="Times New Roman" w:hAnsi="Arial" w:cs="Arial"/>
          <w:color w:val="000000"/>
          <w:lang w:eastAsia="es-MX"/>
        </w:rPr>
        <w:t xml:space="preserve">registro de una marca </w:t>
      </w:r>
      <w:r w:rsidRPr="000626F3">
        <w:rPr>
          <w:rFonts w:ascii="Arial" w:eastAsia="Times New Roman" w:hAnsi="Arial" w:cs="Arial"/>
          <w:color w:val="000000"/>
          <w:lang w:eastAsia="es-MX"/>
        </w:rPr>
        <w:t>sin necesidad de asistir a oficinas ni hacer filas interminables.</w:t>
      </w:r>
    </w:p>
    <w:sectPr w:rsidR="008F74BB" w:rsidRPr="000626F3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625B8F"/>
    <w:multiLevelType w:val="hybridMultilevel"/>
    <w:tmpl w:val="B1B6F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06B31"/>
    <w:multiLevelType w:val="hybridMultilevel"/>
    <w:tmpl w:val="210623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9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4"/>
  </w:num>
  <w:num w:numId="4">
    <w:abstractNumId w:val="2"/>
  </w:num>
  <w:num w:numId="5">
    <w:abstractNumId w:val="7"/>
  </w:num>
  <w:num w:numId="6">
    <w:abstractNumId w:val="16"/>
  </w:num>
  <w:num w:numId="7">
    <w:abstractNumId w:val="6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1"/>
  </w:num>
  <w:num w:numId="15">
    <w:abstractNumId w:val="20"/>
  </w:num>
  <w:num w:numId="16">
    <w:abstractNumId w:val="3"/>
  </w:num>
  <w:num w:numId="17">
    <w:abstractNumId w:val="5"/>
  </w:num>
  <w:num w:numId="18">
    <w:abstractNumId w:val="18"/>
  </w:num>
  <w:num w:numId="19">
    <w:abstractNumId w:val="12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321CA"/>
    <w:rsid w:val="000626F3"/>
    <w:rsid w:val="0008689C"/>
    <w:rsid w:val="000B516D"/>
    <w:rsid w:val="000B7786"/>
    <w:rsid w:val="000D37B3"/>
    <w:rsid w:val="000D75A6"/>
    <w:rsid w:val="0012230B"/>
    <w:rsid w:val="00147D69"/>
    <w:rsid w:val="001D429D"/>
    <w:rsid w:val="002117B2"/>
    <w:rsid w:val="00291248"/>
    <w:rsid w:val="00310C84"/>
    <w:rsid w:val="0031527E"/>
    <w:rsid w:val="00392B50"/>
    <w:rsid w:val="003A5010"/>
    <w:rsid w:val="003B022A"/>
    <w:rsid w:val="003C1141"/>
    <w:rsid w:val="003D14DC"/>
    <w:rsid w:val="003D23E1"/>
    <w:rsid w:val="003E5FE6"/>
    <w:rsid w:val="0042145A"/>
    <w:rsid w:val="00436541"/>
    <w:rsid w:val="00533196"/>
    <w:rsid w:val="0054121D"/>
    <w:rsid w:val="00541F88"/>
    <w:rsid w:val="00544559"/>
    <w:rsid w:val="005B10FF"/>
    <w:rsid w:val="005D73F7"/>
    <w:rsid w:val="005E7305"/>
    <w:rsid w:val="00612A30"/>
    <w:rsid w:val="006521A8"/>
    <w:rsid w:val="006C0609"/>
    <w:rsid w:val="0070124F"/>
    <w:rsid w:val="007116EE"/>
    <w:rsid w:val="007D5E7B"/>
    <w:rsid w:val="00884331"/>
    <w:rsid w:val="008A20B9"/>
    <w:rsid w:val="008C6CA2"/>
    <w:rsid w:val="008F74BB"/>
    <w:rsid w:val="00905BE8"/>
    <w:rsid w:val="00937C33"/>
    <w:rsid w:val="009537B0"/>
    <w:rsid w:val="009A2C6C"/>
    <w:rsid w:val="009F7A72"/>
    <w:rsid w:val="00A21D0D"/>
    <w:rsid w:val="00A41017"/>
    <w:rsid w:val="00A769AE"/>
    <w:rsid w:val="00A86182"/>
    <w:rsid w:val="00A91B5E"/>
    <w:rsid w:val="00AB51AE"/>
    <w:rsid w:val="00B06D41"/>
    <w:rsid w:val="00B81B91"/>
    <w:rsid w:val="00B878B2"/>
    <w:rsid w:val="00BA1662"/>
    <w:rsid w:val="00BC7932"/>
    <w:rsid w:val="00C1022E"/>
    <w:rsid w:val="00C1298F"/>
    <w:rsid w:val="00C301B0"/>
    <w:rsid w:val="00C600A5"/>
    <w:rsid w:val="00D1575D"/>
    <w:rsid w:val="00D55277"/>
    <w:rsid w:val="00D64CC4"/>
    <w:rsid w:val="00DA265B"/>
    <w:rsid w:val="00DF7770"/>
    <w:rsid w:val="00E46467"/>
    <w:rsid w:val="00E8096F"/>
    <w:rsid w:val="00EA0D00"/>
    <w:rsid w:val="00F1470A"/>
    <w:rsid w:val="00F55879"/>
    <w:rsid w:val="00F72B3F"/>
    <w:rsid w:val="00F93B08"/>
    <w:rsid w:val="00FB6EA3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2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4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4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1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1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7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2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3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2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0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5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9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4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7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6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8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4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1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9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2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1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9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0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2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5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7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5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2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9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6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6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2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7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3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2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9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9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4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4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8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8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9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8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6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0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8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0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6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6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09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2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8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7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6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3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2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8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59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1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8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8</cp:revision>
  <dcterms:created xsi:type="dcterms:W3CDTF">2021-01-15T21:31:00Z</dcterms:created>
  <dcterms:modified xsi:type="dcterms:W3CDTF">2021-01-15T21:59:00Z</dcterms:modified>
</cp:coreProperties>
</file>