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B4C0" w14:textId="77777777" w:rsidR="00D91D80" w:rsidRDefault="00D91D80" w:rsidP="00D91D80">
      <w:pPr>
        <w:jc w:val="center"/>
        <w:rPr>
          <w:rFonts w:ascii="Arial" w:hAnsi="Arial" w:cs="Arial"/>
          <w:b/>
          <w:sz w:val="40"/>
          <w:szCs w:val="40"/>
        </w:rPr>
      </w:pPr>
      <w:r w:rsidRPr="009365C7">
        <w:rPr>
          <w:rFonts w:ascii="Arial" w:hAnsi="Arial" w:cs="Arial"/>
          <w:b/>
          <w:sz w:val="40"/>
          <w:szCs w:val="40"/>
        </w:rPr>
        <w:t>Universidade São Judas Tadeu</w:t>
      </w:r>
    </w:p>
    <w:p w14:paraId="6E48FED9" w14:textId="77777777" w:rsidR="00D82F69" w:rsidRPr="00D82F69" w:rsidRDefault="00D82F69" w:rsidP="00D82F69">
      <w:pPr>
        <w:jc w:val="center"/>
        <w:rPr>
          <w:rFonts w:ascii="Arial" w:hAnsi="Arial" w:cs="Arial"/>
          <w:b/>
          <w:sz w:val="40"/>
          <w:szCs w:val="40"/>
        </w:rPr>
      </w:pPr>
    </w:p>
    <w:p w14:paraId="25AF99DF" w14:textId="54557A7D" w:rsidR="00D82F69" w:rsidRPr="00D82F69" w:rsidRDefault="00D82F69" w:rsidP="00D82F69">
      <w:pPr>
        <w:jc w:val="center"/>
        <w:rPr>
          <w:rFonts w:ascii="Arial" w:hAnsi="Arial" w:cs="Arial"/>
          <w:bCs/>
          <w:sz w:val="24"/>
          <w:szCs w:val="24"/>
        </w:rPr>
      </w:pPr>
      <w:r w:rsidRPr="00D82F69">
        <w:rPr>
          <w:rFonts w:ascii="Arial" w:hAnsi="Arial" w:cs="Arial"/>
          <w:bCs/>
          <w:sz w:val="24"/>
          <w:szCs w:val="24"/>
        </w:rPr>
        <w:t>EDUARDO CECILIO ALVES SANTOS</w:t>
      </w:r>
    </w:p>
    <w:p w14:paraId="5CAED92D" w14:textId="77777777" w:rsidR="00D82F69" w:rsidRPr="00D82F69" w:rsidRDefault="00D82F69" w:rsidP="00D82F69">
      <w:pPr>
        <w:jc w:val="center"/>
        <w:rPr>
          <w:rFonts w:ascii="Arial" w:hAnsi="Arial" w:cs="Arial"/>
          <w:bCs/>
          <w:sz w:val="24"/>
          <w:szCs w:val="24"/>
        </w:rPr>
      </w:pPr>
      <w:r w:rsidRPr="00D82F69">
        <w:rPr>
          <w:rFonts w:ascii="Arial" w:hAnsi="Arial" w:cs="Arial"/>
          <w:bCs/>
          <w:sz w:val="24"/>
          <w:szCs w:val="24"/>
        </w:rPr>
        <w:t>LUCAS PERES SIMÕES</w:t>
      </w:r>
    </w:p>
    <w:p w14:paraId="3ACE7308" w14:textId="77777777" w:rsidR="00D82F69" w:rsidRPr="00D82F69" w:rsidRDefault="00D82F69" w:rsidP="00D82F69">
      <w:pPr>
        <w:jc w:val="center"/>
        <w:rPr>
          <w:rFonts w:ascii="Arial" w:hAnsi="Arial" w:cs="Arial"/>
          <w:bCs/>
          <w:sz w:val="24"/>
          <w:szCs w:val="24"/>
        </w:rPr>
      </w:pPr>
      <w:r w:rsidRPr="00D82F69">
        <w:rPr>
          <w:rFonts w:ascii="Arial" w:hAnsi="Arial" w:cs="Arial"/>
          <w:bCs/>
          <w:sz w:val="24"/>
          <w:szCs w:val="24"/>
        </w:rPr>
        <w:t>PEDRO HENRIQUE GUIMARÃES RESTANI</w:t>
      </w:r>
    </w:p>
    <w:p w14:paraId="1D1FD206" w14:textId="468E18AD" w:rsidR="00D82F69" w:rsidRPr="00D82F69" w:rsidRDefault="00D82F69" w:rsidP="00D82F69">
      <w:pPr>
        <w:jc w:val="center"/>
        <w:rPr>
          <w:rFonts w:ascii="Arial" w:hAnsi="Arial" w:cs="Arial"/>
          <w:bCs/>
          <w:sz w:val="24"/>
          <w:szCs w:val="24"/>
        </w:rPr>
      </w:pPr>
      <w:r w:rsidRPr="00D82F69">
        <w:rPr>
          <w:rFonts w:ascii="Arial" w:hAnsi="Arial" w:cs="Arial"/>
          <w:bCs/>
          <w:sz w:val="24"/>
          <w:szCs w:val="24"/>
        </w:rPr>
        <w:t>RAFAEL HENRIQUE GARBELINI ALBERTO</w:t>
      </w:r>
    </w:p>
    <w:p w14:paraId="402E8D3E" w14:textId="77777777" w:rsidR="00D91D80" w:rsidRDefault="00D91D80" w:rsidP="00D91D80">
      <w:pPr>
        <w:rPr>
          <w:rFonts w:ascii="Arial" w:hAnsi="Arial" w:cs="Arial"/>
          <w:bCs/>
          <w:sz w:val="40"/>
          <w:szCs w:val="40"/>
        </w:rPr>
      </w:pPr>
    </w:p>
    <w:p w14:paraId="54ED6575" w14:textId="77777777" w:rsidR="00D91D80" w:rsidRDefault="00D91D80" w:rsidP="00D91D80">
      <w:pPr>
        <w:rPr>
          <w:rFonts w:ascii="Arial" w:hAnsi="Arial" w:cs="Arial"/>
          <w:bCs/>
          <w:sz w:val="40"/>
          <w:szCs w:val="40"/>
        </w:rPr>
      </w:pPr>
    </w:p>
    <w:p w14:paraId="325A137E" w14:textId="77777777" w:rsidR="00D91D80" w:rsidRPr="009365C7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</w:p>
    <w:p w14:paraId="44AAA862" w14:textId="77777777" w:rsidR="00D91D80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 xml:space="preserve">Projeto A3 - Sistemas Computacionais e Segurança </w:t>
      </w:r>
    </w:p>
    <w:p w14:paraId="620A88BF" w14:textId="77777777" w:rsidR="00D91D80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>(SCC)</w:t>
      </w:r>
    </w:p>
    <w:p w14:paraId="492CFCB9" w14:textId="5E9B630B" w:rsidR="00D91D80" w:rsidRPr="00D91D80" w:rsidRDefault="00D91D80" w:rsidP="00D91D80">
      <w:pPr>
        <w:jc w:val="center"/>
        <w:rPr>
          <w:rFonts w:ascii="Arial" w:hAnsi="Arial" w:cs="Arial"/>
          <w:bCs/>
          <w:sz w:val="40"/>
          <w:szCs w:val="40"/>
        </w:rPr>
      </w:pPr>
      <w:r w:rsidRPr="00D91D80">
        <w:rPr>
          <w:rFonts w:ascii="Arial" w:hAnsi="Arial" w:cs="Arial"/>
          <w:bCs/>
          <w:sz w:val="40"/>
          <w:szCs w:val="40"/>
        </w:rPr>
        <w:t>Professor Calvetti</w:t>
      </w:r>
    </w:p>
    <w:p w14:paraId="5DE83047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2F91034A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6937EC25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216B4579" w14:textId="77777777" w:rsidR="00D91D80" w:rsidRPr="009365C7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2B54FA5E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77735298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62512741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049B2726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1AED4F99" w14:textId="77777777" w:rsidR="00D82F69" w:rsidRDefault="00D91D80" w:rsidP="00D82F69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São Paulo</w:t>
      </w:r>
    </w:p>
    <w:p w14:paraId="369873F2" w14:textId="3930A9C2" w:rsidR="00D91D80" w:rsidRPr="00D82F69" w:rsidRDefault="00D91D80" w:rsidP="00D82F69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2025</w:t>
      </w:r>
    </w:p>
    <w:p w14:paraId="08E0981C" w14:textId="44E1C226" w:rsidR="003B696C" w:rsidRPr="003B696C" w:rsidRDefault="003B696C" w:rsidP="003B696C">
      <w:pPr>
        <w:jc w:val="center"/>
        <w:rPr>
          <w:sz w:val="32"/>
          <w:szCs w:val="32"/>
        </w:rPr>
      </w:pPr>
      <w:r w:rsidRPr="003B696C">
        <w:rPr>
          <w:b/>
          <w:bCs/>
          <w:sz w:val="32"/>
          <w:szCs w:val="32"/>
        </w:rPr>
        <w:lastRenderedPageBreak/>
        <w:t>Autenticação por duas etapas</w:t>
      </w:r>
    </w:p>
    <w:p w14:paraId="2B3825D1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A autenticação em duas etapas (2FA) é uma estratégia de segurança que oferece uma camada adicional de proteção para o acesso a contas e sistemas. Ao invés de depender exclusivamente de uma senha, a 2FA requer um segundo elemento de autenticação, dificultando assim a ação de invasores que queiram acessar informações confidenciais.</w:t>
      </w:r>
    </w:p>
    <w:p w14:paraId="240F8CE2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Esse segundo elemento pode ser classificado em três categorias principais:</w:t>
      </w:r>
    </w:p>
    <w:p w14:paraId="039C784C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Algo que você sabe como uma senha ou um PIN.  </w:t>
      </w:r>
    </w:p>
    <w:p w14:paraId="24BFA5F2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Algo que você possui como um código gerado por um aplicativo de autenticação.</w:t>
      </w:r>
    </w:p>
    <w:p w14:paraId="674E0071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Algo que você é – Como características biométricas (impressão digital, reconhecimento facial ou de voz).</w:t>
      </w:r>
    </w:p>
    <w:p w14:paraId="3673CC7D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O funcionamento da autenticação em duas etapas geralmente segue este procedimento:</w:t>
      </w:r>
    </w:p>
    <w:p w14:paraId="13789E4C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O usuário insere seu nome de usuário e senha para acessar a conta.</w:t>
      </w:r>
    </w:p>
    <w:p w14:paraId="155D76A5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O sistema solicita um segundo elemento de autenticação.</w:t>
      </w:r>
    </w:p>
    <w:p w14:paraId="3D9D51C9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O usuário fornece esse segundo elemento (por exemplo, um código gerado por um aplicativo ou recebido por SMS).</w:t>
      </w:r>
    </w:p>
    <w:p w14:paraId="57576E8D" w14:textId="77777777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>- Se ambos os elementos estiverem corretos, o acesso é concedido.</w:t>
      </w:r>
    </w:p>
    <w:p w14:paraId="08EEEA50" w14:textId="77777777" w:rsidR="003B696C" w:rsidRPr="003B696C" w:rsidRDefault="003B696C" w:rsidP="003B696C">
      <w:pPr>
        <w:pStyle w:val="PargrafodaLista"/>
        <w:rPr>
          <w:b/>
          <w:bCs/>
          <w:sz w:val="32"/>
          <w:szCs w:val="32"/>
        </w:rPr>
      </w:pPr>
    </w:p>
    <w:p w14:paraId="645FE6B6" w14:textId="77777777" w:rsidR="003B696C" w:rsidRDefault="003B696C" w:rsidP="003B696C">
      <w:pPr>
        <w:pStyle w:val="PargrafodaLista"/>
        <w:rPr>
          <w:b/>
          <w:bCs/>
          <w:sz w:val="32"/>
          <w:szCs w:val="32"/>
        </w:rPr>
      </w:pPr>
    </w:p>
    <w:p w14:paraId="26AE7CB1" w14:textId="77777777" w:rsidR="003B696C" w:rsidRDefault="003B696C" w:rsidP="003B696C">
      <w:pPr>
        <w:pStyle w:val="PargrafodaLista"/>
        <w:rPr>
          <w:b/>
          <w:bCs/>
          <w:sz w:val="32"/>
          <w:szCs w:val="32"/>
        </w:rPr>
      </w:pPr>
    </w:p>
    <w:p w14:paraId="00F2A361" w14:textId="77777777" w:rsidR="003B696C" w:rsidRDefault="003B696C" w:rsidP="003B696C">
      <w:pPr>
        <w:pStyle w:val="PargrafodaLista"/>
        <w:rPr>
          <w:b/>
          <w:bCs/>
          <w:sz w:val="32"/>
          <w:szCs w:val="32"/>
        </w:rPr>
      </w:pPr>
    </w:p>
    <w:p w14:paraId="7EFBAC10" w14:textId="77777777" w:rsidR="003B696C" w:rsidRDefault="003B696C" w:rsidP="003B696C">
      <w:pPr>
        <w:pStyle w:val="PargrafodaLista"/>
        <w:rPr>
          <w:b/>
          <w:bCs/>
          <w:sz w:val="32"/>
          <w:szCs w:val="32"/>
        </w:rPr>
      </w:pPr>
    </w:p>
    <w:p w14:paraId="0B34E9AC" w14:textId="77777777" w:rsidR="003B696C" w:rsidRDefault="003B696C" w:rsidP="003B696C">
      <w:pPr>
        <w:pStyle w:val="PargrafodaLista"/>
        <w:rPr>
          <w:b/>
          <w:bCs/>
          <w:sz w:val="32"/>
          <w:szCs w:val="32"/>
        </w:rPr>
      </w:pPr>
    </w:p>
    <w:p w14:paraId="794FFD23" w14:textId="23E20233" w:rsidR="003B696C" w:rsidRPr="003B696C" w:rsidRDefault="003B696C" w:rsidP="003B696C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 w:rsidRPr="003B696C">
        <w:rPr>
          <w:b/>
          <w:bCs/>
          <w:sz w:val="32"/>
          <w:szCs w:val="32"/>
        </w:rPr>
        <w:lastRenderedPageBreak/>
        <w:t>Anti-Phishing</w:t>
      </w:r>
      <w:proofErr w:type="spellEnd"/>
    </w:p>
    <w:p w14:paraId="6B418796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1D930F41" w14:textId="18F0DC56" w:rsidR="003B696C" w:rsidRPr="003B696C" w:rsidRDefault="003B696C" w:rsidP="003B696C">
      <w:pPr>
        <w:rPr>
          <w:sz w:val="32"/>
          <w:szCs w:val="32"/>
        </w:rPr>
      </w:pPr>
      <w:r w:rsidRPr="003B696C">
        <w:rPr>
          <w:sz w:val="32"/>
          <w:szCs w:val="32"/>
        </w:rPr>
        <w:t xml:space="preserve">O </w:t>
      </w:r>
      <w:proofErr w:type="spellStart"/>
      <w:r w:rsidRPr="003B696C">
        <w:rPr>
          <w:sz w:val="32"/>
          <w:szCs w:val="32"/>
        </w:rPr>
        <w:t>anti-phishing</w:t>
      </w:r>
      <w:proofErr w:type="spellEnd"/>
      <w:r w:rsidRPr="003B696C">
        <w:rPr>
          <w:sz w:val="32"/>
          <w:szCs w:val="32"/>
        </w:rPr>
        <w:t xml:space="preserve"> é um conjunto de tecnologias e práticas desenvolvidas para identificar e bloquear ataques de </w:t>
      </w:r>
      <w:proofErr w:type="spellStart"/>
      <w:r w:rsidRPr="003B696C">
        <w:rPr>
          <w:sz w:val="32"/>
          <w:szCs w:val="32"/>
        </w:rPr>
        <w:t>phishing</w:t>
      </w:r>
      <w:proofErr w:type="spellEnd"/>
      <w:r w:rsidRPr="003B696C">
        <w:rPr>
          <w:sz w:val="32"/>
          <w:szCs w:val="32"/>
        </w:rPr>
        <w:t xml:space="preserve"> antes que eles causem danos. As soluções </w:t>
      </w:r>
      <w:proofErr w:type="spellStart"/>
      <w:r w:rsidRPr="003B696C">
        <w:rPr>
          <w:sz w:val="32"/>
          <w:szCs w:val="32"/>
        </w:rPr>
        <w:t>anti-phishing</w:t>
      </w:r>
      <w:proofErr w:type="spellEnd"/>
      <w:r w:rsidRPr="003B696C">
        <w:rPr>
          <w:sz w:val="32"/>
          <w:szCs w:val="32"/>
        </w:rPr>
        <w:t xml:space="preserve"> utilizam diferentes técnicas para proteger os usuários, como:</w:t>
      </w:r>
    </w:p>
    <w:p w14:paraId="2DBCF04E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445BA2F2" w14:textId="77777777" w:rsidR="003B696C" w:rsidRPr="003B696C" w:rsidRDefault="003B696C" w:rsidP="003B696C">
      <w:pPr>
        <w:pStyle w:val="PargrafodaLista"/>
        <w:jc w:val="both"/>
        <w:rPr>
          <w:sz w:val="32"/>
          <w:szCs w:val="32"/>
        </w:rPr>
      </w:pPr>
      <w:r w:rsidRPr="003B696C">
        <w:rPr>
          <w:sz w:val="32"/>
          <w:szCs w:val="32"/>
        </w:rPr>
        <w:t>Filtros de URL – Monitoram links suspeitos e bloqueiam sites fraudulentos antes que o usuário os acesse.</w:t>
      </w:r>
    </w:p>
    <w:p w14:paraId="0A870A1D" w14:textId="77777777" w:rsidR="003B696C" w:rsidRPr="003B696C" w:rsidRDefault="003B696C" w:rsidP="003B696C">
      <w:pPr>
        <w:pStyle w:val="PargrafodaLista"/>
        <w:jc w:val="both"/>
        <w:rPr>
          <w:sz w:val="32"/>
          <w:szCs w:val="32"/>
        </w:rPr>
      </w:pPr>
      <w:r w:rsidRPr="003B696C">
        <w:rPr>
          <w:sz w:val="32"/>
          <w:szCs w:val="32"/>
        </w:rPr>
        <w:t>Análise de Comportamento – Detectam padrões suspeitos de e-mails e mensagens fraudulentas.</w:t>
      </w:r>
    </w:p>
    <w:p w14:paraId="799BB919" w14:textId="77777777" w:rsidR="003B696C" w:rsidRPr="003B696C" w:rsidRDefault="003B696C" w:rsidP="003B696C">
      <w:pPr>
        <w:pStyle w:val="PargrafodaLista"/>
        <w:jc w:val="both"/>
        <w:rPr>
          <w:sz w:val="32"/>
          <w:szCs w:val="32"/>
        </w:rPr>
      </w:pPr>
      <w:r w:rsidRPr="003B696C">
        <w:rPr>
          <w:sz w:val="32"/>
          <w:szCs w:val="32"/>
        </w:rPr>
        <w:t>Listas Negras – Mantêm registros atualizados de sites maliciosos conhecidos, impedindo o acesso a esses endereços.</w:t>
      </w:r>
    </w:p>
    <w:p w14:paraId="6618E79F" w14:textId="77777777" w:rsidR="003B696C" w:rsidRPr="003B696C" w:rsidRDefault="003B696C" w:rsidP="003B696C">
      <w:pPr>
        <w:pStyle w:val="PargrafodaLista"/>
        <w:jc w:val="both"/>
        <w:rPr>
          <w:sz w:val="32"/>
          <w:szCs w:val="32"/>
        </w:rPr>
      </w:pPr>
      <w:r w:rsidRPr="003B696C">
        <w:rPr>
          <w:sz w:val="32"/>
          <w:szCs w:val="32"/>
        </w:rPr>
        <w:t xml:space="preserve"> Autenticação de E-mails (SPF, DKIM, DMARC) – Ferramentas que verificam a autenticidade do remetente e evitam fraudes por e-mail.</w:t>
      </w:r>
    </w:p>
    <w:p w14:paraId="647A9C32" w14:textId="77777777" w:rsidR="003B696C" w:rsidRPr="003B696C" w:rsidRDefault="003B696C" w:rsidP="003B696C">
      <w:pPr>
        <w:pStyle w:val="PargrafodaLista"/>
        <w:jc w:val="both"/>
        <w:rPr>
          <w:sz w:val="32"/>
          <w:szCs w:val="32"/>
        </w:rPr>
      </w:pPr>
      <w:r w:rsidRPr="003B696C">
        <w:rPr>
          <w:sz w:val="32"/>
          <w:szCs w:val="32"/>
        </w:rPr>
        <w:t xml:space="preserve"> Monitoramento de Certificados SSL – Identificam sites falsificados que tentam imitar conexões seguras.</w:t>
      </w:r>
    </w:p>
    <w:p w14:paraId="4EC71769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46D9EA8A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Essas tecnologias são frequentemente integradas a antivírus, navegadores e firewalls, fornecendo uma camada extra de proteção </w:t>
      </w:r>
      <w:proofErr w:type="gramStart"/>
      <w:r w:rsidRPr="003B696C">
        <w:rPr>
          <w:sz w:val="32"/>
          <w:szCs w:val="32"/>
        </w:rPr>
        <w:t>contra ataques</w:t>
      </w:r>
      <w:proofErr w:type="gramEnd"/>
      <w:r w:rsidRPr="003B696C">
        <w:rPr>
          <w:sz w:val="32"/>
          <w:szCs w:val="32"/>
        </w:rPr>
        <w:t xml:space="preserve"> cibernéticos.                                Principais Tecnologias </w:t>
      </w:r>
      <w:proofErr w:type="spellStart"/>
      <w:r w:rsidRPr="003B696C">
        <w:rPr>
          <w:sz w:val="32"/>
          <w:szCs w:val="32"/>
        </w:rPr>
        <w:t>Anti-Phishing</w:t>
      </w:r>
      <w:proofErr w:type="spellEnd"/>
    </w:p>
    <w:p w14:paraId="31079058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Existem diversas abordagens utilizadas para impedir ataques de </w:t>
      </w:r>
      <w:proofErr w:type="spellStart"/>
      <w:r w:rsidRPr="003B696C">
        <w:rPr>
          <w:sz w:val="32"/>
          <w:szCs w:val="32"/>
        </w:rPr>
        <w:t>phishing</w:t>
      </w:r>
      <w:proofErr w:type="spellEnd"/>
      <w:r w:rsidRPr="003B696C">
        <w:rPr>
          <w:sz w:val="32"/>
          <w:szCs w:val="32"/>
        </w:rPr>
        <w:t>. Algumas das mais comuns incluem:</w:t>
      </w:r>
    </w:p>
    <w:p w14:paraId="0A393C24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50C4DF15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Filtros de Navegação Segura – Ferramentas como o Google Safe Browsing e o Microsoft </w:t>
      </w:r>
      <w:proofErr w:type="spellStart"/>
      <w:r w:rsidRPr="003B696C">
        <w:rPr>
          <w:sz w:val="32"/>
          <w:szCs w:val="32"/>
        </w:rPr>
        <w:t>SmartScreen</w:t>
      </w:r>
      <w:proofErr w:type="spellEnd"/>
      <w:r w:rsidRPr="003B696C">
        <w:rPr>
          <w:sz w:val="32"/>
          <w:szCs w:val="32"/>
        </w:rPr>
        <w:t xml:space="preserve"> </w:t>
      </w:r>
      <w:r w:rsidRPr="003B696C">
        <w:rPr>
          <w:sz w:val="32"/>
          <w:szCs w:val="32"/>
        </w:rPr>
        <w:lastRenderedPageBreak/>
        <w:t>verificam URLs em tempo real e bloqueiam páginas fraudulentas antes que o usuário as acesse.</w:t>
      </w:r>
    </w:p>
    <w:p w14:paraId="2BAF16B3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Soluções de Segurança de E-mail – Provedores como Gmail, Outlook e Yahoo possuem sistemas que filtram mensagens suspeitas e movem e-mails de </w:t>
      </w:r>
      <w:proofErr w:type="spellStart"/>
      <w:r w:rsidRPr="003B696C">
        <w:rPr>
          <w:sz w:val="32"/>
          <w:szCs w:val="32"/>
        </w:rPr>
        <w:t>phishing</w:t>
      </w:r>
      <w:proofErr w:type="spellEnd"/>
      <w:r w:rsidRPr="003B696C">
        <w:rPr>
          <w:sz w:val="32"/>
          <w:szCs w:val="32"/>
        </w:rPr>
        <w:t xml:space="preserve"> para a pasta de spam.</w:t>
      </w:r>
    </w:p>
    <w:p w14:paraId="7706A458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Extensões para Navegadores – Programas como </w:t>
      </w:r>
      <w:proofErr w:type="spellStart"/>
      <w:r w:rsidRPr="003B696C">
        <w:rPr>
          <w:sz w:val="32"/>
          <w:szCs w:val="32"/>
        </w:rPr>
        <w:t>Bitdefender</w:t>
      </w:r>
      <w:proofErr w:type="spellEnd"/>
      <w:r w:rsidRPr="003B696C">
        <w:rPr>
          <w:sz w:val="32"/>
          <w:szCs w:val="32"/>
        </w:rPr>
        <w:t xml:space="preserve"> </w:t>
      </w:r>
      <w:proofErr w:type="spellStart"/>
      <w:r w:rsidRPr="003B696C">
        <w:rPr>
          <w:sz w:val="32"/>
          <w:szCs w:val="32"/>
        </w:rPr>
        <w:t>TrafficLight</w:t>
      </w:r>
      <w:proofErr w:type="spellEnd"/>
      <w:r w:rsidRPr="003B696C">
        <w:rPr>
          <w:sz w:val="32"/>
          <w:szCs w:val="32"/>
        </w:rPr>
        <w:t xml:space="preserve"> e Avast Online Security adicionam camadas extras de proteção ao navegar na web.</w:t>
      </w:r>
    </w:p>
    <w:p w14:paraId="54DBC392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>Autenticação de E-mails (SPF, DKIM e DMARC) – São protocolos que impedem que criminosos falsifiquem endereços de e-mail legítimos para enganar vítimas.</w:t>
      </w:r>
    </w:p>
    <w:p w14:paraId="5C1E6507" w14:textId="0DEA9EC5" w:rsid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Inteligência Artificial e Machine Learning – Algumas soluções </w:t>
      </w:r>
      <w:proofErr w:type="spellStart"/>
      <w:r w:rsidRPr="003B696C">
        <w:rPr>
          <w:sz w:val="32"/>
          <w:szCs w:val="32"/>
        </w:rPr>
        <w:t>anti-phishing</w:t>
      </w:r>
      <w:proofErr w:type="spellEnd"/>
      <w:r w:rsidRPr="003B696C">
        <w:rPr>
          <w:sz w:val="32"/>
          <w:szCs w:val="32"/>
        </w:rPr>
        <w:t xml:space="preserve"> usam algoritmos para identificar padrões suspeitos e prever novos ataques.                                                                      O </w:t>
      </w:r>
      <w:proofErr w:type="spellStart"/>
      <w:r w:rsidRPr="003B696C">
        <w:rPr>
          <w:sz w:val="32"/>
          <w:szCs w:val="32"/>
        </w:rPr>
        <w:t>phishing</w:t>
      </w:r>
      <w:proofErr w:type="spellEnd"/>
      <w:r w:rsidRPr="003B696C">
        <w:rPr>
          <w:sz w:val="32"/>
          <w:szCs w:val="32"/>
        </w:rPr>
        <w:t xml:space="preserve"> é uma das maiores ameaças digitais da atualidade, mas as soluções </w:t>
      </w:r>
      <w:proofErr w:type="spellStart"/>
      <w:r w:rsidRPr="003B696C">
        <w:rPr>
          <w:sz w:val="32"/>
          <w:szCs w:val="32"/>
        </w:rPr>
        <w:t>anti-phishing</w:t>
      </w:r>
      <w:proofErr w:type="spellEnd"/>
      <w:r w:rsidRPr="003B696C">
        <w:rPr>
          <w:sz w:val="32"/>
          <w:szCs w:val="32"/>
        </w:rPr>
        <w:t xml:space="preserve"> têm se tornado cada vez mais eficazes na proteção contra esses golpes. Com o uso de ferramentas adequadas e boas práticas de segurança, é possível reduzir significativamente o risco de ser vítima de fraudes online.</w:t>
      </w:r>
    </w:p>
    <w:p w14:paraId="45AA5143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369B10B4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2CBC7C9D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29B2D919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15ADC54E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5EF64613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61CC4E3E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0E883BEC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221A4C52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4337C137" w14:textId="77777777" w:rsidR="003B696C" w:rsidRDefault="003B696C" w:rsidP="003B696C">
      <w:pPr>
        <w:pStyle w:val="PargrafodaLista"/>
        <w:rPr>
          <w:sz w:val="32"/>
          <w:szCs w:val="32"/>
        </w:rPr>
      </w:pPr>
    </w:p>
    <w:p w14:paraId="0AD2F496" w14:textId="307B2290" w:rsidR="003B696C" w:rsidRPr="00E03CF9" w:rsidRDefault="003B696C" w:rsidP="00E03CF9">
      <w:pPr>
        <w:jc w:val="center"/>
        <w:rPr>
          <w:b/>
          <w:bCs/>
          <w:sz w:val="32"/>
          <w:szCs w:val="32"/>
        </w:rPr>
      </w:pPr>
      <w:r w:rsidRPr="00E03CF9">
        <w:rPr>
          <w:b/>
          <w:bCs/>
          <w:sz w:val="32"/>
          <w:szCs w:val="32"/>
        </w:rPr>
        <w:lastRenderedPageBreak/>
        <w:t>VPN</w:t>
      </w:r>
    </w:p>
    <w:p w14:paraId="59FDD7F6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7A52DE6B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>O VPN (Rede Virtual Privada em português) cria uma conexão criptografada e segura entre o seu dispositivo e a internet. Um VPN tem como seu objetivo de proteger a sua privacidade, ocultando o seu IP real e utilizando um servidor em outro lugar do mundo, além de criptografar seus dados, tornando os ilegíveis contra crackers.</w:t>
      </w:r>
    </w:p>
    <w:p w14:paraId="582B97D8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1B6D25BE" w14:textId="024A5F85" w:rsidR="003B696C" w:rsidRPr="00E03CF9" w:rsidRDefault="003B696C" w:rsidP="00E03CF9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 w:rsidRPr="00E03CF9">
        <w:rPr>
          <w:b/>
          <w:bCs/>
          <w:sz w:val="32"/>
          <w:szCs w:val="32"/>
        </w:rPr>
        <w:t>Anti-cheat</w:t>
      </w:r>
      <w:proofErr w:type="spellEnd"/>
    </w:p>
    <w:p w14:paraId="454DAF8F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5054CA01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O </w:t>
      </w:r>
      <w:proofErr w:type="spellStart"/>
      <w:r w:rsidRPr="003B696C">
        <w:rPr>
          <w:sz w:val="32"/>
          <w:szCs w:val="32"/>
        </w:rPr>
        <w:t>Anti-cheat</w:t>
      </w:r>
      <w:proofErr w:type="spellEnd"/>
      <w:r w:rsidRPr="003B696C">
        <w:rPr>
          <w:sz w:val="32"/>
          <w:szCs w:val="32"/>
        </w:rPr>
        <w:t xml:space="preserve"> é um sistema desenvolvido para detectar e prevenir </w:t>
      </w:r>
      <w:proofErr w:type="spellStart"/>
      <w:r w:rsidRPr="003B696C">
        <w:rPr>
          <w:sz w:val="32"/>
          <w:szCs w:val="32"/>
        </w:rPr>
        <w:t>cheats</w:t>
      </w:r>
      <w:proofErr w:type="spellEnd"/>
      <w:r w:rsidRPr="003B696C">
        <w:rPr>
          <w:sz w:val="32"/>
          <w:szCs w:val="32"/>
        </w:rPr>
        <w:t xml:space="preserve"> (trapaças) em jogos online, com seu intuito em manter um espaço mais justo para os jogadores. Eles utilizam diversas formas de detectar arquivos suspeitos ou alterados que possam indicar um uso de </w:t>
      </w:r>
      <w:proofErr w:type="spellStart"/>
      <w:r w:rsidRPr="003B696C">
        <w:rPr>
          <w:sz w:val="32"/>
          <w:szCs w:val="32"/>
        </w:rPr>
        <w:t>hacks</w:t>
      </w:r>
      <w:proofErr w:type="spellEnd"/>
      <w:r w:rsidRPr="003B696C">
        <w:rPr>
          <w:sz w:val="32"/>
          <w:szCs w:val="32"/>
        </w:rPr>
        <w:t>, tais como:</w:t>
      </w:r>
    </w:p>
    <w:p w14:paraId="5FD66606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3F14CFF8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>- Verificar os arquivos do jogo.</w:t>
      </w:r>
    </w:p>
    <w:p w14:paraId="1C7B2421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3B25C0F5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 Para assegurar que nenhum deles foi alterado ou substituído por versões modificadas, o </w:t>
      </w:r>
      <w:proofErr w:type="spellStart"/>
      <w:r w:rsidRPr="003B696C">
        <w:rPr>
          <w:sz w:val="32"/>
          <w:szCs w:val="32"/>
        </w:rPr>
        <w:t>anti-cheat</w:t>
      </w:r>
      <w:proofErr w:type="spellEnd"/>
      <w:r w:rsidRPr="003B696C">
        <w:rPr>
          <w:sz w:val="32"/>
          <w:szCs w:val="32"/>
        </w:rPr>
        <w:t xml:space="preserve"> analisa esses arquivos e garante a autenticidade deles.</w:t>
      </w:r>
    </w:p>
    <w:p w14:paraId="32684EF9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66AA635F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- Monitoramento de programas em execução.  </w:t>
      </w:r>
    </w:p>
    <w:p w14:paraId="31B32734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40F3BAC0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O </w:t>
      </w:r>
      <w:proofErr w:type="spellStart"/>
      <w:r w:rsidRPr="003B696C">
        <w:rPr>
          <w:sz w:val="32"/>
          <w:szCs w:val="32"/>
        </w:rPr>
        <w:t>anti-cheat</w:t>
      </w:r>
      <w:proofErr w:type="spellEnd"/>
      <w:r w:rsidRPr="003B696C">
        <w:rPr>
          <w:sz w:val="32"/>
          <w:szCs w:val="32"/>
        </w:rPr>
        <w:t xml:space="preserve"> verifica se há processos ou programas ativos no sistema em segundo plano.</w:t>
      </w:r>
    </w:p>
    <w:p w14:paraId="61502ED1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5C20E450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- Análise comportamental. </w:t>
      </w:r>
    </w:p>
    <w:p w14:paraId="74E3A97A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5CE9940C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lastRenderedPageBreak/>
        <w:t xml:space="preserve">Embora não seja o método principal da maioria dos </w:t>
      </w:r>
      <w:proofErr w:type="spellStart"/>
      <w:r w:rsidRPr="003B696C">
        <w:rPr>
          <w:sz w:val="32"/>
          <w:szCs w:val="32"/>
        </w:rPr>
        <w:t>anti-cheats</w:t>
      </w:r>
      <w:proofErr w:type="spellEnd"/>
      <w:r w:rsidRPr="003B696C">
        <w:rPr>
          <w:sz w:val="32"/>
          <w:szCs w:val="32"/>
        </w:rPr>
        <w:t xml:space="preserve"> por conta de possíveis falsos positivos caso algum jogador seja extremamente habilidoso, ao invés de buscar por arquivos suspeitos, ele analisa o comportamento do jogador no jogo, como tempo de reação fora do normal, precisão irreal, padrões de </w:t>
      </w:r>
      <w:proofErr w:type="gramStart"/>
      <w:r w:rsidRPr="003B696C">
        <w:rPr>
          <w:sz w:val="32"/>
          <w:szCs w:val="32"/>
        </w:rPr>
        <w:t>disparo e etc.</w:t>
      </w:r>
      <w:proofErr w:type="gramEnd"/>
      <w:r w:rsidRPr="003B696C">
        <w:rPr>
          <w:sz w:val="32"/>
          <w:szCs w:val="32"/>
        </w:rPr>
        <w:t xml:space="preserve"> </w:t>
      </w:r>
    </w:p>
    <w:p w14:paraId="07E16B67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6DE1F621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>- Detecção de injeção de código.</w:t>
      </w:r>
    </w:p>
    <w:p w14:paraId="10AC342C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395A29EB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A maioria dos </w:t>
      </w:r>
      <w:proofErr w:type="spellStart"/>
      <w:r w:rsidRPr="003B696C">
        <w:rPr>
          <w:sz w:val="32"/>
          <w:szCs w:val="32"/>
        </w:rPr>
        <w:t>cheats</w:t>
      </w:r>
      <w:proofErr w:type="spellEnd"/>
      <w:r w:rsidRPr="003B696C">
        <w:rPr>
          <w:sz w:val="32"/>
          <w:szCs w:val="32"/>
        </w:rPr>
        <w:t xml:space="preserve"> injetam códigos dentro do jogo para modificar a maneira que ele se comporta, o trabalho do </w:t>
      </w:r>
      <w:proofErr w:type="spellStart"/>
      <w:r w:rsidRPr="003B696C">
        <w:rPr>
          <w:sz w:val="32"/>
          <w:szCs w:val="32"/>
        </w:rPr>
        <w:t>anti-cheat</w:t>
      </w:r>
      <w:proofErr w:type="spellEnd"/>
      <w:r w:rsidRPr="003B696C">
        <w:rPr>
          <w:sz w:val="32"/>
          <w:szCs w:val="32"/>
        </w:rPr>
        <w:t xml:space="preserve"> é detectar essa injeção e impedir a execução.</w:t>
      </w:r>
    </w:p>
    <w:p w14:paraId="5306DD1C" w14:textId="77777777" w:rsidR="003B696C" w:rsidRPr="003B696C" w:rsidRDefault="003B696C" w:rsidP="003B696C">
      <w:pPr>
        <w:pStyle w:val="PargrafodaLista"/>
        <w:rPr>
          <w:sz w:val="32"/>
          <w:szCs w:val="32"/>
        </w:rPr>
      </w:pPr>
    </w:p>
    <w:p w14:paraId="01133E85" w14:textId="495D529D" w:rsidR="003B696C" w:rsidRDefault="003B696C" w:rsidP="003B696C">
      <w:pPr>
        <w:pStyle w:val="PargrafodaLista"/>
        <w:rPr>
          <w:sz w:val="32"/>
          <w:szCs w:val="32"/>
        </w:rPr>
      </w:pPr>
      <w:r w:rsidRPr="003B696C">
        <w:rPr>
          <w:sz w:val="32"/>
          <w:szCs w:val="32"/>
        </w:rPr>
        <w:t xml:space="preserve">Mesmo com todos esses métodos, o </w:t>
      </w:r>
      <w:proofErr w:type="spellStart"/>
      <w:r w:rsidRPr="003B696C">
        <w:rPr>
          <w:sz w:val="32"/>
          <w:szCs w:val="32"/>
        </w:rPr>
        <w:t>anti-cheat</w:t>
      </w:r>
      <w:proofErr w:type="spellEnd"/>
      <w:r w:rsidRPr="003B696C">
        <w:rPr>
          <w:sz w:val="32"/>
          <w:szCs w:val="32"/>
        </w:rPr>
        <w:t xml:space="preserve"> ainda pode ser burlado, devido a isso, empresas precisam constantemente atualizar os seus sistemas.</w:t>
      </w:r>
    </w:p>
    <w:p w14:paraId="002D9F8B" w14:textId="77777777" w:rsidR="00E03CF9" w:rsidRDefault="00E03CF9" w:rsidP="00E03C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C028C1" w14:textId="4A9B8E36" w:rsidR="00E03CF9" w:rsidRPr="00E03CF9" w:rsidRDefault="00E03CF9" w:rsidP="00E03CF9">
      <w:pPr>
        <w:pStyle w:val="PargrafodaLista"/>
        <w:jc w:val="center"/>
        <w:rPr>
          <w:b/>
          <w:bCs/>
          <w:sz w:val="32"/>
          <w:szCs w:val="32"/>
        </w:rPr>
      </w:pPr>
      <w:r w:rsidRPr="00E03CF9">
        <w:rPr>
          <w:b/>
          <w:bCs/>
          <w:sz w:val="32"/>
          <w:szCs w:val="32"/>
        </w:rPr>
        <w:t>Criptografia de pagamentos</w:t>
      </w:r>
    </w:p>
    <w:p w14:paraId="2AE83348" w14:textId="77777777" w:rsidR="00E03CF9" w:rsidRPr="00E03CF9" w:rsidRDefault="00E03CF9" w:rsidP="00E03CF9">
      <w:pPr>
        <w:pStyle w:val="PargrafodaLista"/>
        <w:rPr>
          <w:sz w:val="32"/>
          <w:szCs w:val="32"/>
        </w:rPr>
      </w:pPr>
    </w:p>
    <w:p w14:paraId="64D201A4" w14:textId="2904095B" w:rsidR="00E03CF9" w:rsidRPr="003B696C" w:rsidRDefault="00E03CF9" w:rsidP="00E03CF9">
      <w:pPr>
        <w:pStyle w:val="PargrafodaLista"/>
        <w:rPr>
          <w:sz w:val="32"/>
          <w:szCs w:val="32"/>
        </w:rPr>
      </w:pPr>
      <w:r w:rsidRPr="00E03CF9">
        <w:rPr>
          <w:sz w:val="32"/>
          <w:szCs w:val="32"/>
        </w:rPr>
        <w:t xml:space="preserve">A criptografia de pagamentos em lojas online protege as transações ao codificar dados </w:t>
      </w:r>
      <w:proofErr w:type="spellStart"/>
      <w:r w:rsidRPr="00E03CF9">
        <w:rPr>
          <w:sz w:val="32"/>
          <w:szCs w:val="32"/>
        </w:rPr>
        <w:t>sensivéis</w:t>
      </w:r>
      <w:proofErr w:type="spellEnd"/>
      <w:r w:rsidRPr="00E03CF9">
        <w:rPr>
          <w:sz w:val="32"/>
          <w:szCs w:val="32"/>
        </w:rPr>
        <w:t xml:space="preserve"> como informações de cartão de crédito. Usando protocolos como SSL/TLS, ela assegura que somente o destinatário autorizado acesse esses dados, evitando fraudes e aumentando a segurança nas compras.</w:t>
      </w:r>
    </w:p>
    <w:p w14:paraId="0A43D887" w14:textId="77777777" w:rsidR="003B696C" w:rsidRPr="003B696C" w:rsidRDefault="003B696C" w:rsidP="003B696C">
      <w:pPr>
        <w:ind w:left="360"/>
        <w:rPr>
          <w:b/>
          <w:bCs/>
          <w:sz w:val="20"/>
          <w:szCs w:val="20"/>
        </w:rPr>
      </w:pPr>
    </w:p>
    <w:p w14:paraId="689249CE" w14:textId="77777777" w:rsidR="004F5FD5" w:rsidRDefault="004F5FD5"/>
    <w:sectPr w:rsidR="004F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33D04"/>
    <w:multiLevelType w:val="hybridMultilevel"/>
    <w:tmpl w:val="DFA2F436"/>
    <w:lvl w:ilvl="0" w:tplc="8DDA8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80"/>
    <w:rsid w:val="003B696C"/>
    <w:rsid w:val="004F5FD5"/>
    <w:rsid w:val="00D71C1B"/>
    <w:rsid w:val="00D82F69"/>
    <w:rsid w:val="00D91D80"/>
    <w:rsid w:val="00E03CF9"/>
    <w:rsid w:val="00E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F067"/>
  <w15:chartTrackingRefBased/>
  <w15:docId w15:val="{FB6D1EDB-875B-4793-94CE-34DE1CF1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80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1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1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1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D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D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D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D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D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D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Cecilio Alves Santos - 824224719</dc:creator>
  <cp:keywords/>
  <dc:description/>
  <cp:lastModifiedBy>Eduardo Cecilio Alves Santos - 824224719</cp:lastModifiedBy>
  <cp:revision>2</cp:revision>
  <dcterms:created xsi:type="dcterms:W3CDTF">2025-03-06T00:13:00Z</dcterms:created>
  <dcterms:modified xsi:type="dcterms:W3CDTF">2025-03-06T00:36:00Z</dcterms:modified>
</cp:coreProperties>
</file>