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DD0" w:rsidRPr="00B619B3" w:rsidRDefault="001B2DD0" w:rsidP="001B2D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19B3">
        <w:rPr>
          <w:rFonts w:ascii="Times New Roman" w:hAnsi="Times New Roman" w:cs="Times New Roman"/>
          <w:b/>
          <w:bCs/>
          <w:sz w:val="24"/>
          <w:szCs w:val="24"/>
        </w:rPr>
        <w:t xml:space="preserve">RELATÓRIO </w:t>
      </w:r>
      <w:r w:rsidR="00F34250" w:rsidRPr="00B619B3">
        <w:rPr>
          <w:rFonts w:ascii="Times New Roman" w:hAnsi="Times New Roman" w:cs="Times New Roman"/>
          <w:b/>
          <w:bCs/>
          <w:sz w:val="24"/>
          <w:szCs w:val="24"/>
        </w:rPr>
        <w:t>FINAL</w:t>
      </w:r>
      <w:r w:rsidRPr="00B619B3">
        <w:rPr>
          <w:rFonts w:ascii="Times New Roman" w:hAnsi="Times New Roman" w:cs="Times New Roman"/>
          <w:b/>
          <w:bCs/>
          <w:sz w:val="24"/>
          <w:szCs w:val="24"/>
        </w:rPr>
        <w:t xml:space="preserve"> FAMILIAR</w:t>
      </w:r>
    </w:p>
    <w:p w:rsidR="00690D13" w:rsidRPr="00B619B3" w:rsidRDefault="00690D13" w:rsidP="001B2DD0">
      <w:pPr>
        <w:rPr>
          <w:rFonts w:ascii="Times New Roman" w:hAnsi="Times New Roman" w:cs="Times New Roman"/>
          <w:sz w:val="24"/>
          <w:szCs w:val="24"/>
        </w:rPr>
      </w:pPr>
    </w:p>
    <w:p w:rsidR="001B2DD0" w:rsidRPr="00B619B3" w:rsidRDefault="001B2DD0" w:rsidP="001B2DD0">
      <w:pPr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 xml:space="preserve">Responsável </w:t>
      </w:r>
      <w:r w:rsidR="00B619B3" w:rsidRPr="00B619B3">
        <w:rPr>
          <w:rFonts w:ascii="Times New Roman" w:hAnsi="Times New Roman" w:cs="Times New Roman"/>
          <w:sz w:val="24"/>
          <w:szCs w:val="24"/>
        </w:rPr>
        <w:t>Familiar:</w:t>
      </w:r>
      <w:r w:rsidR="00B619B3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</w:t>
      </w:r>
    </w:p>
    <w:p w:rsidR="001B2DD0" w:rsidRPr="00B619B3" w:rsidRDefault="00B619B3" w:rsidP="001B2D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CPF/</w:t>
      </w:r>
      <w:r w:rsidR="001B2DD0" w:rsidRPr="00B619B3">
        <w:rPr>
          <w:rFonts w:ascii="Times New Roman" w:hAnsi="Times New Roman" w:cs="Times New Roman"/>
          <w:sz w:val="24"/>
          <w:szCs w:val="24"/>
        </w:rPr>
        <w:t>CadÚnico: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</w:t>
      </w:r>
    </w:p>
    <w:p w:rsidR="001B2DD0" w:rsidRPr="00B619B3" w:rsidRDefault="001B2DD0" w:rsidP="001B2DD0">
      <w:pPr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>Contato:</w:t>
      </w:r>
      <w:r w:rsidR="00B619B3">
        <w:rPr>
          <w:rFonts w:ascii="Times New Roman" w:hAnsi="Times New Roman" w:cs="Times New Roman"/>
          <w:sz w:val="24"/>
          <w:szCs w:val="24"/>
        </w:rPr>
        <w:t xml:space="preserve"> _________________</w:t>
      </w:r>
      <w:r w:rsidRPr="00B619B3">
        <w:rPr>
          <w:rFonts w:ascii="Times New Roman" w:hAnsi="Times New Roman" w:cs="Times New Roman"/>
          <w:sz w:val="24"/>
          <w:szCs w:val="24"/>
        </w:rPr>
        <w:t xml:space="preserve">            Endereço:</w:t>
      </w:r>
      <w:r w:rsidR="00B619B3">
        <w:rPr>
          <w:rFonts w:ascii="Times New Roman" w:hAnsi="Times New Roman" w:cs="Times New Roman"/>
          <w:sz w:val="24"/>
          <w:szCs w:val="24"/>
        </w:rPr>
        <w:t xml:space="preserve"> ____________________________________</w:t>
      </w:r>
    </w:p>
    <w:p w:rsidR="001B2DD0" w:rsidRPr="00B619B3" w:rsidRDefault="001B2DD0" w:rsidP="001B2D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90D13" w:rsidRPr="00B619B3" w:rsidRDefault="00690D13" w:rsidP="001B2D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19B3">
        <w:rPr>
          <w:rFonts w:ascii="Times New Roman" w:hAnsi="Times New Roman" w:cs="Times New Roman"/>
          <w:b/>
          <w:bCs/>
          <w:sz w:val="24"/>
          <w:szCs w:val="24"/>
        </w:rPr>
        <w:t>1. Introdução</w:t>
      </w: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B2DD0" w:rsidRPr="00B619B3" w:rsidRDefault="001B2DD0" w:rsidP="00690D13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619B3">
        <w:rPr>
          <w:rFonts w:ascii="Times New Roman" w:hAnsi="Times New Roman" w:cs="Times New Roman"/>
          <w:color w:val="FF0000"/>
          <w:sz w:val="24"/>
          <w:szCs w:val="24"/>
        </w:rPr>
        <w:t>Apresente o contexto da meta dentro do projeto de segurança alimentar e nutricional, destacando sua importância para a comunidade e os objetivos gerais. Inclua uma breve descrição sobre como a meta está alinhada com o propósito do projeto.</w:t>
      </w:r>
      <w:r w:rsidR="002542F1" w:rsidRPr="00B619B3">
        <w:rPr>
          <w:rFonts w:ascii="Times New Roman" w:hAnsi="Times New Roman" w:cs="Times New Roman"/>
          <w:color w:val="FF0000"/>
          <w:sz w:val="24"/>
          <w:szCs w:val="24"/>
        </w:rPr>
        <w:t xml:space="preserve"> Segue o modelo abaixo.</w:t>
      </w:r>
    </w:p>
    <w:p w:rsidR="009D2A0B" w:rsidRDefault="009D2A0B" w:rsidP="009D2A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D2A0B" w:rsidRPr="00311340" w:rsidRDefault="009D2A0B" w:rsidP="009D2A0B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11340">
        <w:rPr>
          <w:rFonts w:ascii="Times New Roman" w:hAnsi="Times New Roman" w:cs="Times New Roman"/>
          <w:color w:val="FF0000"/>
          <w:sz w:val="24"/>
          <w:szCs w:val="24"/>
        </w:rPr>
        <w:t xml:space="preserve">A segurança alimentar e nutricional é um pilar fundamental para o desenvolvimento e dignidade das famílias, especialmente em contextos de vulnerabilidade socioeconômica. Nesse cenário, o </w:t>
      </w:r>
      <w:proofErr w:type="spellStart"/>
      <w:r w:rsidRPr="00311340">
        <w:rPr>
          <w:rFonts w:ascii="Times New Roman" w:hAnsi="Times New Roman" w:cs="Times New Roman"/>
          <w:color w:val="FF0000"/>
          <w:sz w:val="24"/>
          <w:szCs w:val="24"/>
        </w:rPr>
        <w:t>empoderamento</w:t>
      </w:r>
      <w:proofErr w:type="spellEnd"/>
      <w:r w:rsidRPr="00311340">
        <w:rPr>
          <w:rFonts w:ascii="Times New Roman" w:hAnsi="Times New Roman" w:cs="Times New Roman"/>
          <w:color w:val="FF0000"/>
          <w:sz w:val="24"/>
          <w:szCs w:val="24"/>
        </w:rPr>
        <w:t xml:space="preserve"> econômico de famílias locais usuárias do programa Armazém Solidário, surge como uma estratégia essencial para contribuir não apenas o acesso a alimentos de qualidade, mas também a autonomia e o direito dos munícipes visando, portanto, integrar ações que fortaleçam a capacidade financeira e o poder de compra das famílias.</w:t>
      </w:r>
    </w:p>
    <w:p w:rsidR="00690D13" w:rsidRPr="00B619B3" w:rsidRDefault="00690D13" w:rsidP="00690D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19B3">
        <w:rPr>
          <w:rFonts w:ascii="Times New Roman" w:hAnsi="Times New Roman" w:cs="Times New Roman"/>
          <w:b/>
          <w:bCs/>
          <w:sz w:val="24"/>
          <w:szCs w:val="24"/>
        </w:rPr>
        <w:t>2. Objetivo</w:t>
      </w:r>
    </w:p>
    <w:p w:rsidR="00B619B3" w:rsidRDefault="00B619B3" w:rsidP="00B619B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B619B3">
        <w:rPr>
          <w:rFonts w:ascii="Times New Roman" w:hAnsi="Times New Roman" w:cs="Times New Roman"/>
          <w:sz w:val="24"/>
          <w:szCs w:val="24"/>
          <w:lang w:eastAsia="pt-BR"/>
        </w:rPr>
        <w:t xml:space="preserve">Contribuir para o </w:t>
      </w:r>
      <w:proofErr w:type="spellStart"/>
      <w:r w:rsidRPr="00B619B3">
        <w:rPr>
          <w:rFonts w:ascii="Times New Roman" w:hAnsi="Times New Roman" w:cs="Times New Roman"/>
          <w:sz w:val="24"/>
          <w:szCs w:val="24"/>
          <w:lang w:eastAsia="pt-BR"/>
        </w:rPr>
        <w:t>empoderamento</w:t>
      </w:r>
      <w:proofErr w:type="spellEnd"/>
      <w:r w:rsidRPr="00B619B3">
        <w:rPr>
          <w:rFonts w:ascii="Times New Roman" w:hAnsi="Times New Roman" w:cs="Times New Roman"/>
          <w:sz w:val="24"/>
          <w:szCs w:val="24"/>
          <w:lang w:eastAsia="pt-BR"/>
        </w:rPr>
        <w:t xml:space="preserve"> econômico de 10 famílias locais vinculadas ao projeto, </w:t>
      </w:r>
      <w:r w:rsidR="00057DDD">
        <w:rPr>
          <w:rFonts w:ascii="Times New Roman" w:hAnsi="Times New Roman" w:cs="Times New Roman"/>
          <w:sz w:val="24"/>
          <w:szCs w:val="24"/>
          <w:lang w:eastAsia="pt-BR"/>
        </w:rPr>
        <w:t xml:space="preserve">considerando </w:t>
      </w:r>
      <w:r w:rsidRPr="00B619B3">
        <w:rPr>
          <w:rFonts w:ascii="Times New Roman" w:hAnsi="Times New Roman" w:cs="Times New Roman"/>
          <w:sz w:val="24"/>
          <w:szCs w:val="24"/>
          <w:lang w:eastAsia="pt-BR"/>
        </w:rPr>
        <w:t>os impactos</w:t>
      </w:r>
      <w:r w:rsidR="00057DDD">
        <w:rPr>
          <w:rFonts w:ascii="Times New Roman" w:hAnsi="Times New Roman" w:cs="Times New Roman"/>
          <w:sz w:val="24"/>
          <w:szCs w:val="24"/>
          <w:lang w:eastAsia="pt-BR"/>
        </w:rPr>
        <w:t xml:space="preserve"> observados</w:t>
      </w:r>
      <w:r w:rsidRPr="00B619B3">
        <w:rPr>
          <w:rFonts w:ascii="Times New Roman" w:hAnsi="Times New Roman" w:cs="Times New Roman"/>
          <w:sz w:val="24"/>
          <w:szCs w:val="24"/>
          <w:lang w:eastAsia="pt-BR"/>
        </w:rPr>
        <w:t xml:space="preserve"> do Armazém Solidário na economia familiar e na segurança alimentar</w:t>
      </w:r>
      <w:r w:rsidR="00057DDD">
        <w:rPr>
          <w:rFonts w:ascii="Times New Roman" w:hAnsi="Times New Roman" w:cs="Times New Roman"/>
          <w:sz w:val="24"/>
          <w:szCs w:val="24"/>
          <w:lang w:eastAsia="pt-BR"/>
        </w:rPr>
        <w:t xml:space="preserve"> durante o período de acompanhamento</w:t>
      </w:r>
      <w:r w:rsidRPr="00B619B3">
        <w:rPr>
          <w:rFonts w:ascii="Times New Roman" w:hAnsi="Times New Roman" w:cs="Times New Roman"/>
          <w:sz w:val="24"/>
          <w:szCs w:val="24"/>
          <w:lang w:eastAsia="pt-BR"/>
        </w:rPr>
        <w:t>.</w:t>
      </w: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 xml:space="preserve">Indicador: </w:t>
      </w:r>
      <w:r w:rsidRPr="00B619B3">
        <w:rPr>
          <w:rFonts w:ascii="Times New Roman" w:hAnsi="Times New Roman" w:cs="Times New Roman"/>
          <w:color w:val="FF0000"/>
          <w:sz w:val="24"/>
          <w:szCs w:val="24"/>
        </w:rPr>
        <w:t>Número</w:t>
      </w:r>
      <w:r w:rsidR="00B619B3" w:rsidRPr="00B619B3">
        <w:rPr>
          <w:rFonts w:ascii="Times New Roman" w:hAnsi="Times New Roman" w:cs="Times New Roman"/>
          <w:color w:val="FF0000"/>
          <w:sz w:val="24"/>
          <w:szCs w:val="24"/>
        </w:rPr>
        <w:t xml:space="preserve"> de famílias apoiadas na unidade</w:t>
      </w:r>
      <w:r w:rsidR="007049C6" w:rsidRPr="00B619B3">
        <w:rPr>
          <w:rFonts w:ascii="Times New Roman" w:hAnsi="Times New Roman" w:cs="Times New Roman"/>
          <w:color w:val="FF0000"/>
          <w:sz w:val="24"/>
          <w:szCs w:val="24"/>
        </w:rPr>
        <w:t xml:space="preserve"> (01)</w:t>
      </w:r>
      <w:r w:rsidRPr="00B619B3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 xml:space="preserve">Meios de Verificação: </w:t>
      </w:r>
      <w:r w:rsidR="00B619B3" w:rsidRPr="00B619B3">
        <w:rPr>
          <w:rFonts w:ascii="Times New Roman" w:hAnsi="Times New Roman" w:cs="Times New Roman"/>
          <w:sz w:val="24"/>
          <w:szCs w:val="24"/>
        </w:rPr>
        <w:t xml:space="preserve">Questionários iniciais e finais; registros de acompanhamento individual; </w:t>
      </w:r>
      <w:r w:rsidRPr="00B619B3">
        <w:rPr>
          <w:rFonts w:ascii="Times New Roman" w:hAnsi="Times New Roman" w:cs="Times New Roman"/>
          <w:sz w:val="24"/>
          <w:szCs w:val="24"/>
        </w:rPr>
        <w:t xml:space="preserve">relatórios de impacto econômico </w:t>
      </w:r>
      <w:r w:rsidR="00B619B3" w:rsidRPr="00B619B3">
        <w:rPr>
          <w:rFonts w:ascii="Times New Roman" w:hAnsi="Times New Roman" w:cs="Times New Roman"/>
          <w:sz w:val="24"/>
          <w:szCs w:val="24"/>
        </w:rPr>
        <w:t>e de segurança alimentar; feedback das famílias</w:t>
      </w:r>
      <w:r w:rsidRPr="00B619B3">
        <w:rPr>
          <w:rFonts w:ascii="Times New Roman" w:hAnsi="Times New Roman" w:cs="Times New Roman"/>
          <w:sz w:val="24"/>
          <w:szCs w:val="24"/>
        </w:rPr>
        <w:t>.</w:t>
      </w:r>
    </w:p>
    <w:p w:rsidR="00690D13" w:rsidRPr="00B619B3" w:rsidRDefault="00690D13" w:rsidP="001B2D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19B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Metodologia</w:t>
      </w: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619B3">
        <w:rPr>
          <w:rFonts w:ascii="Times New Roman" w:hAnsi="Times New Roman" w:cs="Times New Roman"/>
          <w:color w:val="FF0000"/>
          <w:sz w:val="24"/>
          <w:szCs w:val="24"/>
        </w:rPr>
        <w:t>Explique como o trabalho foi conduzido para alcançar a meta:</w:t>
      </w: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 xml:space="preserve">Seleção das Famílias: </w:t>
      </w:r>
      <w:r w:rsidRPr="00B619B3">
        <w:rPr>
          <w:rFonts w:ascii="Times New Roman" w:hAnsi="Times New Roman" w:cs="Times New Roman"/>
          <w:color w:val="FF0000"/>
          <w:sz w:val="24"/>
          <w:szCs w:val="24"/>
        </w:rPr>
        <w:t>Descreva os critérios de seleção e o processo para identificar as famílias beneficiárias.</w:t>
      </w:r>
    </w:p>
    <w:p w:rsidR="001B2DD0" w:rsidRDefault="001B2DD0" w:rsidP="001B2DD0">
      <w:p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 xml:space="preserve">Monitoramento e Avaliação: </w:t>
      </w:r>
      <w:r w:rsidRPr="00B619B3">
        <w:rPr>
          <w:rFonts w:ascii="Times New Roman" w:hAnsi="Times New Roman" w:cs="Times New Roman"/>
          <w:color w:val="FF0000"/>
          <w:sz w:val="24"/>
          <w:szCs w:val="24"/>
        </w:rPr>
        <w:t>Detalhe os meios usados para acompanhar o progresso das famílias, como visitas domiciliares, entrevistas, questionários e reuniões de avaliação.</w:t>
      </w:r>
    </w:p>
    <w:p w:rsidR="00057DDD" w:rsidRPr="00057DDD" w:rsidRDefault="00057DDD" w:rsidP="001B2DD0">
      <w:p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57DDD">
        <w:rPr>
          <w:rFonts w:ascii="Times New Roman" w:hAnsi="Times New Roman" w:cs="Times New Roman"/>
          <w:color w:val="FF0000"/>
          <w:sz w:val="24"/>
          <w:szCs w:val="24"/>
        </w:rPr>
        <w:t>Os instrumentos utilizados permitiram observar aspectos relacionados à situação econômica, capacidade de reserva financeira, despesas familiares, acesso aos alimentos, qualidade e variedade da alimentação, frequência de utilização do Armazém e percepção da família sobre as mudanças ocorridas durante o acompanhamento.</w:t>
      </w:r>
    </w:p>
    <w:p w:rsidR="008C783E" w:rsidRPr="00B619B3" w:rsidRDefault="008C783E" w:rsidP="008C783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19B3">
        <w:rPr>
          <w:rFonts w:ascii="Times New Roman" w:hAnsi="Times New Roman" w:cs="Times New Roman"/>
          <w:b/>
          <w:bCs/>
          <w:sz w:val="24"/>
          <w:szCs w:val="24"/>
        </w:rPr>
        <w:t>4. Diagnóstico Inicial</w:t>
      </w:r>
    </w:p>
    <w:p w:rsidR="008C783E" w:rsidRPr="00B619B3" w:rsidRDefault="008C783E" w:rsidP="008C78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>Situação Socioeconômica Identificada:</w:t>
      </w:r>
    </w:p>
    <w:p w:rsidR="008C783E" w:rsidRPr="00B619B3" w:rsidRDefault="008C783E" w:rsidP="008C783E">
      <w:p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619B3">
        <w:rPr>
          <w:rFonts w:ascii="Times New Roman" w:hAnsi="Times New Roman" w:cs="Times New Roman"/>
          <w:color w:val="FF0000"/>
          <w:sz w:val="24"/>
          <w:szCs w:val="24"/>
        </w:rPr>
        <w:t>Resumo das condições das famílias antes d</w:t>
      </w:r>
      <w:r w:rsidR="00690D13" w:rsidRPr="00B619B3">
        <w:rPr>
          <w:rFonts w:ascii="Times New Roman" w:hAnsi="Times New Roman" w:cs="Times New Roman"/>
          <w:color w:val="FF0000"/>
          <w:sz w:val="24"/>
          <w:szCs w:val="24"/>
        </w:rPr>
        <w:t>o projeto</w:t>
      </w:r>
      <w:r w:rsidRPr="00B619B3">
        <w:rPr>
          <w:rFonts w:ascii="Times New Roman" w:hAnsi="Times New Roman" w:cs="Times New Roman"/>
          <w:color w:val="FF0000"/>
          <w:sz w:val="24"/>
          <w:szCs w:val="24"/>
        </w:rPr>
        <w:t>. Ex.: níveis de renda, acesso a alimentos, situação de trabalho.</w:t>
      </w: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19B3">
        <w:rPr>
          <w:rFonts w:ascii="Times New Roman" w:hAnsi="Times New Roman" w:cs="Times New Roman"/>
          <w:b/>
          <w:bCs/>
          <w:sz w:val="24"/>
          <w:szCs w:val="24"/>
        </w:rPr>
        <w:t>5. Impacto na Comunidade</w:t>
      </w: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619B3">
        <w:rPr>
          <w:rFonts w:ascii="Times New Roman" w:hAnsi="Times New Roman" w:cs="Times New Roman"/>
          <w:color w:val="FF0000"/>
          <w:sz w:val="24"/>
          <w:szCs w:val="24"/>
        </w:rPr>
        <w:t xml:space="preserve">Explique como </w:t>
      </w:r>
      <w:r w:rsidR="008C783E" w:rsidRPr="00B619B3">
        <w:rPr>
          <w:rFonts w:ascii="Times New Roman" w:hAnsi="Times New Roman" w:cs="Times New Roman"/>
          <w:color w:val="FF0000"/>
          <w:sz w:val="24"/>
          <w:szCs w:val="24"/>
        </w:rPr>
        <w:t>o projeto</w:t>
      </w:r>
      <w:r w:rsidRPr="00B619B3">
        <w:rPr>
          <w:rFonts w:ascii="Times New Roman" w:hAnsi="Times New Roman" w:cs="Times New Roman"/>
          <w:color w:val="FF0000"/>
          <w:sz w:val="24"/>
          <w:szCs w:val="24"/>
        </w:rPr>
        <w:t xml:space="preserve"> contribuiu para:</w:t>
      </w: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color w:val="FF0000"/>
          <w:sz w:val="24"/>
          <w:szCs w:val="24"/>
        </w:rPr>
        <w:t>Melhoria das escolhas alimentares.</w:t>
      </w:r>
    </w:p>
    <w:p w:rsidR="008C783E" w:rsidRPr="00B619B3" w:rsidRDefault="008C783E" w:rsidP="008C78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>Desafios e Oportunidades:</w:t>
      </w:r>
    </w:p>
    <w:p w:rsidR="008C783E" w:rsidRPr="00B619B3" w:rsidRDefault="008C783E" w:rsidP="008C783E">
      <w:p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619B3">
        <w:rPr>
          <w:rFonts w:ascii="Times New Roman" w:hAnsi="Times New Roman" w:cs="Times New Roman"/>
          <w:color w:val="FF0000"/>
          <w:sz w:val="24"/>
          <w:szCs w:val="24"/>
        </w:rPr>
        <w:t>Desafios enfrentados pela comunidade e as potencialidades identificadas para promover mudanças alimentares positivas.</w:t>
      </w:r>
    </w:p>
    <w:p w:rsidR="000A46BE" w:rsidRDefault="008C783E" w:rsidP="000A46B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 xml:space="preserve">Impactos Econômicos: </w:t>
      </w:r>
      <w:r w:rsidRPr="00B619B3">
        <w:rPr>
          <w:rFonts w:ascii="Times New Roman" w:hAnsi="Times New Roman" w:cs="Times New Roman"/>
          <w:color w:val="FF0000"/>
          <w:sz w:val="24"/>
          <w:szCs w:val="24"/>
        </w:rPr>
        <w:t>Relate os avanços financeiros observados nas famílias, como aumento de renda ou redução de custos, após a implantação do projeto.</w:t>
      </w:r>
      <w:r w:rsidR="000A46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A46BE" w:rsidRDefault="000A46BE" w:rsidP="000A46B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A46BE" w:rsidRPr="00EA1B75" w:rsidRDefault="000A46BE" w:rsidP="000A46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826C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EX:</w:t>
      </w:r>
      <w:r w:rsidR="00CE1F4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 xml:space="preserve"> </w:t>
      </w:r>
      <w:r w:rsidRPr="00C826CB">
        <w:rPr>
          <w:rFonts w:ascii="Times New Roman" w:hAnsi="Times New Roman" w:cs="Times New Roman"/>
          <w:color w:val="FF0000"/>
          <w:sz w:val="24"/>
          <w:szCs w:val="24"/>
        </w:rPr>
        <w:t>"Foi observada melhora no indicador, sendo relatada pela família contribuição do Armazém Solidário para a redução das despesas com alimentação."</w:t>
      </w: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B2DD0" w:rsidRPr="00B619B3" w:rsidRDefault="008C783E" w:rsidP="001B2D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19B3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1B2DD0" w:rsidRPr="00B619B3">
        <w:rPr>
          <w:rFonts w:ascii="Times New Roman" w:hAnsi="Times New Roman" w:cs="Times New Roman"/>
          <w:b/>
          <w:bCs/>
          <w:sz w:val="24"/>
          <w:szCs w:val="24"/>
        </w:rPr>
        <w:t>. Feedback dos Beneficiários</w:t>
      </w: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color w:val="FF0000"/>
          <w:sz w:val="24"/>
          <w:szCs w:val="24"/>
        </w:rPr>
        <w:t>Inclua depoimentos ou análises baseadas no feedback das famílias beneficiadas, destacando percepções sobre o impacto do apoio recebido.</w:t>
      </w:r>
    </w:p>
    <w:p w:rsidR="001B2DD0" w:rsidRPr="00B619B3" w:rsidRDefault="001B2DD0" w:rsidP="001B2D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B2DD0" w:rsidRPr="00B619B3" w:rsidRDefault="008C783E" w:rsidP="001B2D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19B3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1B2DD0" w:rsidRPr="00B619B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B6DB7" w:rsidRPr="00B619B3">
        <w:rPr>
          <w:rFonts w:ascii="Times New Roman" w:hAnsi="Times New Roman" w:cs="Times New Roman"/>
          <w:b/>
          <w:bCs/>
          <w:sz w:val="24"/>
          <w:szCs w:val="24"/>
        </w:rPr>
        <w:t>Considerações finais</w:t>
      </w:r>
    </w:p>
    <w:p w:rsidR="00057DDD" w:rsidRDefault="001B2DD0" w:rsidP="001B2DD0">
      <w:p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B619B3">
        <w:rPr>
          <w:rFonts w:ascii="Times New Roman" w:hAnsi="Times New Roman" w:cs="Times New Roman"/>
          <w:color w:val="FF0000"/>
          <w:sz w:val="24"/>
          <w:szCs w:val="24"/>
        </w:rPr>
        <w:t xml:space="preserve">Resuma os principais resultados e impactos observados. </w:t>
      </w:r>
    </w:p>
    <w:p w:rsidR="00057DDD" w:rsidRPr="00B619B3" w:rsidRDefault="00057DDD" w:rsidP="001B2DD0">
      <w:pPr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57DDD">
        <w:rPr>
          <w:rFonts w:ascii="Times New Roman" w:hAnsi="Times New Roman" w:cs="Times New Roman"/>
          <w:color w:val="FF0000"/>
          <w:sz w:val="24"/>
          <w:szCs w:val="24"/>
        </w:rPr>
        <w:lastRenderedPageBreak/>
        <w:t>Durante o período de acompanhamento, foram realizados registros periódicos referentes aos atendimentos, utilização do Armazém, orientações, encaminhamentos e demais ocorrências relevantes.</w:t>
      </w:r>
    </w:p>
    <w:p w:rsidR="007A485B" w:rsidRPr="00B619B3" w:rsidRDefault="007A485B" w:rsidP="00690D13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8C783E" w:rsidRPr="00B619B3" w:rsidRDefault="008C783E" w:rsidP="00690D13">
      <w:pPr>
        <w:jc w:val="right"/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>São Paulo/</w:t>
      </w:r>
      <w:proofErr w:type="gramStart"/>
      <w:r w:rsidRPr="00B619B3">
        <w:rPr>
          <w:rFonts w:ascii="Times New Roman" w:hAnsi="Times New Roman" w:cs="Times New Roman"/>
          <w:sz w:val="24"/>
          <w:szCs w:val="24"/>
        </w:rPr>
        <w:t xml:space="preserve">SP,   </w:t>
      </w:r>
      <w:proofErr w:type="gramEnd"/>
      <w:r w:rsidRPr="00B619B3">
        <w:rPr>
          <w:rFonts w:ascii="Times New Roman" w:hAnsi="Times New Roman" w:cs="Times New Roman"/>
          <w:sz w:val="24"/>
          <w:szCs w:val="24"/>
        </w:rPr>
        <w:t xml:space="preserve"> de        </w:t>
      </w:r>
      <w:proofErr w:type="spellStart"/>
      <w:r w:rsidRPr="00B619B3">
        <w:rPr>
          <w:rFonts w:ascii="Times New Roman" w:hAnsi="Times New Roman" w:cs="Times New Roman"/>
          <w:sz w:val="24"/>
          <w:szCs w:val="24"/>
        </w:rPr>
        <w:t>de</w:t>
      </w:r>
      <w:proofErr w:type="spellEnd"/>
      <w:r w:rsidRPr="00B619B3">
        <w:rPr>
          <w:rFonts w:ascii="Times New Roman" w:hAnsi="Times New Roman" w:cs="Times New Roman"/>
          <w:sz w:val="24"/>
          <w:szCs w:val="24"/>
        </w:rPr>
        <w:t xml:space="preserve"> 202</w:t>
      </w:r>
      <w:r w:rsidR="00BC1F98" w:rsidRPr="00B619B3">
        <w:rPr>
          <w:rFonts w:ascii="Times New Roman" w:hAnsi="Times New Roman" w:cs="Times New Roman"/>
          <w:sz w:val="24"/>
          <w:szCs w:val="24"/>
        </w:rPr>
        <w:t>6</w:t>
      </w:r>
      <w:r w:rsidRPr="00B619B3">
        <w:rPr>
          <w:rFonts w:ascii="Times New Roman" w:hAnsi="Times New Roman" w:cs="Times New Roman"/>
          <w:sz w:val="24"/>
          <w:szCs w:val="24"/>
        </w:rPr>
        <w:t>.</w:t>
      </w:r>
    </w:p>
    <w:p w:rsidR="008C783E" w:rsidRPr="00B619B3" w:rsidRDefault="008C783E" w:rsidP="008C783E">
      <w:pPr>
        <w:rPr>
          <w:rFonts w:ascii="Times New Roman" w:hAnsi="Times New Roman" w:cs="Times New Roman"/>
          <w:sz w:val="24"/>
          <w:szCs w:val="24"/>
        </w:rPr>
      </w:pPr>
    </w:p>
    <w:p w:rsidR="008C783E" w:rsidRPr="00B619B3" w:rsidRDefault="008C783E" w:rsidP="008C783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>___________________________________________</w:t>
      </w:r>
    </w:p>
    <w:p w:rsidR="008C783E" w:rsidRPr="00B619B3" w:rsidRDefault="008C783E" w:rsidP="008C783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>Assistente Social</w:t>
      </w:r>
    </w:p>
    <w:p w:rsidR="008C783E" w:rsidRPr="00B619B3" w:rsidRDefault="008C783E" w:rsidP="008C783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19B3">
        <w:rPr>
          <w:rFonts w:ascii="Times New Roman" w:hAnsi="Times New Roman" w:cs="Times New Roman"/>
          <w:sz w:val="24"/>
          <w:szCs w:val="24"/>
        </w:rPr>
        <w:t>CRESS/SP:</w:t>
      </w:r>
    </w:p>
    <w:p w:rsidR="008C783E" w:rsidRPr="001B2DD0" w:rsidRDefault="008C783E" w:rsidP="001B2DD0">
      <w:pPr>
        <w:rPr>
          <w:rFonts w:ascii="Arial" w:hAnsi="Arial" w:cs="Arial"/>
          <w:sz w:val="24"/>
          <w:szCs w:val="24"/>
        </w:rPr>
      </w:pPr>
    </w:p>
    <w:sectPr w:rsidR="008C783E" w:rsidRPr="001B2DD0" w:rsidSect="0020268F">
      <w:headerReference w:type="default" r:id="rId6"/>
      <w:pgSz w:w="11906" w:h="16838"/>
      <w:pgMar w:top="198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1E2" w:rsidRDefault="00CD11E2" w:rsidP="00C312B1">
      <w:pPr>
        <w:spacing w:after="0" w:line="240" w:lineRule="auto"/>
      </w:pPr>
      <w:r>
        <w:separator/>
      </w:r>
    </w:p>
  </w:endnote>
  <w:end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1E2" w:rsidRDefault="00CD11E2" w:rsidP="00C312B1">
      <w:pPr>
        <w:spacing w:after="0" w:line="240" w:lineRule="auto"/>
      </w:pPr>
      <w:r>
        <w:separator/>
      </w:r>
    </w:p>
  </w:footnote>
  <w:foot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2B1" w:rsidRDefault="00C31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-15446</wp:posOffset>
          </wp:positionH>
          <wp:positionV relativeFrom="paragraph">
            <wp:posOffset>-437859</wp:posOffset>
          </wp:positionV>
          <wp:extent cx="7574692" cy="10685681"/>
          <wp:effectExtent l="0" t="0" r="7620" b="190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-Timbrado_S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281" cy="10686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12B1"/>
    <w:rsid w:val="00057DDD"/>
    <w:rsid w:val="000A46BE"/>
    <w:rsid w:val="001B2DD0"/>
    <w:rsid w:val="0020268F"/>
    <w:rsid w:val="002542F1"/>
    <w:rsid w:val="00311340"/>
    <w:rsid w:val="00421F9A"/>
    <w:rsid w:val="00436A29"/>
    <w:rsid w:val="005A54C4"/>
    <w:rsid w:val="005E6FFF"/>
    <w:rsid w:val="00634815"/>
    <w:rsid w:val="00690D13"/>
    <w:rsid w:val="007049C6"/>
    <w:rsid w:val="007A485B"/>
    <w:rsid w:val="008C783E"/>
    <w:rsid w:val="009D2A0B"/>
    <w:rsid w:val="00AB6DB7"/>
    <w:rsid w:val="00B619B3"/>
    <w:rsid w:val="00BA73FB"/>
    <w:rsid w:val="00BC1F98"/>
    <w:rsid w:val="00C312B1"/>
    <w:rsid w:val="00CD11E2"/>
    <w:rsid w:val="00CE1F4A"/>
    <w:rsid w:val="00D56FC5"/>
    <w:rsid w:val="00DF06D2"/>
    <w:rsid w:val="00E94A75"/>
    <w:rsid w:val="00F34250"/>
    <w:rsid w:val="00F81F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0B0F3A8C"/>
  <w15:docId w15:val="{A17F6747-2A46-4471-806F-1CDE5143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D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12B1"/>
  </w:style>
  <w:style w:type="paragraph" w:styleId="Rodap">
    <w:name w:val="footer"/>
    <w:basedOn w:val="Normal"/>
    <w:link w:val="Rodap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12B1"/>
  </w:style>
  <w:style w:type="character" w:styleId="Forte">
    <w:name w:val="Strong"/>
    <w:basedOn w:val="Fontepargpadro"/>
    <w:uiPriority w:val="22"/>
    <w:qFormat/>
    <w:rsid w:val="00057D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546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ISEC ISEC</cp:lastModifiedBy>
  <cp:revision>8</cp:revision>
  <dcterms:created xsi:type="dcterms:W3CDTF">2026-09-23T13:48:00Z</dcterms:created>
  <dcterms:modified xsi:type="dcterms:W3CDTF">2026-10-07T12:20:00Z</dcterms:modified>
</cp:coreProperties>
</file>