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Configurações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Essa seção é destinada à configuração do sistema e das operações por ele realizadas.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Entregamos o sistema auto configurado para ambiente de desenvolvimento, então é imprescindível que em toda implantação seja configurado para o devido cliente principalmente os parâmetros referente à assinatura digital.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Configurações de download da versão de impressão do processo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Existem dois parâmetros responsáveis por configurar o download da versão de impressão de um processo, são eles:</w:t>
        <w:br w:type="textWrapping"/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qtdMinimaPaginasEnvioEmail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define a quantidade mínima de páginas que um processo deve conter para que o download da versão de impressão do processo seja feito de forma assíncrona e o link seja enviado por e-mail, caso o processo tenha o número de páginas menor que este parâmetro o download é feito de forma assíncrona também mas o link não é enviado no email.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qtdDiasDownloadProcessoExpira</w:t>
      </w:r>
      <w:r w:rsidDel="00000000" w:rsidR="00000000" w:rsidRPr="00000000">
        <w:rPr>
          <w:rtl w:val="0"/>
        </w:rPr>
        <w:t xml:space="preserve">: define a quantidade de dias que os arquivos de download dos processos permanecem no sistema até serem removidos.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Configurações para Assinaturas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Para utilizar a assinatura eletrônica do sistema é preciso antes configurar o certificado digital, um documento eletrônico que contém dados sobre a pessoa física ou jurídica, geralmente o cliente do sistema. São dois parâmetros responsáveis por isso: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arquivoCertificadoId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ID do arquivo correspondente ao Certificado Digital que será usado no processo de assinatura eletrônica, esse arquivo deve ser inserido no próprio sistema préviamente.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senhaCertificado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enha do certificado digital.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Por fim, o último parâmetro é usado no processo de assinatura digital, cujo consiste em um token criptografado que contém informações sobre o domínio que o sistema será implantado: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licencaLacuna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token criptografado utilizado pela extensão Web PKI da Lacuna, que possibilita realizar a assinatura digital pelo navegador do usuário. Vale ressaltar que em toda nova implantação deve-se solicitar à Lacuna um novo token com o domínio de implantação do cliente e atualizar-lo no Flowbee.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API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[GET] /configuracoes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Busca os parâmetros de configuração do sistema.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response body: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arquivoCertificado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"nome": "string"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2C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"senhaCertificado": "string",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"licencaLacuna":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"string",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qtdDiasDownloadProcessoExpira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": "string",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"qtdMinimaPaginasEnvioEmail": "string"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[PUT] /configuracoes/{id}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Edita os parâmetros de configuração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Path parameters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{id} - ID da configuração para editar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de request body (JSON):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Obrigatório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arquivoCertificadoId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do arquivo de certificado digital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senhaCertificado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 do Certificado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licencaLacuna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token criptografado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qtdDiasDownloadProcessoExpira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Quantidade de dias para expirar o processo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qtdMinimaPaginasEnvioEmail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Quantidade páginas para download por email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Exemplo de response body: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arquivoCertificado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"id": "string",</w:t>
      </w:r>
    </w:p>
    <w:p w:rsidR="00000000" w:rsidDel="00000000" w:rsidP="00000000" w:rsidRDefault="00000000" w:rsidRPr="00000000" w14:paraId="0000005D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"nome": "string"</w:t>
      </w:r>
    </w:p>
    <w:p w:rsidR="00000000" w:rsidDel="00000000" w:rsidP="00000000" w:rsidRDefault="00000000" w:rsidRPr="00000000" w14:paraId="0000005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5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"senhaCertificado": "string",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"licencaLacuna":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"string",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qtdDiasDownloadProcessoExpira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": "string",</w:t>
      </w:r>
    </w:p>
    <w:p w:rsidR="00000000" w:rsidDel="00000000" w:rsidP="00000000" w:rsidRDefault="00000000" w:rsidRPr="00000000" w14:paraId="0000006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"qtdMinimaPaginasEnvioEmail": "string"</w:t>
      </w:r>
    </w:p>
    <w:p w:rsidR="00000000" w:rsidDel="00000000" w:rsidP="00000000" w:rsidRDefault="00000000" w:rsidRPr="00000000" w14:paraId="0000006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