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Template de Relatório de Acompanhamento de Projeto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Status dos Parâmetros do Projeto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Nesta seção, na Tabela 1, é registrada a análise de status dos parâmetros do projeto, referentes ao período de acompanhamento do dia </w:t>
      </w:r>
      <w:r w:rsidDel="00000000" w:rsidR="00000000" w:rsidRPr="00000000">
        <w:rPr>
          <w:color w:val="0000ff"/>
          <w:rtl w:val="0"/>
        </w:rPr>
        <w:t xml:space="preserve">&lt;inserir data de início do período&gt; </w:t>
      </w:r>
      <w:r w:rsidDel="00000000" w:rsidR="00000000" w:rsidRPr="00000000">
        <w:rPr>
          <w:rtl w:val="0"/>
        </w:rPr>
        <w:t xml:space="preserve">ao dia</w:t>
      </w:r>
      <w:r w:rsidDel="00000000" w:rsidR="00000000" w:rsidRPr="00000000">
        <w:rPr>
          <w:color w:val="0000ff"/>
          <w:rtl w:val="0"/>
        </w:rPr>
        <w:t xml:space="preserve"> &lt;inserir data de fim do período (Sprint &lt;nº&gt;)&gt;.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069"/>
        <w:gridCol w:w="5280"/>
        <w:gridCol w:w="1666"/>
        <w:tblGridChange w:id="0">
          <w:tblGrid>
            <w:gridCol w:w="2069"/>
            <w:gridCol w:w="5280"/>
            <w:gridCol w:w="1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Resposta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Escopo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alterações no escopo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Quadro de Tarefas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adição ou remoção de tarefas do quadro de tarefas do projeto?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Tarefas não planejadas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executada alguma tarefa não planejada (desde que não seja ação corretiva prevista em algum outro relatório)?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Riscos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lista de riscos do projeto, seja pela adição ou remoção de risco, ou pela mudança na probabilidade ou impacto de algum risco existente?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Comunicação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comunicação planejada que não foi realizada?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Artefato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artefato que deveria ter sido finalizado no período, mas que não foi?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Dados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Foi violada a estratégia de armazenamento de dados do projeto ou as diretrizes de acesso aos seus artefatos?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alteração na equipe do projeto, seja pela saída ou entrada de algum membro, ou mesmo pela alteração de papéis?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 recurso material ou de infraestrutura, necessário e planejado para o período, e que, no entanto, não foi disponibilizado?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Acompanhamento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Houve alguma atividade de acompanhamento do projeto que não foi realizada conforme o plano?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Análise dos parâmetros do projeto.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Burndown Chart</w:t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&lt;Inserir aqui o Burndown Chart mais atual do projeto em execução.&gt;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"/>
        </w:numPr>
        <w:ind w:left="720" w:right="0" w:hanging="36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Desvios e problemas</w:t>
      </w:r>
    </w:p>
    <w:p w:rsidR="00000000" w:rsidDel="00000000" w:rsidP="00000000" w:rsidRDefault="00000000" w:rsidRPr="00000000" w14:paraId="0000002C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&lt;Cada item da Tabela 1 cuja resposta tenha sido “Sim” deve ser tratado como um desvio do planejado e deve ser detalhado nesta seção, na. Por exemplo, se houve alterações no escopo, cada alteração realizada deve ser descrita aqui. Além disso, cada desvio deve ser analisado quanto a se é um problema para o projeto. Todo desvio considerado um problema deve receber um identificador único no projeto e deve ser tratado por meio de uma ou mais ações corretivas, a serem descritas na Seção 4.&gt;</w:t>
      </w:r>
    </w:p>
    <w:p w:rsidR="00000000" w:rsidDel="00000000" w:rsidP="00000000" w:rsidRDefault="00000000" w:rsidRPr="00000000" w14:paraId="0000002D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os desvios da execução do projeto, em relação ao plano de projeto. Cada desvio está definido na Tabela 2, bem como seu identificador e a sua classificação (se é um problema ou não).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410"/>
        <w:gridCol w:w="615"/>
        <w:gridCol w:w="5475"/>
        <w:gridCol w:w="1545"/>
        <w:tblGridChange w:id="0">
          <w:tblGrid>
            <w:gridCol w:w="1410"/>
            <w:gridCol w:w="615"/>
            <w:gridCol w:w="5475"/>
            <w:gridCol w:w="1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 problema?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parâmetro&gt;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do desvio&gt;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&lt;Sim ou não&gt;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Desvios do projeto.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Ações Corretivas</w:t>
      </w:r>
    </w:p>
    <w:p w:rsidR="00000000" w:rsidDel="00000000" w:rsidP="00000000" w:rsidRDefault="00000000" w:rsidRPr="00000000" w14:paraId="0000003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Nesta seção são descritas as ações corretivas necessárias para corrigir os problemas descritos na Seção 3, conforme a Tabela 3. 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do Desvio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Ação Corretiva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both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&lt;Indicar a ação corretiva a ser realizada&gt;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after="0" w:before="0"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3 - Ações corretivas para os desvios do plano do projeto.</w:t>
      </w:r>
    </w:p>
    <w:p w:rsidR="00000000" w:rsidDel="00000000" w:rsidP="00000000" w:rsidRDefault="00000000" w:rsidRPr="00000000" w14:paraId="00000043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2"/>
          <w:szCs w:val="32"/>
          <w:rtl w:val="0"/>
        </w:rPr>
        <w:t xml:space="preserve">Outras observações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&lt;Se houver outros comentários sobre o andamento do projeto, esta é a seção para fazê-los.&gt;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