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24DE" w14:textId="77777777" w:rsidR="000537D3" w:rsidRDefault="000537D3" w:rsidP="00A97FE5"/>
    <w:p w14:paraId="4873DF7D" w14:textId="77777777" w:rsidR="00ED4B5C" w:rsidRDefault="00ED4B5C" w:rsidP="00ED4B5C">
      <w:pPr>
        <w:rPr>
          <w:rFonts w:ascii="Times New Roman" w:hAnsi="Times New Roman" w:cs="Times New Roman"/>
          <w:b/>
          <w:bCs/>
        </w:rPr>
      </w:pPr>
    </w:p>
    <w:p w14:paraId="1BCC7C28" w14:textId="77777777" w:rsidR="00ED4B5C" w:rsidRPr="00ED4B5C" w:rsidRDefault="00ED4B5C" w:rsidP="00ED4B5C">
      <w:pPr>
        <w:spacing w:after="0" w:line="360" w:lineRule="auto"/>
        <w:jc w:val="center"/>
        <w:rPr>
          <w:rFonts w:ascii="Times New Roman" w:hAnsi="Times New Roman" w:cs="Times New Roman"/>
        </w:rPr>
      </w:pPr>
      <w:r w:rsidRPr="00ED4B5C">
        <w:rPr>
          <w:rFonts w:ascii="Times New Roman" w:hAnsi="Times New Roman" w:cs="Times New Roman"/>
          <w:b/>
          <w:sz w:val="36"/>
          <w:szCs w:val="36"/>
        </w:rPr>
        <w:t>Universidad Nacional de Ingeniería</w:t>
      </w:r>
    </w:p>
    <w:p w14:paraId="0EC3D072" w14:textId="77777777" w:rsidR="00ED4B5C" w:rsidRPr="00ED4B5C" w:rsidRDefault="00ED4B5C" w:rsidP="00ED4B5C">
      <w:pPr>
        <w:spacing w:after="0" w:line="360" w:lineRule="auto"/>
        <w:jc w:val="center"/>
        <w:rPr>
          <w:rFonts w:ascii="Times New Roman" w:hAnsi="Times New Roman" w:cs="Times New Roman"/>
          <w:b/>
          <w:sz w:val="36"/>
          <w:szCs w:val="36"/>
        </w:rPr>
      </w:pPr>
      <w:r w:rsidRPr="00ED4B5C">
        <w:rPr>
          <w:rFonts w:ascii="Times New Roman" w:hAnsi="Times New Roman" w:cs="Times New Roman"/>
          <w:b/>
          <w:sz w:val="36"/>
          <w:szCs w:val="36"/>
        </w:rPr>
        <w:t xml:space="preserve">Facultad de Ingeniería Económica, Estadística y Ciencias Sociales </w:t>
      </w:r>
    </w:p>
    <w:p w14:paraId="09205B97" w14:textId="77777777" w:rsidR="00ED4B5C" w:rsidRDefault="00ED4B5C" w:rsidP="00ED4B5C">
      <w:pPr>
        <w:spacing w:after="0" w:line="360" w:lineRule="auto"/>
        <w:jc w:val="center"/>
      </w:pPr>
      <w:r>
        <w:rPr>
          <w:noProof/>
        </w:rPr>
        <w:drawing>
          <wp:inline distT="0" distB="0" distL="0" distR="0" wp14:anchorId="7D0EA399" wp14:editId="35A71F2A">
            <wp:extent cx="1656000" cy="2083164"/>
            <wp:effectExtent l="0" t="0" r="0" b="0"/>
            <wp:docPr id="2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56000" cy="2083164"/>
                    </a:xfrm>
                    <a:prstGeom prst="rect">
                      <a:avLst/>
                    </a:prstGeom>
                    <a:ln/>
                  </pic:spPr>
                </pic:pic>
              </a:graphicData>
            </a:graphic>
          </wp:inline>
        </w:drawing>
      </w:r>
    </w:p>
    <w:p w14:paraId="39666FD8" w14:textId="77777777" w:rsidR="00ED4B5C" w:rsidRDefault="00ED4B5C" w:rsidP="00ED4B5C">
      <w:pPr>
        <w:spacing w:after="0" w:line="360" w:lineRule="auto"/>
        <w:jc w:val="center"/>
      </w:pPr>
    </w:p>
    <w:p w14:paraId="29DD8FF4" w14:textId="77777777" w:rsidR="00ED4B5C" w:rsidRPr="00ED4B5C" w:rsidRDefault="00ED4B5C" w:rsidP="00ED4B5C">
      <w:pPr>
        <w:spacing w:after="0" w:line="360" w:lineRule="auto"/>
        <w:jc w:val="center"/>
        <w:rPr>
          <w:rFonts w:ascii="Times New Roman" w:hAnsi="Times New Roman" w:cs="Times New Roman"/>
        </w:rPr>
      </w:pPr>
      <w:r w:rsidRPr="00ED4B5C">
        <w:rPr>
          <w:rFonts w:ascii="Times New Roman" w:hAnsi="Times New Roman" w:cs="Times New Roman"/>
        </w:rPr>
        <w:t>TRABAJO DE INVESTIGACIÓN</w:t>
      </w:r>
    </w:p>
    <w:p w14:paraId="33E85F5B" w14:textId="77777777" w:rsidR="00ED4B5C" w:rsidRDefault="00ED4B5C" w:rsidP="00ED4B5C">
      <w:pPr>
        <w:spacing w:after="0" w:line="360" w:lineRule="auto"/>
        <w:jc w:val="center"/>
      </w:pPr>
    </w:p>
    <w:p w14:paraId="0EEF18B8" w14:textId="43F50139" w:rsidR="00ED4B5C" w:rsidRDefault="0044784A" w:rsidP="00ED4B5C">
      <w:pPr>
        <w:spacing w:after="0"/>
        <w:jc w:val="center"/>
        <w:rPr>
          <w:rFonts w:ascii="Times New Roman" w:hAnsi="Times New Roman" w:cs="Times New Roman"/>
          <w:b/>
          <w:sz w:val="28"/>
          <w:szCs w:val="28"/>
        </w:rPr>
      </w:pPr>
      <w:r w:rsidRPr="0044784A">
        <w:rPr>
          <w:rFonts w:ascii="Times New Roman" w:hAnsi="Times New Roman" w:cs="Times New Roman"/>
          <w:b/>
          <w:sz w:val="28"/>
          <w:szCs w:val="28"/>
        </w:rPr>
        <w:t>Determinantes y Segmentación de la Informalidad Laboral en el Perú durante el Periodo Post-COVID-19 (2021–2024)</w:t>
      </w:r>
    </w:p>
    <w:p w14:paraId="18F13F85" w14:textId="77777777" w:rsidR="0044784A" w:rsidRDefault="0044784A" w:rsidP="00ED4B5C">
      <w:pPr>
        <w:spacing w:after="0"/>
        <w:jc w:val="center"/>
        <w:rPr>
          <w:rFonts w:ascii="Times New Roman" w:hAnsi="Times New Roman" w:cs="Times New Roman"/>
          <w:b/>
          <w:sz w:val="28"/>
          <w:szCs w:val="28"/>
        </w:rPr>
      </w:pPr>
    </w:p>
    <w:p w14:paraId="014920DE" w14:textId="77777777" w:rsidR="0044784A" w:rsidRDefault="0044784A" w:rsidP="00ED4B5C">
      <w:pPr>
        <w:spacing w:after="0"/>
        <w:jc w:val="center"/>
      </w:pPr>
    </w:p>
    <w:p w14:paraId="0593FC3A" w14:textId="77777777" w:rsidR="00ED4B5C" w:rsidRPr="00ED4B5C" w:rsidRDefault="00ED4B5C" w:rsidP="00ED4B5C">
      <w:pPr>
        <w:spacing w:after="0"/>
        <w:jc w:val="center"/>
        <w:rPr>
          <w:rFonts w:ascii="Times New Roman" w:hAnsi="Times New Roman" w:cs="Times New Roman"/>
        </w:rPr>
      </w:pPr>
      <w:r w:rsidRPr="00ED4B5C">
        <w:rPr>
          <w:rFonts w:ascii="Times New Roman" w:hAnsi="Times New Roman" w:cs="Times New Roman"/>
        </w:rPr>
        <w:t>Elaborado por</w:t>
      </w:r>
    </w:p>
    <w:p w14:paraId="193FE516" w14:textId="058391E2" w:rsidR="00ED4B5C" w:rsidRPr="00ED4B5C" w:rsidRDefault="00ED4B5C" w:rsidP="00ED4B5C">
      <w:pPr>
        <w:tabs>
          <w:tab w:val="center" w:pos="3968"/>
          <w:tab w:val="left" w:pos="6637"/>
        </w:tabs>
        <w:spacing w:after="0" w:line="360" w:lineRule="auto"/>
        <w:jc w:val="center"/>
        <w:rPr>
          <w:rFonts w:ascii="Times New Roman" w:hAnsi="Times New Roman" w:cs="Times New Roman"/>
        </w:rPr>
      </w:pPr>
      <w:r>
        <w:rPr>
          <w:rFonts w:ascii="Times New Roman" w:hAnsi="Times New Roman" w:cs="Times New Roman"/>
        </w:rPr>
        <w:t>Jose Eduardo Giraldo Zela</w:t>
      </w:r>
    </w:p>
    <w:p w14:paraId="43443051" w14:textId="77777777" w:rsidR="00ED4B5C" w:rsidRDefault="00ED4B5C" w:rsidP="00ED4B5C">
      <w:pPr>
        <w:spacing w:after="0"/>
        <w:jc w:val="center"/>
      </w:pPr>
    </w:p>
    <w:p w14:paraId="29FE7D87" w14:textId="77777777" w:rsidR="00ED4B5C" w:rsidRDefault="00ED4B5C" w:rsidP="00ED4B5C">
      <w:pPr>
        <w:tabs>
          <w:tab w:val="center" w:pos="3968"/>
          <w:tab w:val="right" w:pos="7937"/>
        </w:tabs>
        <w:spacing w:after="0"/>
        <w:jc w:val="center"/>
      </w:pPr>
    </w:p>
    <w:p w14:paraId="23225F50" w14:textId="77777777" w:rsidR="00ED4B5C" w:rsidRDefault="00ED4B5C" w:rsidP="00ED4B5C">
      <w:pPr>
        <w:tabs>
          <w:tab w:val="center" w:pos="3968"/>
          <w:tab w:val="right" w:pos="7937"/>
        </w:tabs>
        <w:spacing w:after="0"/>
        <w:jc w:val="center"/>
      </w:pPr>
    </w:p>
    <w:p w14:paraId="78AF4D89" w14:textId="77777777" w:rsidR="00ED4B5C" w:rsidRDefault="00ED4B5C" w:rsidP="00ED4B5C">
      <w:pPr>
        <w:tabs>
          <w:tab w:val="center" w:pos="3968"/>
          <w:tab w:val="right" w:pos="7937"/>
        </w:tabs>
        <w:spacing w:after="0"/>
        <w:jc w:val="center"/>
      </w:pPr>
    </w:p>
    <w:p w14:paraId="783E79ED" w14:textId="77777777" w:rsidR="00ED4B5C" w:rsidRPr="00ED4B5C" w:rsidRDefault="00ED4B5C" w:rsidP="00ED4B5C">
      <w:pPr>
        <w:spacing w:after="0"/>
        <w:jc w:val="center"/>
        <w:rPr>
          <w:rFonts w:ascii="Times New Roman" w:hAnsi="Times New Roman" w:cs="Times New Roman"/>
        </w:rPr>
      </w:pPr>
      <w:r w:rsidRPr="00ED4B5C">
        <w:rPr>
          <w:rFonts w:ascii="Times New Roman" w:hAnsi="Times New Roman" w:cs="Times New Roman"/>
        </w:rPr>
        <w:t>LIMA – PERÚ</w:t>
      </w:r>
    </w:p>
    <w:p w14:paraId="751F82DC" w14:textId="0FD86E5D" w:rsidR="00ED4B5C" w:rsidRPr="00ED4B5C" w:rsidRDefault="00ED4B5C" w:rsidP="00ED4B5C">
      <w:pPr>
        <w:jc w:val="center"/>
        <w:rPr>
          <w:rFonts w:ascii="Times New Roman" w:hAnsi="Times New Roman" w:cs="Times New Roman"/>
          <w:b/>
          <w:bCs/>
        </w:rPr>
      </w:pPr>
      <w:r w:rsidRPr="00ED4B5C">
        <w:rPr>
          <w:rFonts w:ascii="Times New Roman" w:hAnsi="Times New Roman" w:cs="Times New Roman"/>
        </w:rPr>
        <w:t>2025</w:t>
      </w:r>
    </w:p>
    <w:p w14:paraId="01FE81F6" w14:textId="77777777" w:rsidR="00ED4B5C" w:rsidRDefault="00ED4B5C" w:rsidP="00ED4B5C">
      <w:pPr>
        <w:rPr>
          <w:rFonts w:ascii="Times New Roman" w:hAnsi="Times New Roman" w:cs="Times New Roman"/>
          <w:b/>
          <w:bCs/>
        </w:rPr>
      </w:pPr>
    </w:p>
    <w:p w14:paraId="6D7EA16A" w14:textId="77777777" w:rsidR="0044784A" w:rsidRDefault="0044784A" w:rsidP="00ED4B5C">
      <w:pPr>
        <w:sectPr w:rsidR="0044784A">
          <w:pgSz w:w="11906" w:h="16838"/>
          <w:pgMar w:top="1417" w:right="1701" w:bottom="1417" w:left="1701" w:header="708" w:footer="708" w:gutter="0"/>
          <w:cols w:space="708"/>
          <w:docGrid w:linePitch="360"/>
        </w:sectPr>
      </w:pPr>
    </w:p>
    <w:p w14:paraId="5397381A" w14:textId="77777777" w:rsidR="00ED4B5C" w:rsidRPr="00ED4B5C" w:rsidRDefault="00ED4B5C" w:rsidP="00ED4B5C">
      <w:pPr>
        <w:sectPr w:rsidR="00ED4B5C" w:rsidRPr="00ED4B5C">
          <w:pgSz w:w="11906" w:h="16838"/>
          <w:pgMar w:top="1417" w:right="1701" w:bottom="1417" w:left="1701" w:header="708" w:footer="708" w:gutter="0"/>
          <w:cols w:space="708"/>
          <w:docGrid w:linePitch="360"/>
        </w:sectPr>
      </w:pPr>
    </w:p>
    <w:p w14:paraId="3B10E28E" w14:textId="11D03715" w:rsidR="00806B74" w:rsidRPr="00B74DCC" w:rsidRDefault="00806B74" w:rsidP="00B74DCC">
      <w:pPr>
        <w:pStyle w:val="Ttulo1"/>
      </w:pPr>
      <w:r w:rsidRPr="00B74DCC">
        <w:lastRenderedPageBreak/>
        <w:t>INTRODUCCIÓN</w:t>
      </w:r>
    </w:p>
    <w:p w14:paraId="41B41939" w14:textId="227422C4" w:rsidR="00662AAD" w:rsidRPr="00662AAD" w:rsidRDefault="002D72A3" w:rsidP="00D22C79">
      <w:pPr>
        <w:pStyle w:val="APASMT"/>
      </w:pPr>
      <w:r>
        <w:t>La economía in</w:t>
      </w:r>
      <w:r w:rsidR="00D22C79">
        <w:t xml:space="preserve">formal prevalece en muchos contextos, apareciendo de diferentes maneras. En una economía informal no solo existen empresas o unidades productivas informales sino, también, trabajadores que laboran en condiciones de informalidad; por ello se expresa en términos de </w:t>
      </w:r>
      <w:r w:rsidR="00AF319A">
        <w:t>producción y empleo informales</w:t>
      </w:r>
      <w:r w:rsidR="00D22C79">
        <w:t>.</w:t>
      </w:r>
      <w:r w:rsidR="00662AAD">
        <w:t xml:space="preserve"> </w:t>
      </w:r>
      <w:r w:rsidR="00012414">
        <w:t>(C</w:t>
      </w:r>
      <w:r w:rsidR="00826B5E">
        <w:t>EPLAN</w:t>
      </w:r>
      <w:r w:rsidR="00012414">
        <w:t>, 2016)</w:t>
      </w:r>
      <w:r w:rsidR="00F52417" w:rsidRPr="00F52417">
        <w:t>.</w:t>
      </w:r>
    </w:p>
    <w:p w14:paraId="1FA680E2" w14:textId="0ECCE124" w:rsidR="00F52417" w:rsidRDefault="00F15DAE" w:rsidP="00F52417">
      <w:pPr>
        <w:pStyle w:val="APASMT"/>
      </w:pPr>
      <w:r>
        <w:t>L</w:t>
      </w:r>
      <w:r w:rsidR="00AF319A" w:rsidRPr="00AF319A">
        <w:t>a informalidad laboral,</w:t>
      </w:r>
      <w:r w:rsidR="00AF319A">
        <w:t xml:space="preserve"> </w:t>
      </w:r>
      <w:r w:rsidR="00AF319A" w:rsidRPr="00AF319A">
        <w:t>al operar fuera del marco legal,</w:t>
      </w:r>
      <w:r w:rsidR="00AF319A">
        <w:t xml:space="preserve"> </w:t>
      </w:r>
      <w:r w:rsidR="00AF319A" w:rsidRPr="00AF319A">
        <w:t>conduce a que los</w:t>
      </w:r>
      <w:r w:rsidR="00F2478F">
        <w:t xml:space="preserve"> </w:t>
      </w:r>
      <w:r w:rsidR="00AF319A" w:rsidRPr="00AF319A">
        <w:t>trabajadores enfrenten condiciones precarias, incluyendo la falta de acceso a seguridad social y salarios</w:t>
      </w:r>
      <w:r w:rsidR="00F2478F">
        <w:t xml:space="preserve"> </w:t>
      </w:r>
      <w:r w:rsidR="00AF319A" w:rsidRPr="00AF319A">
        <w:t>mínimos insuficientes, entre otros problemas. A nivel económico nacional, esta situación contribuye</w:t>
      </w:r>
      <w:r w:rsidR="00F2478F">
        <w:t xml:space="preserve"> </w:t>
      </w:r>
      <w:r w:rsidR="00AF319A" w:rsidRPr="00AF319A">
        <w:t>a altas tasas de pobreza, limita el dinamismo del crecimiento económico, exacerba la desigualdad en</w:t>
      </w:r>
      <w:r w:rsidR="00F2478F">
        <w:t xml:space="preserve"> </w:t>
      </w:r>
      <w:r w:rsidR="00AF319A" w:rsidRPr="00AF319A">
        <w:t>la distribución del ingreso y amplía las brechas estructurales, lo que afecta negativamente el bienestar</w:t>
      </w:r>
      <w:r w:rsidR="00F2478F">
        <w:t xml:space="preserve"> </w:t>
      </w:r>
      <w:r w:rsidR="00AF319A" w:rsidRPr="00AF319A">
        <w:t>general (</w:t>
      </w:r>
      <w:proofErr w:type="spellStart"/>
      <w:r w:rsidR="00AF319A" w:rsidRPr="00AF319A">
        <w:t>Bentata</w:t>
      </w:r>
      <w:proofErr w:type="spellEnd"/>
      <w:r w:rsidR="00AF319A" w:rsidRPr="00AF319A">
        <w:t xml:space="preserve"> y otros, 2020</w:t>
      </w:r>
      <w:r w:rsidR="00F2478F">
        <w:t>, como se cita en Bautista, 2025</w:t>
      </w:r>
      <w:r w:rsidR="00F52417" w:rsidRPr="00F52417">
        <w:t>).</w:t>
      </w:r>
    </w:p>
    <w:p w14:paraId="3F7A31AF" w14:textId="1A3AB40F" w:rsidR="00450015" w:rsidRPr="00450015" w:rsidRDefault="00450015" w:rsidP="00450015">
      <w:pPr>
        <w:pStyle w:val="APASMT"/>
      </w:pPr>
      <w:r w:rsidRPr="00450015">
        <w:t xml:space="preserve">En el Perú, la pandemia del COVID-19 generó un impacto sin precedentes en el mercado laboral. </w:t>
      </w:r>
      <w:r w:rsidR="00F86CE7">
        <w:t>En</w:t>
      </w:r>
      <w:r w:rsidRPr="00450015">
        <w:t xml:space="preserve"> el año 2020, la población ocupada se redujo en aproximadamente </w:t>
      </w:r>
      <w:r w:rsidRPr="00DD0864">
        <w:t>2,2 millones de personas debido al confinamiento social y productivo. Si bien en 2021 el empleo total logró recuperarse, esta recuperación fue heterogénea. Esta dinámica evidencia que la reactivación económica posterior a la pandemia estuvo acompañada de un proceso de informalización del empleo, lo que refuerza la necesidad</w:t>
      </w:r>
      <w:r w:rsidRPr="00450015">
        <w:t xml:space="preserve"> de analizar los factores que explican su persistencia en el contexto post-COVID-19</w:t>
      </w:r>
      <w:r>
        <w:t xml:space="preserve"> (Pérez, 2025)</w:t>
      </w:r>
      <w:r w:rsidRPr="00450015">
        <w:t>.</w:t>
      </w:r>
    </w:p>
    <w:p w14:paraId="5527557C" w14:textId="6352FA21" w:rsidR="00301112" w:rsidRPr="00301112" w:rsidRDefault="00F86CE7" w:rsidP="003261BF">
      <w:pPr>
        <w:pStyle w:val="APASMT"/>
      </w:pPr>
      <w:r w:rsidRPr="00F86CE7">
        <w:t>En este sentido, el presente estudio tiene como propósito identificar los factores que explican la probabilidad de que un trabajador peruano se encuentre en situación de informalidad laboral durante el periodo post-COVID-19 (202</w:t>
      </w:r>
      <w:r w:rsidR="0018506F">
        <w:t>1</w:t>
      </w:r>
      <w:r w:rsidR="00816251">
        <w:t xml:space="preserve"> </w:t>
      </w:r>
      <w:r w:rsidRPr="00F86CE7">
        <w:t xml:space="preserve">–2024), así como caracterizar los principales segmentos de trabajadores informales a partir de sus condiciones individuales y contextuales. Para ello, se emplearán los </w:t>
      </w:r>
      <w:r w:rsidRPr="00DD0864">
        <w:t>microdatos de la</w:t>
      </w:r>
      <w:r w:rsidRPr="00F86CE7">
        <w:rPr>
          <w:b/>
          <w:bCs/>
        </w:rPr>
        <w:t xml:space="preserve"> </w:t>
      </w:r>
      <w:r w:rsidRPr="00DD0864">
        <w:lastRenderedPageBreak/>
        <w:t>Encuesta Nacional de Hogares (ENAHO)</w:t>
      </w:r>
      <w:r w:rsidRPr="00F86CE7">
        <w:t xml:space="preserve"> del Instituto Nacional de Estadística e Informática (INEI), que permiten analizar la estructura del empleo y sus cambios recientes en el contexto de recuperación económica.</w:t>
      </w:r>
    </w:p>
    <w:p w14:paraId="7C71D2AE" w14:textId="2A2592B5" w:rsidR="00AB6D42" w:rsidRDefault="00B74DCC" w:rsidP="0025387C">
      <w:pPr>
        <w:pStyle w:val="Ttulo1"/>
      </w:pPr>
      <w:r>
        <w:t>PLANTEAMIENTO DEL PROBLEMA</w:t>
      </w:r>
    </w:p>
    <w:p w14:paraId="6C964979" w14:textId="0AB0CA61" w:rsidR="0025387C" w:rsidRDefault="0025387C" w:rsidP="0025387C">
      <w:pPr>
        <w:pStyle w:val="Ttulo2"/>
      </w:pPr>
      <w:r w:rsidRPr="0025387C">
        <w:t>Descripción de la realidad problemática</w:t>
      </w:r>
    </w:p>
    <w:p w14:paraId="2C5DEE80" w14:textId="6FA54C26" w:rsidR="00077DC3" w:rsidRDefault="00504A39" w:rsidP="00077DC3">
      <w:pPr>
        <w:pStyle w:val="APASMT"/>
      </w:pPr>
      <w:r w:rsidRPr="00504A39">
        <w:t xml:space="preserve">En Asia, el impacto del COVID-19 sobre los mercados laborales reveló una marcada vulnerabilidad entre los trabajadores informales, quienes experimentaron fuertes caídas en sus ingresos y un aumento considerable de la pobreza. A nivel mundial, se estima que la informalidad representa alrededor del 61% del empleo total y cerca del 90% en los países en desarrollo, por lo que sus efectos fueron especialmente severos en economías con alta dependencia del trabajo no formal. Esta situación evidenció la fragilidad estructural del empleo informal y la necesidad de analizar los factores que determinan su resiliencia y recuperación económica tras la pandemia, a fin de orientar políticas laborales más inclusivas y sostenibles </w:t>
      </w:r>
      <w:r w:rsidR="00A62838">
        <w:t>(Liu, 2025)</w:t>
      </w:r>
      <w:r w:rsidR="00077DC3" w:rsidRPr="00077DC3">
        <w:t>.</w:t>
      </w:r>
    </w:p>
    <w:p w14:paraId="10C62D79" w14:textId="5A47844F" w:rsidR="00F16A21" w:rsidRPr="00F16A21" w:rsidRDefault="00F16A21" w:rsidP="00F16A21">
      <w:pPr>
        <w:pStyle w:val="APASMT"/>
      </w:pPr>
      <w:r>
        <w:t xml:space="preserve">Según </w:t>
      </w:r>
      <w:r w:rsidRPr="00F16A21">
        <w:t>estu</w:t>
      </w:r>
      <w:r>
        <w:t>d</w:t>
      </w:r>
      <w:r w:rsidRPr="00F16A21">
        <w:t>io</w:t>
      </w:r>
      <w:r>
        <w:t>s</w:t>
      </w:r>
      <w:r w:rsidRPr="00F16A21">
        <w:t>, para el año 2019 el Perú registraba una tasa de informalidad laboral del 39,2 %, ubicándose entre los países con mayor proporción de empleo informal en América Latina, solo por debajo de México (40 %) y Paraguay (45,5 %). En contraste, Brasil y Argentina presentaban tasas considerablemente menores (27,1 % y 35 %, respectivamente)</w:t>
      </w:r>
      <w:r>
        <w:t xml:space="preserve"> (</w:t>
      </w:r>
      <w:proofErr w:type="spellStart"/>
      <w:r>
        <w:t>Maurizio</w:t>
      </w:r>
      <w:proofErr w:type="spellEnd"/>
      <w:r>
        <w:t xml:space="preserve"> y Monsalvo, 2023)</w:t>
      </w:r>
      <w:r w:rsidRPr="00F16A21">
        <w:t>.</w:t>
      </w:r>
    </w:p>
    <w:p w14:paraId="08CE1E96" w14:textId="2921F210" w:rsidR="00AA2B81" w:rsidRDefault="001D2B9D" w:rsidP="00F52417">
      <w:pPr>
        <w:pStyle w:val="APASMT"/>
      </w:pPr>
      <w:r>
        <w:t>E</w:t>
      </w:r>
      <w:r w:rsidR="00260290" w:rsidRPr="00260290">
        <w:t>n Colombia</w:t>
      </w:r>
      <w:r w:rsidR="00EF1B20">
        <w:t xml:space="preserve">, </w:t>
      </w:r>
      <w:r w:rsidR="00260290" w:rsidRPr="00260290">
        <w:t>al igual que en otros países de América Latina</w:t>
      </w:r>
      <w:r w:rsidR="00EF1B20">
        <w:t xml:space="preserve">, </w:t>
      </w:r>
      <w:r w:rsidR="00260290" w:rsidRPr="00260290">
        <w:t>sufrió una fuerte contracción</w:t>
      </w:r>
      <w:r>
        <w:t xml:space="preserve"> debido a la pandemia del COVID-19</w:t>
      </w:r>
      <w:r w:rsidR="00260290" w:rsidRPr="00260290">
        <w:t xml:space="preserve">, afectando especialmente a las </w:t>
      </w:r>
      <w:r w:rsidR="00260290" w:rsidRPr="00EF1B20">
        <w:t xml:space="preserve">mujeres, jóvenes y trabajadores con menor nivel educativo. La informalidad laboral jugó un papel dual: por un lado, los trabajadores informales fueron los más vulnerables a los despidos y reducciones de ingresos; pero, por otro, este mismo sector funcionó como mecanismo </w:t>
      </w:r>
      <w:r w:rsidR="00260290" w:rsidRPr="00EF1B20">
        <w:lastRenderedPageBreak/>
        <w:t>de ajuste que facilitó la recuperación del empleo. No obstante, esta recuperación basada en la informalidad plantea riesgos estructurales, ya que podría consolidar niveles más altos de empleo informal y generar efectos negativos sobre la productividad y los ingresos en el largo plazo</w:t>
      </w:r>
      <w:r>
        <w:t xml:space="preserve"> (Álvarez y </w:t>
      </w:r>
      <w:proofErr w:type="spellStart"/>
      <w:r>
        <w:t>Pizzineli</w:t>
      </w:r>
      <w:proofErr w:type="spellEnd"/>
      <w:r>
        <w:t>, 2021).</w:t>
      </w:r>
    </w:p>
    <w:p w14:paraId="4EED18D1" w14:textId="2F94F11A" w:rsidR="00B10020" w:rsidRDefault="00BD4AAC" w:rsidP="001D2B9D">
      <w:pPr>
        <w:pStyle w:val="APASMT"/>
      </w:pPr>
      <w:r w:rsidRPr="00BD4AAC">
        <w:t>E</w:t>
      </w:r>
      <w:r w:rsidR="0019056E">
        <w:t>l</w:t>
      </w:r>
      <w:r w:rsidRPr="00BD4AAC">
        <w:t xml:space="preserve"> Perú</w:t>
      </w:r>
      <w:r w:rsidR="0019056E" w:rsidRPr="0019056E">
        <w:t xml:space="preserve"> se encuentra entre los</w:t>
      </w:r>
      <w:r w:rsidR="0019056E">
        <w:t xml:space="preserve"> </w:t>
      </w:r>
      <w:r w:rsidR="0019056E" w:rsidRPr="0019056E">
        <w:t>países con las tasas más altas de informalidad lab</w:t>
      </w:r>
      <w:r w:rsidR="0019056E">
        <w:t>oral. L</w:t>
      </w:r>
      <w:r w:rsidRPr="00BD4AAC">
        <w:t>a persistencia de la informalidad laboral se explica por factores como la limitada capacidad regulatoria del Estado, los elevados costos de formalización, el rápido crecimiento de la población económicamente activa y la escasa inversión en empleos de calidad. Aunque entre 2007 y 2019 la tasa de informalidad se redujo de 80 % a 72.7 %, la crisis sanitaria de 2020 revirtió este avance, elevándola a 76.8 %, lo que significó el ingreso de unos 700 000 trabajadores al sector informal. Esta situación generó una caída de los ingresos laborales en alrededor de 15 %, una disminución de la productividad y un aumento de la desigualdad, la pobreza y la exclusión de los sistemas de seguridad social y tributario</w:t>
      </w:r>
      <w:r>
        <w:t xml:space="preserve"> (Bautista, 2025)</w:t>
      </w:r>
      <w:r w:rsidRPr="00BD4AAC">
        <w:t>.</w:t>
      </w:r>
    </w:p>
    <w:p w14:paraId="0CA1E6FD" w14:textId="4BE836C4" w:rsidR="0019056E" w:rsidRDefault="0019056E" w:rsidP="0019056E">
      <w:pPr>
        <w:pStyle w:val="APASMT"/>
      </w:pPr>
      <w:r w:rsidRPr="0019056E">
        <w:t>El estudio se desarrollará en el Perú, país que mantiene uno de los niveles más altos de informalidad laboral en América Latina, situación que se ha acentuado en el periodo posterior a la pandemia del COVID-19 (2021–2024), cuando la recuperación económica estuvo impulsada principalmente por empleos informales. Para ello, se emplearán los microdatos de la Encuesta Nacional de Hogares (ENAHO) del Instituto Nacional de Estadística e Informática (INEI), considerando como población de análisis a los trabajadores ocupados en zonas urbanas y rurales, y analizando variables tanto individuales (sexo, edad, educación, categoría ocupacional) como contextuales (sector económico, dominio geográfico y tamaño de empresa).</w:t>
      </w:r>
      <w:r>
        <w:t xml:space="preserve"> </w:t>
      </w:r>
      <w:r w:rsidRPr="0019056E">
        <w:t xml:space="preserve">Es decir, se busca identificar los determinantes individuales y contextuales que explican la persistencia de la informalidad laboral en el Perú durante el periodo post-COVID-19, así como caracterizar los </w:t>
      </w:r>
      <w:r w:rsidRPr="0019056E">
        <w:lastRenderedPageBreak/>
        <w:t>principales segmentos de trabajadores informales. Este análisis permitirá comprender los cambios estructurales en el mercado laboral peruano y aportar evidencia que oriente políticas públicas hacia la formalización y la mejora de la calidad del empleo.</w:t>
      </w:r>
    </w:p>
    <w:p w14:paraId="282405F4" w14:textId="257596BD" w:rsidR="00F16A21" w:rsidRDefault="00B70808" w:rsidP="00B70808">
      <w:pPr>
        <w:pStyle w:val="APASMT"/>
      </w:pPr>
      <w:r w:rsidRPr="00B70808">
        <w:t>Entre las principales causas de la persistencia de la informalidad laboral en el Perú se encuentran factores estructurales, institucionales e individuales. En el ámbito estructural, la baja productividad de las micro y pequeñas empresas, la limitada diversificación económica y la alta participación del autoempleo reducen la capacidad del país para generar empleo formal. En el plano institucional, la rigidez del marco laboral, los altos costos de formalización y la débil fiscalización desincentivan el registro de trabajadores y empresas. Asimismo, a nivel individual, influyen características como el bajo nivel educativo, la poca experiencia laboral, la discriminación de género y la localización geográfica en regiones con menor desarrollo. Estas causas, acentuadas por los efectos del COVID-19, han favorecido una recuperación económica sustentada en el empleo informal, profundizando las brechas de calidad laboral y desigualdad de ingresos en el país.</w:t>
      </w:r>
    </w:p>
    <w:p w14:paraId="6A062D7D" w14:textId="6646B714" w:rsidR="00B70808" w:rsidRDefault="00B70808" w:rsidP="00B70808">
      <w:pPr>
        <w:pStyle w:val="APASMT"/>
      </w:pPr>
      <w:r w:rsidRPr="00B70808">
        <w:t xml:space="preserve">Las consecuencias de la informalidad laboral en el Perú son amplias y afectan tanto al ámbito económico como al social. En primer lugar, la elevada proporción de trabajadores informales limita la recaudación tributaria y la sostenibilidad del sistema de seguridad social, lo que restringe los recursos disponibles para políticas públicas de protección y desarrollo. A nivel productivo, la informalidad reduce la competitividad de las empresas, al operar con baja tecnología, escasa capacitación y poca innovación. En el plano social, perpetúa la precariedad laboral, la inestabilidad del ingreso y la falta de acceso a beneficios como salud y pensiones, afectando la calidad de vida de millones de trabajadores. En el contexto post-COVID-19, estas consecuencias se han intensificado, ya que la recuperación económica basada en el empleo informal ha profundizado la </w:t>
      </w:r>
      <w:r w:rsidRPr="00B70808">
        <w:lastRenderedPageBreak/>
        <w:t>desigualdad, incrementado la vulnerabilidad de los hogares y debilitado la resiliencia del mercado laboral peruano ante futuros choques económicos.</w:t>
      </w:r>
    </w:p>
    <w:p w14:paraId="4A0E6976" w14:textId="408657C8" w:rsidR="00E043E0" w:rsidRPr="00E043E0" w:rsidRDefault="00E043E0" w:rsidP="00E043E0">
      <w:pPr>
        <w:pStyle w:val="APASMT"/>
      </w:pPr>
      <w:r w:rsidRPr="00E043E0">
        <w:t>El presente estudio aporta evidencia empírica reciente sobre la dinámica y determinantes de la informalidad laboral en el Perú durante el periodo post-COVID-19, un tema poco explorado desde un enfoque cuantitativo. Su valor radica en que, mediante un análisis descriptivo y correlacional basado en los microdatos de la ENAHO (2021</w:t>
      </w:r>
      <w:r>
        <w:t>-</w:t>
      </w:r>
      <w:r w:rsidRPr="00E043E0">
        <w:t>2024), permitirá identificar los factores individuales y contextuales asociados a la informalidad, así como segmentar los perfiles de los trabajadores informales según sus características socioeconómicas. Este enfoque contribuirá a una comprensión más precisa del fenómeno y servirá como insumo para el diseño de políticas públicas orientadas a la formalización laboral y a la reducción de la precariedad del empleo en el país.</w:t>
      </w:r>
    </w:p>
    <w:p w14:paraId="50C6CCB0" w14:textId="0B1980C7" w:rsidR="003F1156" w:rsidRPr="003F1156" w:rsidRDefault="003F1156" w:rsidP="003F1156">
      <w:pPr>
        <w:pStyle w:val="Ttulo2"/>
      </w:pPr>
      <w:r>
        <w:t>Formulación del problema</w:t>
      </w:r>
    </w:p>
    <w:p w14:paraId="75EDB6BF" w14:textId="0EF5CC3A" w:rsidR="001A3CED" w:rsidRPr="00E71AEF" w:rsidRDefault="001A3CED" w:rsidP="00E71AEF">
      <w:pPr>
        <w:pStyle w:val="Ttulo3"/>
      </w:pPr>
      <w:r w:rsidRPr="00E71AEF">
        <w:t>Problema general</w:t>
      </w:r>
    </w:p>
    <w:p w14:paraId="1C6B3E3A" w14:textId="0AE1DC17" w:rsidR="005E46EC" w:rsidRPr="005E46EC" w:rsidRDefault="005E46EC" w:rsidP="005E46EC">
      <w:pPr>
        <w:pStyle w:val="APASMT"/>
      </w:pPr>
      <w:r w:rsidRPr="005E46EC">
        <w:t>¿Cuáles son los determinantes individuales y contextuales que explican la probabilidad de que un trabajador peruano se encuentre en situación de informalidad laboral durante el periodo post-COVID-19 (2021–2024), y qué segmentos de trabajadores informales pueden identificarse a partir de sus características socioeconómicas y laborales para orientar el diseño de políticas públicas más focalizadas y efectivas?</w:t>
      </w:r>
    </w:p>
    <w:p w14:paraId="030FE350" w14:textId="77777777" w:rsidR="00E71AEF" w:rsidRPr="00E71AEF" w:rsidRDefault="00E71AEF" w:rsidP="00E71AEF">
      <w:pPr>
        <w:pStyle w:val="Ttulo3"/>
      </w:pPr>
      <w:r w:rsidRPr="00E71AEF">
        <w:t>Problemas específicos</w:t>
      </w:r>
    </w:p>
    <w:p w14:paraId="35F69736" w14:textId="11C7118C" w:rsidR="005E46EC" w:rsidRPr="005E46EC" w:rsidRDefault="005E46EC" w:rsidP="001444F8">
      <w:pPr>
        <w:pStyle w:val="APASMT"/>
        <w:numPr>
          <w:ilvl w:val="0"/>
          <w:numId w:val="11"/>
        </w:numPr>
      </w:pPr>
      <w:r w:rsidRPr="005E46EC">
        <w:t>¿Qué</w:t>
      </w:r>
      <w:r w:rsidRPr="005E46EC">
        <w:rPr>
          <w:b/>
          <w:bCs/>
        </w:rPr>
        <w:t xml:space="preserve"> </w:t>
      </w:r>
      <w:r w:rsidRPr="005E46EC">
        <w:rPr>
          <w:rStyle w:val="Textoennegrita"/>
          <w:b w:val="0"/>
          <w:bCs w:val="0"/>
        </w:rPr>
        <w:t>factores individuales</w:t>
      </w:r>
      <w:r w:rsidR="00764013">
        <w:rPr>
          <w:rStyle w:val="Textoennegrita"/>
          <w:b w:val="0"/>
          <w:bCs w:val="0"/>
        </w:rPr>
        <w:t xml:space="preserve"> (</w:t>
      </w:r>
      <w:r w:rsidRPr="005E46EC">
        <w:t>edad, sexo, nivel educativo, condición ocupacional</w:t>
      </w:r>
      <w:r w:rsidR="00764013">
        <w:t xml:space="preserve">, </w:t>
      </w:r>
      <w:r w:rsidRPr="005E46EC">
        <w:t>ingreso</w:t>
      </w:r>
      <w:r w:rsidR="00764013">
        <w:t>, etc.)</w:t>
      </w:r>
      <w:r w:rsidRPr="005E46EC">
        <w:t xml:space="preserve"> influyen en la</w:t>
      </w:r>
      <w:r w:rsidRPr="005E46EC">
        <w:rPr>
          <w:b/>
          <w:bCs/>
        </w:rPr>
        <w:t xml:space="preserve"> </w:t>
      </w:r>
      <w:r w:rsidRPr="005E46EC">
        <w:rPr>
          <w:rStyle w:val="Textoennegrita"/>
          <w:b w:val="0"/>
          <w:bCs w:val="0"/>
        </w:rPr>
        <w:t>probabilidad de que un trabajador peruano se desempeñe en el sector informal</w:t>
      </w:r>
      <w:r w:rsidRPr="005E46EC">
        <w:rPr>
          <w:b/>
          <w:bCs/>
        </w:rPr>
        <w:t xml:space="preserve"> </w:t>
      </w:r>
      <w:r w:rsidRPr="005E46EC">
        <w:t>durante el periodo post-COVID-19 (2021–2024)?</w:t>
      </w:r>
    </w:p>
    <w:p w14:paraId="71A1B50A" w14:textId="77777777" w:rsidR="00BC1AFA" w:rsidRDefault="005E46EC" w:rsidP="00BC1AFA">
      <w:pPr>
        <w:pStyle w:val="APASMT"/>
        <w:numPr>
          <w:ilvl w:val="0"/>
          <w:numId w:val="11"/>
        </w:numPr>
      </w:pPr>
      <w:r w:rsidRPr="005444E2">
        <w:lastRenderedPageBreak/>
        <w:t xml:space="preserve">¿Qué </w:t>
      </w:r>
      <w:r w:rsidRPr="005444E2">
        <w:rPr>
          <w:rStyle w:val="Textoennegrita"/>
          <w:b w:val="0"/>
          <w:bCs w:val="0"/>
        </w:rPr>
        <w:t>factores contextuales o estructurales</w:t>
      </w:r>
      <w:r w:rsidR="00764013" w:rsidRPr="005444E2">
        <w:rPr>
          <w:rStyle w:val="Textoennegrita"/>
        </w:rPr>
        <w:t xml:space="preserve"> (</w:t>
      </w:r>
      <w:r w:rsidRPr="005444E2">
        <w:t>sector económico, el tamaño de la empresa, la región</w:t>
      </w:r>
      <w:r w:rsidR="00764013" w:rsidRPr="005444E2">
        <w:t xml:space="preserve">, </w:t>
      </w:r>
      <w:r w:rsidRPr="005444E2">
        <w:t>estructura productiva</w:t>
      </w:r>
      <w:r w:rsidR="00764013" w:rsidRPr="005444E2">
        <w:t>)</w:t>
      </w:r>
      <w:r w:rsidRPr="005444E2">
        <w:t xml:space="preserve"> están </w:t>
      </w:r>
      <w:r w:rsidRPr="005444E2">
        <w:rPr>
          <w:rStyle w:val="Textoennegrita"/>
          <w:b w:val="0"/>
          <w:bCs w:val="0"/>
        </w:rPr>
        <w:t>asociados a la incidencia de la informalidad laboral</w:t>
      </w:r>
      <w:r w:rsidRPr="005444E2">
        <w:t xml:space="preserve"> en el Perú?</w:t>
      </w:r>
    </w:p>
    <w:p w14:paraId="222A3B18" w14:textId="09C4ECC7" w:rsidR="005E46EC" w:rsidRPr="00BC1AFA" w:rsidRDefault="00C334B7" w:rsidP="00BC1AFA">
      <w:pPr>
        <w:pStyle w:val="APASMT"/>
        <w:numPr>
          <w:ilvl w:val="0"/>
          <w:numId w:val="11"/>
        </w:numPr>
      </w:pPr>
      <w:r>
        <w:t xml:space="preserve"> </w:t>
      </w:r>
      <w:r w:rsidR="005E46EC" w:rsidRPr="0018506F">
        <w:t>¿Cómo</w:t>
      </w:r>
      <w:r w:rsidR="005E46EC" w:rsidRPr="00BC1AFA">
        <w:rPr>
          <w:b/>
          <w:bCs/>
        </w:rPr>
        <w:t xml:space="preserve"> </w:t>
      </w:r>
      <w:r w:rsidR="005E46EC" w:rsidRPr="00BC1AFA">
        <w:rPr>
          <w:rStyle w:val="Textoennegrita"/>
          <w:b w:val="0"/>
          <w:bCs w:val="0"/>
        </w:rPr>
        <w:t>varían los determinantes de la informalidad laboral entre las diferentes regiones del país</w:t>
      </w:r>
      <w:r w:rsidR="005E46EC" w:rsidRPr="00BC1AFA">
        <w:rPr>
          <w:b/>
          <w:bCs/>
        </w:rPr>
        <w:t xml:space="preserve">, </w:t>
      </w:r>
      <w:r w:rsidR="005E46EC" w:rsidRPr="0018506F">
        <w:t>considerando las particularidades económicas y productivas de cada una?</w:t>
      </w:r>
    </w:p>
    <w:p w14:paraId="4929BDE4" w14:textId="441848D5" w:rsidR="005E46EC" w:rsidRPr="005E46EC" w:rsidRDefault="005E46EC" w:rsidP="001444F8">
      <w:pPr>
        <w:pStyle w:val="APASMT"/>
        <w:numPr>
          <w:ilvl w:val="0"/>
          <w:numId w:val="11"/>
        </w:numPr>
      </w:pPr>
      <w:r w:rsidRPr="005E46EC">
        <w:t xml:space="preserve">¿Qué </w:t>
      </w:r>
      <w:r w:rsidRPr="005E46EC">
        <w:rPr>
          <w:rStyle w:val="Textoennegrita"/>
          <w:b w:val="0"/>
          <w:bCs w:val="0"/>
        </w:rPr>
        <w:t>segmentos o perfiles de trabajadores informales</w:t>
      </w:r>
      <w:r w:rsidRPr="005E46EC">
        <w:rPr>
          <w:b/>
          <w:bCs/>
        </w:rPr>
        <w:t xml:space="preserve"> </w:t>
      </w:r>
      <w:r w:rsidRPr="005E46EC">
        <w:t xml:space="preserve">pueden identificarse mediante </w:t>
      </w:r>
      <w:r w:rsidRPr="00764013">
        <w:rPr>
          <w:rStyle w:val="Textoennegrita"/>
          <w:b w:val="0"/>
          <w:bCs w:val="0"/>
        </w:rPr>
        <w:t>téc</w:t>
      </w:r>
      <w:r w:rsidRPr="005E46EC">
        <w:rPr>
          <w:rStyle w:val="Textoennegrita"/>
          <w:b w:val="0"/>
          <w:bCs w:val="0"/>
        </w:rPr>
        <w:t>nicas de análisis multivariante</w:t>
      </w:r>
      <w:r w:rsidRPr="005E46EC">
        <w:rPr>
          <w:b/>
          <w:bCs/>
        </w:rPr>
        <w:t xml:space="preserve"> </w:t>
      </w:r>
      <w:r w:rsidRPr="005E46EC">
        <w:t>(por ejemplo, análisis de conglomerados o de clases latentes) según sus características sociodemográficas y laborales?</w:t>
      </w:r>
    </w:p>
    <w:p w14:paraId="6166BA2E" w14:textId="72AEEC3E" w:rsidR="005E46EC" w:rsidRPr="005E46EC" w:rsidRDefault="005E46EC" w:rsidP="001444F8">
      <w:pPr>
        <w:pStyle w:val="APASMT"/>
        <w:numPr>
          <w:ilvl w:val="0"/>
          <w:numId w:val="11"/>
        </w:numPr>
      </w:pPr>
      <w:r w:rsidRPr="005E46EC">
        <w:t xml:space="preserve">¿Qué </w:t>
      </w:r>
      <w:r w:rsidRPr="005E46EC">
        <w:rPr>
          <w:rStyle w:val="Textoennegrita"/>
          <w:b w:val="0"/>
          <w:bCs w:val="0"/>
        </w:rPr>
        <w:t>implicancias presentan los perfiles identificados</w:t>
      </w:r>
      <w:r w:rsidRPr="005E46EC">
        <w:rPr>
          <w:b/>
          <w:bCs/>
        </w:rPr>
        <w:t xml:space="preserve"> </w:t>
      </w:r>
      <w:r w:rsidRPr="00764013">
        <w:t>para el</w:t>
      </w:r>
      <w:r w:rsidRPr="005E46EC">
        <w:rPr>
          <w:b/>
          <w:bCs/>
        </w:rPr>
        <w:t xml:space="preserve"> </w:t>
      </w:r>
      <w:r w:rsidRPr="005E46EC">
        <w:rPr>
          <w:rStyle w:val="Textoennegrita"/>
          <w:b w:val="0"/>
          <w:bCs w:val="0"/>
        </w:rPr>
        <w:t>diseño de políticas públicas diferenciadas</w:t>
      </w:r>
      <w:r w:rsidRPr="005E46EC">
        <w:t xml:space="preserve"> orientadas a la </w:t>
      </w:r>
      <w:r w:rsidRPr="005E46EC">
        <w:rPr>
          <w:rStyle w:val="Textoennegrita"/>
          <w:b w:val="0"/>
          <w:bCs w:val="0"/>
        </w:rPr>
        <w:t>formalización laboral y mejora de la calidad del empleo</w:t>
      </w:r>
      <w:r w:rsidRPr="005E46EC">
        <w:rPr>
          <w:b/>
          <w:bCs/>
        </w:rPr>
        <w:t xml:space="preserve"> </w:t>
      </w:r>
      <w:r w:rsidRPr="005E46EC">
        <w:t>en el Perú?</w:t>
      </w:r>
    </w:p>
    <w:p w14:paraId="3D345217" w14:textId="77777777" w:rsidR="005E46EC" w:rsidRPr="005E46EC" w:rsidRDefault="005E46EC" w:rsidP="005E46EC"/>
    <w:p w14:paraId="484B09AE" w14:textId="27C4FAF0" w:rsidR="00E71AEF" w:rsidRDefault="007522CD" w:rsidP="007522CD">
      <w:pPr>
        <w:pStyle w:val="Ttulo1"/>
      </w:pPr>
      <w:r>
        <w:t>OBJETIVOS</w:t>
      </w:r>
    </w:p>
    <w:p w14:paraId="2077318B" w14:textId="77777777" w:rsidR="007522CD" w:rsidRPr="007522CD" w:rsidRDefault="007522CD" w:rsidP="007522CD">
      <w:pPr>
        <w:pStyle w:val="Ttulo2"/>
      </w:pPr>
      <w:r w:rsidRPr="007522CD">
        <w:t>Objetivo general</w:t>
      </w:r>
    </w:p>
    <w:p w14:paraId="3C9FB05B" w14:textId="0B21CDD6" w:rsidR="00694428" w:rsidRPr="00694428" w:rsidRDefault="00694428" w:rsidP="00694428">
      <w:pPr>
        <w:pStyle w:val="APASMT"/>
      </w:pPr>
      <w:r w:rsidRPr="00694428">
        <w:t>Analizar los determinantes individuales y contextuales que explican la probabilidad de que un trabajador peruano se encuentre en situación de informalidad laboral durante el periodo post-COVID-19 (2021–2024), así como segmentar a los trabajadores informales en grupos diferenciados a partir de sus características socioeconómicas y laborales, con el fin de generar evidencia que sirva de base para el diseño de políticas públicas focalizadas y efectivas orientadas a la formalización del empleo.</w:t>
      </w:r>
    </w:p>
    <w:p w14:paraId="7CF8BCF1" w14:textId="77777777" w:rsidR="007522CD" w:rsidRPr="007522CD" w:rsidRDefault="007522CD" w:rsidP="007522CD">
      <w:pPr>
        <w:pStyle w:val="Ttulo2"/>
      </w:pPr>
      <w:r w:rsidRPr="007522CD">
        <w:lastRenderedPageBreak/>
        <w:t>Objetivos específicos</w:t>
      </w:r>
    </w:p>
    <w:p w14:paraId="4435EBC0" w14:textId="389BE537" w:rsidR="00A14F68" w:rsidRPr="00A14F68" w:rsidRDefault="00A14F68" w:rsidP="001444F8">
      <w:pPr>
        <w:pStyle w:val="APASMT"/>
        <w:numPr>
          <w:ilvl w:val="0"/>
          <w:numId w:val="10"/>
        </w:numPr>
      </w:pPr>
      <w:r w:rsidRPr="00A14F68">
        <w:rPr>
          <w:rStyle w:val="Textoennegrita"/>
          <w:b w:val="0"/>
          <w:bCs w:val="0"/>
        </w:rPr>
        <w:t>Identificar</w:t>
      </w:r>
      <w:r w:rsidRPr="00A14F68">
        <w:t xml:space="preserve"> los </w:t>
      </w:r>
      <w:r w:rsidRPr="00A14F68">
        <w:rPr>
          <w:rStyle w:val="Textoennegrita"/>
          <w:b w:val="0"/>
          <w:bCs w:val="0"/>
        </w:rPr>
        <w:t>factores individuales</w:t>
      </w:r>
      <w:r>
        <w:rPr>
          <w:rStyle w:val="Textoennegrita"/>
          <w:b w:val="0"/>
          <w:bCs w:val="0"/>
        </w:rPr>
        <w:t xml:space="preserve"> (</w:t>
      </w:r>
      <w:r w:rsidRPr="00A14F68">
        <w:t>edad, sexo, nivel educativo, ingreso</w:t>
      </w:r>
      <w:r>
        <w:t>,</w:t>
      </w:r>
      <w:r w:rsidRPr="00A14F68">
        <w:t xml:space="preserve"> condición ocupacional</w:t>
      </w:r>
      <w:r>
        <w:t xml:space="preserve">, entre otros) </w:t>
      </w:r>
      <w:r w:rsidRPr="00A14F68">
        <w:t xml:space="preserve">que influyen en la </w:t>
      </w:r>
      <w:r w:rsidRPr="00A14F68">
        <w:rPr>
          <w:rStyle w:val="Textoennegrita"/>
          <w:b w:val="0"/>
          <w:bCs w:val="0"/>
        </w:rPr>
        <w:t>probabilidad de empleo informal</w:t>
      </w:r>
      <w:r w:rsidRPr="00A14F68">
        <w:t xml:space="preserve"> en el Perú durante el periodo </w:t>
      </w:r>
      <w:r w:rsidRPr="00A14F68">
        <w:rPr>
          <w:rStyle w:val="Textoennegrita"/>
          <w:b w:val="0"/>
          <w:bCs w:val="0"/>
        </w:rPr>
        <w:t>post-COVID-19 (2021–2024)</w:t>
      </w:r>
      <w:r w:rsidRPr="00A14F68">
        <w:t>.</w:t>
      </w:r>
    </w:p>
    <w:p w14:paraId="63A1EE54" w14:textId="30B0E973" w:rsidR="00A14F68" w:rsidRPr="00A14F68" w:rsidRDefault="00A14F68" w:rsidP="001444F8">
      <w:pPr>
        <w:pStyle w:val="APASMT"/>
        <w:numPr>
          <w:ilvl w:val="0"/>
          <w:numId w:val="10"/>
        </w:numPr>
      </w:pPr>
      <w:r w:rsidRPr="00A14F68">
        <w:rPr>
          <w:rStyle w:val="Textoennegrita"/>
          <w:b w:val="0"/>
          <w:bCs w:val="0"/>
        </w:rPr>
        <w:t>Analizar</w:t>
      </w:r>
      <w:r w:rsidRPr="00A14F68">
        <w:t xml:space="preserve"> los </w:t>
      </w:r>
      <w:r w:rsidRPr="00A14F68">
        <w:rPr>
          <w:rStyle w:val="Textoennegrita"/>
          <w:b w:val="0"/>
          <w:bCs w:val="0"/>
        </w:rPr>
        <w:t>factores contextuales o estructurales</w:t>
      </w:r>
      <w:r>
        <w:t xml:space="preserve"> (</w:t>
      </w:r>
      <w:r w:rsidRPr="00A14F68">
        <w:t>sector económico, el tamaño de la empresa, la región</w:t>
      </w:r>
      <w:r>
        <w:t>,</w:t>
      </w:r>
      <w:r w:rsidRPr="00A14F68">
        <w:t xml:space="preserve"> estructura productiva</w:t>
      </w:r>
      <w:r>
        <w:t>)</w:t>
      </w:r>
      <w:r w:rsidRPr="00A14F68">
        <w:t xml:space="preserve"> que </w:t>
      </w:r>
      <w:r w:rsidRPr="00A14F68">
        <w:rPr>
          <w:rStyle w:val="Textoennegrita"/>
          <w:b w:val="0"/>
          <w:bCs w:val="0"/>
        </w:rPr>
        <w:t>determinan la incidencia de la informalidad laboral</w:t>
      </w:r>
      <w:r w:rsidRPr="00A14F68">
        <w:t xml:space="preserve"> en el país.</w:t>
      </w:r>
    </w:p>
    <w:p w14:paraId="5640F497" w14:textId="7D7FBFD3" w:rsidR="00A14F68" w:rsidRPr="0018506F" w:rsidRDefault="00A14F68" w:rsidP="001444F8">
      <w:pPr>
        <w:pStyle w:val="APASMT"/>
        <w:numPr>
          <w:ilvl w:val="0"/>
          <w:numId w:val="10"/>
        </w:numPr>
      </w:pPr>
      <w:r w:rsidRPr="0018506F">
        <w:rPr>
          <w:rStyle w:val="Textoennegrita"/>
          <w:b w:val="0"/>
          <w:bCs w:val="0"/>
        </w:rPr>
        <w:t>Examinar</w:t>
      </w:r>
      <w:r w:rsidRPr="0018506F">
        <w:t xml:space="preserve"> las </w:t>
      </w:r>
      <w:r w:rsidRPr="0018506F">
        <w:rPr>
          <w:rStyle w:val="Textoennegrita"/>
          <w:b w:val="0"/>
          <w:bCs w:val="0"/>
        </w:rPr>
        <w:t>variaciones regionales</w:t>
      </w:r>
      <w:r w:rsidRPr="0018506F">
        <w:t xml:space="preserve"> en los determinantes de la informalidad laboral, considerando las diferencias económicas y productivas de cada zona del territorio peruano.</w:t>
      </w:r>
    </w:p>
    <w:p w14:paraId="14F42A29" w14:textId="5A5C2101" w:rsidR="00A14F68" w:rsidRPr="00A14F68" w:rsidRDefault="00A14F68" w:rsidP="001444F8">
      <w:pPr>
        <w:pStyle w:val="APASMT"/>
        <w:numPr>
          <w:ilvl w:val="0"/>
          <w:numId w:val="10"/>
        </w:numPr>
      </w:pPr>
      <w:r w:rsidRPr="00A14F68">
        <w:rPr>
          <w:rStyle w:val="Textoennegrita"/>
          <w:b w:val="0"/>
          <w:bCs w:val="0"/>
        </w:rPr>
        <w:t>Segmentar</w:t>
      </w:r>
      <w:r w:rsidRPr="00A14F68">
        <w:t xml:space="preserve"> a los </w:t>
      </w:r>
      <w:r w:rsidRPr="00A14F68">
        <w:rPr>
          <w:rStyle w:val="Textoennegrita"/>
          <w:b w:val="0"/>
          <w:bCs w:val="0"/>
        </w:rPr>
        <w:t>trabajadores informales</w:t>
      </w:r>
      <w:r w:rsidRPr="00A14F68">
        <w:t xml:space="preserve"> mediante técnicas estadísticas </w:t>
      </w:r>
      <w:r w:rsidRPr="00A14F68">
        <w:rPr>
          <w:rStyle w:val="Textoennegrita"/>
          <w:b w:val="0"/>
          <w:bCs w:val="0"/>
        </w:rPr>
        <w:t>multivariantes</w:t>
      </w:r>
      <w:r w:rsidRPr="00A14F68">
        <w:t xml:space="preserve"> (como análisis de conglomerados o clases latentes), con el propósito de </w:t>
      </w:r>
      <w:r w:rsidRPr="00A14F68">
        <w:rPr>
          <w:rStyle w:val="Textoennegrita"/>
          <w:b w:val="0"/>
          <w:bCs w:val="0"/>
        </w:rPr>
        <w:t>identificar perfiles o tipologías diferenciadas</w:t>
      </w:r>
      <w:r w:rsidRPr="00A14F68">
        <w:t xml:space="preserve"> según sus características socioeconómicas y laborales.</w:t>
      </w:r>
    </w:p>
    <w:p w14:paraId="7602308C" w14:textId="0AA94F04" w:rsidR="00A14F68" w:rsidRPr="00A14F68" w:rsidRDefault="00A14F68" w:rsidP="001444F8">
      <w:pPr>
        <w:pStyle w:val="APASMT"/>
        <w:numPr>
          <w:ilvl w:val="0"/>
          <w:numId w:val="10"/>
        </w:numPr>
      </w:pPr>
      <w:r w:rsidRPr="00A14F68">
        <w:rPr>
          <w:rStyle w:val="Textoennegrita"/>
          <w:b w:val="0"/>
          <w:bCs w:val="0"/>
        </w:rPr>
        <w:t>Proponer</w:t>
      </w:r>
      <w:r w:rsidRPr="00A14F68">
        <w:t xml:space="preserve"> </w:t>
      </w:r>
      <w:r w:rsidRPr="00A14F68">
        <w:rPr>
          <w:rStyle w:val="Textoennegrita"/>
          <w:b w:val="0"/>
          <w:bCs w:val="0"/>
        </w:rPr>
        <w:t>lineamientos de política pública</w:t>
      </w:r>
      <w:r w:rsidRPr="00A14F68">
        <w:t xml:space="preserve"> basados en los segmentos identificados, orientados a la </w:t>
      </w:r>
      <w:r w:rsidRPr="00A14F68">
        <w:rPr>
          <w:rStyle w:val="Textoennegrita"/>
          <w:b w:val="0"/>
          <w:bCs w:val="0"/>
        </w:rPr>
        <w:t>reducción progresiva de la informalidad laboral</w:t>
      </w:r>
      <w:r w:rsidRPr="00A14F68">
        <w:t xml:space="preserve"> y a la </w:t>
      </w:r>
      <w:r w:rsidRPr="00A14F68">
        <w:rPr>
          <w:rStyle w:val="Textoennegrita"/>
          <w:b w:val="0"/>
          <w:bCs w:val="0"/>
        </w:rPr>
        <w:t>mejora de la calidad del empleo</w:t>
      </w:r>
      <w:r w:rsidRPr="00A14F68">
        <w:t xml:space="preserve"> en el Perú.</w:t>
      </w:r>
    </w:p>
    <w:p w14:paraId="46C05453" w14:textId="77777777" w:rsidR="00A14F68" w:rsidRPr="00A14F68" w:rsidRDefault="00A14F68" w:rsidP="00A14F68"/>
    <w:p w14:paraId="5194D242" w14:textId="77777777" w:rsidR="007522CD" w:rsidRPr="009A3D25" w:rsidRDefault="007522CD" w:rsidP="007522CD">
      <w:pPr>
        <w:pStyle w:val="Ttulo1"/>
        <w:rPr>
          <w:highlight w:val="yellow"/>
        </w:rPr>
      </w:pPr>
      <w:r w:rsidRPr="009A3D25">
        <w:rPr>
          <w:highlight w:val="yellow"/>
        </w:rPr>
        <w:t>JUSTIFICACIÓN</w:t>
      </w:r>
    </w:p>
    <w:p w14:paraId="55531620" w14:textId="77777777" w:rsidR="007522CD" w:rsidRDefault="007522CD" w:rsidP="007522CD">
      <w:pPr>
        <w:pStyle w:val="Ttulo2"/>
      </w:pPr>
      <w:r>
        <w:t>Justificación social</w:t>
      </w:r>
    </w:p>
    <w:p w14:paraId="6F84B5E5" w14:textId="77777777" w:rsidR="007522CD" w:rsidRDefault="007522CD" w:rsidP="007522CD">
      <w:pPr>
        <w:pStyle w:val="APASMT"/>
      </w:pPr>
      <w:r>
        <w:t xml:space="preserve">La informalidad laboral afecta directamente a más de dos tercios de la población ocupada en el Perú, limitando el acceso a derechos fundamentales como seguridad social, </w:t>
      </w:r>
      <w:r>
        <w:lastRenderedPageBreak/>
        <w:t>vacaciones remuneradas, pensiones y seguro de salud (INEI, 2020). Además, la alta incidencia de la informalidad incrementa la vulnerabilidad económica de los trabajadores y sus familias, perpetuando los círculos de pobreza y desigualdad. Por ello, analizar sus determinantes y segmentar a los trabajadores informales permite visibilizar la diversidad de realidades dentro de este grupo y orientar políticas sociales más inclusivas.</w:t>
      </w:r>
    </w:p>
    <w:p w14:paraId="5142FE16" w14:textId="77777777" w:rsidR="007522CD" w:rsidRDefault="007522CD" w:rsidP="007522CD">
      <w:pPr>
        <w:pStyle w:val="Ttulo2"/>
      </w:pPr>
      <w:r>
        <w:t>Justificación académica</w:t>
      </w:r>
    </w:p>
    <w:p w14:paraId="121A816A" w14:textId="77777777" w:rsidR="007522CD" w:rsidRDefault="007522CD" w:rsidP="007522CD">
      <w:pPr>
        <w:pStyle w:val="APASMT"/>
      </w:pPr>
      <w:r>
        <w:t>La literatura sobre informalidad en el Perú ha identificado múltiples factores asociados a su persistencia (Jiménez, 2012; León Mendoza, 2020; Loayza, 2008), pero aún existe la necesidad de integrar enfoques que combinen el análisis de determinantes con la segmentación de perfiles de trabajadores. Esta investigación aporta al conocimiento académico al aplicar metodologías estadísticas como modelos logísticos multinivel y análisis de clúster, lo que permite generar evidencia más precisa y diferenciada sobre la heterogeneidad del mercado laboral informal en el país.</w:t>
      </w:r>
    </w:p>
    <w:p w14:paraId="1DE376CF" w14:textId="77777777" w:rsidR="007522CD" w:rsidRDefault="007522CD" w:rsidP="007522CD">
      <w:pPr>
        <w:pStyle w:val="Ttulo2"/>
      </w:pPr>
      <w:r>
        <w:t>Justificación práctica y de políticas públicas</w:t>
      </w:r>
    </w:p>
    <w:p w14:paraId="3A5198A0" w14:textId="77777777" w:rsidR="007522CD" w:rsidRDefault="007522CD" w:rsidP="007522CD">
      <w:pPr>
        <w:pStyle w:val="APASMT"/>
      </w:pPr>
      <w:r>
        <w:t xml:space="preserve">Desde el punto de vista de la gestión pública, la informalidad laboral constituye un obstáculo para el desarrollo económico al reducir la productividad y limitar la recaudación tributaria. Identificar los determinantes de la informalidad y segmentar a los trabajadores en perfiles diferenciados permitirá diseñar </w:t>
      </w:r>
      <w:r>
        <w:rPr>
          <w:rStyle w:val="Textoennegrita"/>
        </w:rPr>
        <w:t>políticas focalizadas</w:t>
      </w:r>
      <w:r>
        <w:t xml:space="preserve"> según las características de cada grupo (jóvenes precarios urbanos, trabajadores independientes rurales, asalariados en microempresas, entre otros). Así, los resultados de esta investigación podrán ser utilizados como insumo para la formulación de programas y estrategias de formalización laboral más eficaces y sostenibles en el tiempo.</w:t>
      </w:r>
    </w:p>
    <w:p w14:paraId="53482641" w14:textId="0EFED3DA" w:rsidR="003347E1" w:rsidRPr="00CD6DD9" w:rsidRDefault="003347E1" w:rsidP="003347E1">
      <w:pPr>
        <w:pStyle w:val="Ttulo1"/>
        <w:rPr>
          <w:highlight w:val="yellow"/>
        </w:rPr>
      </w:pPr>
      <w:r w:rsidRPr="00CD6DD9">
        <w:rPr>
          <w:highlight w:val="yellow"/>
        </w:rPr>
        <w:t>MARCO TEÓRICO</w:t>
      </w:r>
    </w:p>
    <w:p w14:paraId="7AC14391" w14:textId="557F497E" w:rsidR="007522CD" w:rsidRDefault="003347E1" w:rsidP="003347E1">
      <w:pPr>
        <w:pStyle w:val="Ttulo2"/>
      </w:pPr>
      <w:r>
        <w:t>Antecedentes</w:t>
      </w:r>
    </w:p>
    <w:p w14:paraId="46E576C8" w14:textId="282B618F" w:rsidR="00BC1DF6" w:rsidRDefault="00BC1DF6" w:rsidP="00BC1DF6">
      <w:pPr>
        <w:pStyle w:val="Ttulo3"/>
        <w:rPr>
          <w:rStyle w:val="Textoennegrita"/>
          <w:b/>
          <w:bCs/>
        </w:rPr>
      </w:pPr>
      <w:r>
        <w:rPr>
          <w:rStyle w:val="Textoennegrita"/>
          <w:b/>
          <w:bCs/>
        </w:rPr>
        <w:lastRenderedPageBreak/>
        <w:t>Antecedentes Internacionales</w:t>
      </w:r>
    </w:p>
    <w:p w14:paraId="3D8FB76E" w14:textId="77777777" w:rsidR="009A3D25" w:rsidRDefault="005D67EC" w:rsidP="009A3D25">
      <w:pPr>
        <w:pStyle w:val="APASMT"/>
        <w:numPr>
          <w:ilvl w:val="0"/>
          <w:numId w:val="13"/>
        </w:numPr>
      </w:pPr>
      <w:r w:rsidRPr="005D67EC">
        <w:rPr>
          <w:rStyle w:val="Textoennegrita"/>
          <w:b w:val="0"/>
          <w:bCs w:val="0"/>
        </w:rPr>
        <w:t>Du, L. (2024)</w:t>
      </w:r>
      <w:r w:rsidRPr="005D67EC">
        <w:rPr>
          <w:b/>
          <w:bCs/>
        </w:rPr>
        <w:t>,</w:t>
      </w:r>
      <w:r w:rsidRPr="005D67EC">
        <w:t xml:space="preserve"> en su artículo titulado </w:t>
      </w:r>
      <w:r w:rsidRPr="005D67EC">
        <w:rPr>
          <w:rStyle w:val="nfasis"/>
        </w:rPr>
        <w:t>“</w:t>
      </w:r>
      <w:proofErr w:type="spellStart"/>
      <w:r w:rsidRPr="005D67EC">
        <w:rPr>
          <w:rStyle w:val="nfasis"/>
        </w:rPr>
        <w:t>Impact</w:t>
      </w:r>
      <w:proofErr w:type="spellEnd"/>
      <w:r w:rsidRPr="005D67EC">
        <w:rPr>
          <w:rStyle w:val="nfasis"/>
        </w:rPr>
        <w:t xml:space="preserve"> </w:t>
      </w:r>
      <w:proofErr w:type="spellStart"/>
      <w:r w:rsidRPr="005D67EC">
        <w:rPr>
          <w:rStyle w:val="nfasis"/>
        </w:rPr>
        <w:t>of</w:t>
      </w:r>
      <w:proofErr w:type="spellEnd"/>
      <w:r w:rsidRPr="005D67EC">
        <w:rPr>
          <w:rStyle w:val="nfasis"/>
        </w:rPr>
        <w:t xml:space="preserve"> COVID-19 </w:t>
      </w:r>
      <w:proofErr w:type="spellStart"/>
      <w:r w:rsidRPr="005D67EC">
        <w:rPr>
          <w:rStyle w:val="nfasis"/>
        </w:rPr>
        <w:t>on</w:t>
      </w:r>
      <w:proofErr w:type="spellEnd"/>
      <w:r w:rsidRPr="005D67EC">
        <w:rPr>
          <w:rStyle w:val="nfasis"/>
        </w:rPr>
        <w:t xml:space="preserve"> </w:t>
      </w:r>
      <w:proofErr w:type="spellStart"/>
      <w:r w:rsidRPr="005D67EC">
        <w:rPr>
          <w:rStyle w:val="nfasis"/>
        </w:rPr>
        <w:t>the</w:t>
      </w:r>
      <w:proofErr w:type="spellEnd"/>
      <w:r w:rsidRPr="005D67EC">
        <w:rPr>
          <w:rStyle w:val="nfasis"/>
        </w:rPr>
        <w:t xml:space="preserve"> Informal </w:t>
      </w:r>
      <w:proofErr w:type="spellStart"/>
      <w:r w:rsidRPr="005D67EC">
        <w:rPr>
          <w:rStyle w:val="nfasis"/>
        </w:rPr>
        <w:t>Economy</w:t>
      </w:r>
      <w:proofErr w:type="spellEnd"/>
      <w:r w:rsidRPr="005D67EC">
        <w:rPr>
          <w:rStyle w:val="nfasis"/>
        </w:rPr>
        <w:t>”</w:t>
      </w:r>
      <w:r w:rsidRPr="005D67EC">
        <w:t xml:space="preserve">, publicado en la revista </w:t>
      </w:r>
      <w:proofErr w:type="spellStart"/>
      <w:r w:rsidRPr="005D67EC">
        <w:rPr>
          <w:rStyle w:val="nfasis"/>
        </w:rPr>
        <w:t>Journal</w:t>
      </w:r>
      <w:proofErr w:type="spellEnd"/>
      <w:r w:rsidRPr="005D67EC">
        <w:rPr>
          <w:rStyle w:val="nfasis"/>
        </w:rPr>
        <w:t xml:space="preserve"> </w:t>
      </w:r>
      <w:proofErr w:type="spellStart"/>
      <w:r w:rsidRPr="005D67EC">
        <w:rPr>
          <w:rStyle w:val="nfasis"/>
        </w:rPr>
        <w:t>of</w:t>
      </w:r>
      <w:proofErr w:type="spellEnd"/>
      <w:r w:rsidRPr="005D67EC">
        <w:rPr>
          <w:rStyle w:val="nfasis"/>
        </w:rPr>
        <w:t xml:space="preserve"> </w:t>
      </w:r>
      <w:proofErr w:type="spellStart"/>
      <w:r w:rsidRPr="005D67EC">
        <w:rPr>
          <w:rStyle w:val="nfasis"/>
        </w:rPr>
        <w:t>Student</w:t>
      </w:r>
      <w:proofErr w:type="spellEnd"/>
      <w:r w:rsidRPr="005D67EC">
        <w:rPr>
          <w:rStyle w:val="nfasis"/>
        </w:rPr>
        <w:t xml:space="preserve"> </w:t>
      </w:r>
      <w:proofErr w:type="spellStart"/>
      <w:r w:rsidRPr="005D67EC">
        <w:rPr>
          <w:rStyle w:val="nfasis"/>
        </w:rPr>
        <w:t>Research</w:t>
      </w:r>
      <w:proofErr w:type="spellEnd"/>
      <w:r w:rsidRPr="005D67EC">
        <w:t xml:space="preserve">, tuvo como </w:t>
      </w:r>
      <w:r w:rsidRPr="005D67EC">
        <w:rPr>
          <w:rStyle w:val="Textoennegrita"/>
          <w:b w:val="0"/>
          <w:bCs w:val="0"/>
        </w:rPr>
        <w:t>objetivo general</w:t>
      </w:r>
      <w:r w:rsidRPr="005D67EC">
        <w:rPr>
          <w:b/>
          <w:bCs/>
        </w:rPr>
        <w:t xml:space="preserve"> </w:t>
      </w:r>
      <w:r w:rsidRPr="005D67EC">
        <w:t>analizar los</w:t>
      </w:r>
      <w:r w:rsidRPr="005D67EC">
        <w:rPr>
          <w:b/>
          <w:bCs/>
        </w:rPr>
        <w:t xml:space="preserve"> </w:t>
      </w:r>
      <w:r w:rsidRPr="005D67EC">
        <w:rPr>
          <w:rStyle w:val="Textoennegrita"/>
          <w:b w:val="0"/>
          <w:bCs w:val="0"/>
        </w:rPr>
        <w:t>efectos socioeconómicos de la pandemia de la COVID-19 en los trabajadores informales a nivel mundial</w:t>
      </w:r>
      <w:r w:rsidRPr="005D67EC">
        <w:rPr>
          <w:b/>
          <w:bCs/>
        </w:rPr>
        <w:t>,</w:t>
      </w:r>
      <w:r w:rsidRPr="005D67EC">
        <w:t xml:space="preserve"> identificando los principales desafíos enfrentados por este sector y proponiendo estrategias para su recuperación y formalización.</w:t>
      </w:r>
    </w:p>
    <w:p w14:paraId="7ADD1C4E" w14:textId="77777777" w:rsidR="00752C49" w:rsidRDefault="005D67EC" w:rsidP="00752C49">
      <w:pPr>
        <w:pStyle w:val="APASMT"/>
        <w:ind w:left="720" w:firstLine="0"/>
      </w:pPr>
      <w:r>
        <w:t xml:space="preserve">El estudio fue de tipo </w:t>
      </w:r>
      <w:r w:rsidRPr="009A3D25">
        <w:rPr>
          <w:rStyle w:val="Textoennegrita"/>
          <w:b w:val="0"/>
          <w:bCs w:val="0"/>
        </w:rPr>
        <w:t>descriptivo y analítico</w:t>
      </w:r>
      <w:r>
        <w:t xml:space="preserve">, basado en </w:t>
      </w:r>
      <w:r w:rsidRPr="009A3D25">
        <w:rPr>
          <w:rStyle w:val="Textoennegrita"/>
          <w:b w:val="0"/>
          <w:bCs w:val="0"/>
        </w:rPr>
        <w:t>revisión documental y análisis de informes internacionales</w:t>
      </w:r>
      <w:r>
        <w:t xml:space="preserve"> emitidos por la Organización Internacional del Trabajo (OIT), el Fondo Monetario Internacional (FMI) y otros organismos multilaterales. No trabajó con personas directamente, sino con </w:t>
      </w:r>
      <w:r w:rsidRPr="009A3D25">
        <w:rPr>
          <w:rStyle w:val="Textoennegrita"/>
          <w:b w:val="0"/>
          <w:bCs w:val="0"/>
        </w:rPr>
        <w:t>fuentes secundarias</w:t>
      </w:r>
      <w:r>
        <w:t xml:space="preserve"> que incluyen datos globales y regionales sobre empleo informal, pérdidas de ingresos y políticas de apoyo implementadas durante la pandemia.</w:t>
      </w:r>
    </w:p>
    <w:p w14:paraId="250D4ED4" w14:textId="77777777" w:rsidR="00752C49" w:rsidRDefault="005D67EC" w:rsidP="00752C49">
      <w:pPr>
        <w:pStyle w:val="APASMT"/>
        <w:ind w:left="720" w:firstLine="0"/>
      </w:pPr>
      <w:r>
        <w:t xml:space="preserve">Como </w:t>
      </w:r>
      <w:r w:rsidRPr="005D67EC">
        <w:rPr>
          <w:rStyle w:val="Textoennegrita"/>
          <w:b w:val="0"/>
          <w:bCs w:val="0"/>
        </w:rPr>
        <w:t>instrumentos</w:t>
      </w:r>
      <w:r w:rsidRPr="005D67EC">
        <w:rPr>
          <w:b/>
          <w:bCs/>
        </w:rPr>
        <w:t>,</w:t>
      </w:r>
      <w:r>
        <w:t xml:space="preserve"> se emplearon reportes estadísticos de la OIT, estudios del Banco Mundial y publicaciones académicas recientes que evaluaron el impacto económico y social del confinamiento sobre el empleo informal, especialmente en regiones de Asia, África y América Latina.</w:t>
      </w:r>
    </w:p>
    <w:p w14:paraId="56C7C224" w14:textId="77777777" w:rsidR="00752C49" w:rsidRDefault="005D67EC" w:rsidP="00752C49">
      <w:pPr>
        <w:pStyle w:val="APASMT"/>
        <w:ind w:left="720" w:firstLine="0"/>
      </w:pPr>
      <w:r>
        <w:t>Finalmente, el autor llegó a las siguientes conclusiones:</w:t>
      </w:r>
    </w:p>
    <w:p w14:paraId="3343355D" w14:textId="77777777" w:rsidR="00752C49" w:rsidRDefault="005D67EC" w:rsidP="00752C49">
      <w:pPr>
        <w:pStyle w:val="APASMT"/>
        <w:numPr>
          <w:ilvl w:val="0"/>
          <w:numId w:val="14"/>
        </w:numPr>
      </w:pPr>
      <w:r>
        <w:t xml:space="preserve">La pandemia afectó de manera </w:t>
      </w:r>
      <w:r w:rsidRPr="005D67EC">
        <w:rPr>
          <w:rStyle w:val="Textoennegrita"/>
          <w:b w:val="0"/>
          <w:bCs w:val="0"/>
        </w:rPr>
        <w:t>desproporcionada a los trabajadores informales</w:t>
      </w:r>
      <w:r w:rsidRPr="005D67EC">
        <w:rPr>
          <w:b/>
          <w:bCs/>
        </w:rPr>
        <w:t>,</w:t>
      </w:r>
      <w:r>
        <w:t xml:space="preserve"> estimándose que más de </w:t>
      </w:r>
      <w:r w:rsidRPr="005D67EC">
        <w:rPr>
          <w:rStyle w:val="Textoennegrita"/>
          <w:b w:val="0"/>
          <w:bCs w:val="0"/>
        </w:rPr>
        <w:t>1.6 mil millones de personas</w:t>
      </w:r>
      <w:r>
        <w:t xml:space="preserve"> a nivel mundial perdieron su fuente de ingresos durante los confinamientos.</w:t>
      </w:r>
    </w:p>
    <w:p w14:paraId="2307D727" w14:textId="77777777" w:rsidR="00005690" w:rsidRDefault="005D67EC" w:rsidP="00752C49">
      <w:pPr>
        <w:pStyle w:val="APASMT"/>
        <w:numPr>
          <w:ilvl w:val="0"/>
          <w:numId w:val="14"/>
        </w:numPr>
      </w:pPr>
      <w:r w:rsidRPr="005D67EC">
        <w:rPr>
          <w:rStyle w:val="Textoennegrita"/>
          <w:b w:val="0"/>
          <w:bCs w:val="0"/>
        </w:rPr>
        <w:t>Las mujeres y los trabajadores con menor nivel educativo</w:t>
      </w:r>
      <w:r>
        <w:t xml:space="preserve"> fueron los grupos más vulnerables, presentando mayores tasas de desempleo y pérdida de ingresos.</w:t>
      </w:r>
    </w:p>
    <w:p w14:paraId="0C44AC96" w14:textId="7ED5B062" w:rsidR="00752C49" w:rsidRDefault="005D67EC" w:rsidP="00005690">
      <w:pPr>
        <w:pStyle w:val="APASMT"/>
        <w:ind w:left="1440" w:firstLine="0"/>
      </w:pPr>
      <w:r>
        <w:lastRenderedPageBreak/>
        <w:t xml:space="preserve">La informalidad dificultó el acceso a servicios de salud y protección social, revelando la </w:t>
      </w:r>
      <w:r w:rsidRPr="00752C49">
        <w:rPr>
          <w:rStyle w:val="Textoennegrita"/>
          <w:b w:val="0"/>
          <w:bCs w:val="0"/>
        </w:rPr>
        <w:t>debilidad estructural de las economías informales</w:t>
      </w:r>
      <w:r>
        <w:t xml:space="preserve"> ante crisis globales.</w:t>
      </w:r>
    </w:p>
    <w:p w14:paraId="77B0DE8A" w14:textId="77777777" w:rsidR="00752C49" w:rsidRDefault="005D67EC" w:rsidP="00752C49">
      <w:pPr>
        <w:pStyle w:val="APASMT"/>
        <w:numPr>
          <w:ilvl w:val="0"/>
          <w:numId w:val="14"/>
        </w:numPr>
      </w:pPr>
      <w:r>
        <w:t xml:space="preserve">Se propone como medida prioritaria la </w:t>
      </w:r>
      <w:r w:rsidRPr="005D67EC">
        <w:rPr>
          <w:rStyle w:val="Textoennegrita"/>
          <w:b w:val="0"/>
          <w:bCs w:val="0"/>
        </w:rPr>
        <w:t>transición hacia economías más formales</w:t>
      </w:r>
      <w:r w:rsidRPr="005D67EC">
        <w:rPr>
          <w:b/>
          <w:bCs/>
        </w:rPr>
        <w:t>,</w:t>
      </w:r>
      <w:r>
        <w:t xml:space="preserve"> mediante incentivos fiscales, digitalización, acceso a financiamiento, simplificación de trámites y fortalecimiento de la educación laboral.</w:t>
      </w:r>
    </w:p>
    <w:p w14:paraId="790AA96D" w14:textId="44D698CE" w:rsidR="005D67EC" w:rsidRDefault="005D67EC" w:rsidP="00752C49">
      <w:pPr>
        <w:pStyle w:val="APASMT"/>
        <w:numPr>
          <w:ilvl w:val="0"/>
          <w:numId w:val="14"/>
        </w:numPr>
      </w:pPr>
      <w:r>
        <w:t xml:space="preserve">En síntesis, el estudio plantea que </w:t>
      </w:r>
      <w:r w:rsidRPr="005D67EC">
        <w:rPr>
          <w:rStyle w:val="Textoennegrita"/>
          <w:b w:val="0"/>
          <w:bCs w:val="0"/>
        </w:rPr>
        <w:t>la formalización del trabajo es clave para una recuperación económica sostenible y equitativa</w:t>
      </w:r>
      <w:r>
        <w:t xml:space="preserve"> tras la pandemia.</w:t>
      </w:r>
    </w:p>
    <w:p w14:paraId="0BD8C3C5" w14:textId="69BFA1DF" w:rsidR="00752C49" w:rsidRDefault="00752C49" w:rsidP="00752C49">
      <w:pPr>
        <w:pStyle w:val="Ttulo3"/>
      </w:pPr>
      <w:r>
        <w:t xml:space="preserve">Antecedentes </w:t>
      </w:r>
      <w:r w:rsidR="00BC1AFA">
        <w:t>N</w:t>
      </w:r>
      <w:r>
        <w:t>acionales</w:t>
      </w:r>
    </w:p>
    <w:p w14:paraId="4168AA3F" w14:textId="09FDBB00" w:rsidR="00BC1AFA" w:rsidRDefault="00752C49" w:rsidP="00BC1AFA">
      <w:pPr>
        <w:pStyle w:val="APASMT"/>
        <w:numPr>
          <w:ilvl w:val="0"/>
          <w:numId w:val="16"/>
        </w:numPr>
      </w:pPr>
      <w:r w:rsidRPr="00BC1AFA">
        <w:rPr>
          <w:rStyle w:val="Textoennegrita"/>
          <w:b w:val="0"/>
          <w:bCs w:val="0"/>
        </w:rPr>
        <w:t>Bautista Prado, E. S. (2025)</w:t>
      </w:r>
      <w:r w:rsidRPr="00BC1AFA">
        <w:rPr>
          <w:b/>
          <w:bCs/>
        </w:rPr>
        <w:t>,</w:t>
      </w:r>
      <w:r>
        <w:t xml:space="preserve"> en su artículo titulado </w:t>
      </w:r>
      <w:r>
        <w:rPr>
          <w:rStyle w:val="nfasis"/>
        </w:rPr>
        <w:t>“Determinantes de la informalidad laboral: un análisis para el Perú 2019 y 2022”</w:t>
      </w:r>
      <w:r>
        <w:t xml:space="preserve">, publicado en la </w:t>
      </w:r>
      <w:r>
        <w:rPr>
          <w:rStyle w:val="nfasis"/>
        </w:rPr>
        <w:t>Revista Semestre Económico</w:t>
      </w:r>
      <w:r>
        <w:t xml:space="preserve"> (Vol. 14, N.°1), tuvo como </w:t>
      </w:r>
      <w:r w:rsidRPr="00BC1AFA">
        <w:rPr>
          <w:rStyle w:val="Textoennegrita"/>
          <w:b w:val="0"/>
          <w:bCs w:val="0"/>
        </w:rPr>
        <w:t>objetivo general</w:t>
      </w:r>
      <w:r>
        <w:t xml:space="preserve"> evaluar los </w:t>
      </w:r>
      <w:r w:rsidRPr="00BC1AFA">
        <w:rPr>
          <w:rStyle w:val="Textoennegrita"/>
          <w:b w:val="0"/>
          <w:bCs w:val="0"/>
        </w:rPr>
        <w:t>determinantes socioeconómicos de la informalidad laboral en el Perú</w:t>
      </w:r>
      <w:r>
        <w:t xml:space="preserve"> y analizar sus </w:t>
      </w:r>
      <w:r w:rsidRPr="00BC1AFA">
        <w:rPr>
          <w:rStyle w:val="Textoennegrita"/>
          <w:b w:val="0"/>
          <w:bCs w:val="0"/>
        </w:rPr>
        <w:t>efectos marginales</w:t>
      </w:r>
      <w:r>
        <w:t xml:space="preserve"> en los años 2019 y 2022, considerando el impacto de la crisis pandémica sobre el empleo.</w:t>
      </w:r>
    </w:p>
    <w:p w14:paraId="4042C9D2" w14:textId="77777777" w:rsidR="00BC1AFA" w:rsidRDefault="00752C49" w:rsidP="00BC1AFA">
      <w:pPr>
        <w:pStyle w:val="APASMT"/>
        <w:ind w:left="720" w:firstLine="0"/>
      </w:pPr>
      <w:r>
        <w:t xml:space="preserve">La investigación fue de tipo </w:t>
      </w:r>
      <w:r w:rsidRPr="00BC1AFA">
        <w:rPr>
          <w:rStyle w:val="Textoennegrita"/>
          <w:b w:val="0"/>
          <w:bCs w:val="0"/>
        </w:rPr>
        <w:t>aplicado, con alcance explicativo y diseño no experimental-transversal</w:t>
      </w:r>
      <w:r w:rsidRPr="00BC1AFA">
        <w:rPr>
          <w:b/>
          <w:bCs/>
        </w:rPr>
        <w:t>,</w:t>
      </w:r>
      <w:r>
        <w:t xml:space="preserve"> orientada a comprender la relación entre variables socioeconómicas y la probabilidad de empleo informal. La autora empleó información </w:t>
      </w:r>
      <w:r w:rsidRPr="00BC1AFA">
        <w:rPr>
          <w:rStyle w:val="Textoennegrita"/>
          <w:b w:val="0"/>
          <w:bCs w:val="0"/>
        </w:rPr>
        <w:t>secundaria proveniente de la Encuesta Nacional de Hogares (ENAHO)</w:t>
      </w:r>
      <w:r w:rsidRPr="00BC1AFA">
        <w:rPr>
          <w:b/>
          <w:bCs/>
        </w:rPr>
        <w:t xml:space="preserve">, </w:t>
      </w:r>
      <w:r w:rsidRPr="00BC1AFA">
        <w:t>con una</w:t>
      </w:r>
      <w:r w:rsidRPr="00BC1AFA">
        <w:rPr>
          <w:b/>
          <w:bCs/>
        </w:rPr>
        <w:t xml:space="preserve"> </w:t>
      </w:r>
      <w:r w:rsidRPr="00BC1AFA">
        <w:rPr>
          <w:rStyle w:val="Textoennegrita"/>
          <w:b w:val="0"/>
          <w:bCs w:val="0"/>
        </w:rPr>
        <w:t>muestra de 64,954 personas para el año 2019 y 61,181 personas para el 2022</w:t>
      </w:r>
      <w:r w:rsidRPr="00BC1AFA">
        <w:rPr>
          <w:b/>
          <w:bCs/>
        </w:rPr>
        <w:t>,</w:t>
      </w:r>
      <w:r>
        <w:t xml:space="preserve"> representativas de la población económicamente activa ocupada (PEAO) a nivel nacional.</w:t>
      </w:r>
    </w:p>
    <w:p w14:paraId="5FB5DE77" w14:textId="77777777" w:rsidR="00BC1AFA" w:rsidRDefault="00752C49" w:rsidP="00BC1AFA">
      <w:pPr>
        <w:pStyle w:val="APASMT"/>
        <w:ind w:left="720" w:firstLine="0"/>
      </w:pPr>
      <w:r>
        <w:lastRenderedPageBreak/>
        <w:t xml:space="preserve">Como </w:t>
      </w:r>
      <w:r w:rsidRPr="00BC1AFA">
        <w:rPr>
          <w:rStyle w:val="Textoennegrita"/>
          <w:b w:val="0"/>
          <w:bCs w:val="0"/>
        </w:rPr>
        <w:t>instrumento de análisis</w:t>
      </w:r>
      <w:r w:rsidRPr="00BC1AFA">
        <w:rPr>
          <w:b/>
          <w:bCs/>
        </w:rPr>
        <w:t>,</w:t>
      </w:r>
      <w:r>
        <w:t xml:space="preserve"> se aplicó el </w:t>
      </w:r>
      <w:r w:rsidRPr="00BC1AFA">
        <w:rPr>
          <w:rStyle w:val="Textoennegrita"/>
          <w:b w:val="0"/>
          <w:bCs w:val="0"/>
        </w:rPr>
        <w:t xml:space="preserve">modelo econométrico </w:t>
      </w:r>
      <w:proofErr w:type="spellStart"/>
      <w:r w:rsidRPr="00BC1AFA">
        <w:rPr>
          <w:rStyle w:val="Textoennegrita"/>
          <w:b w:val="0"/>
          <w:bCs w:val="0"/>
        </w:rPr>
        <w:t>Logit</w:t>
      </w:r>
      <w:proofErr w:type="spellEnd"/>
      <w:r w:rsidRPr="00BC1AFA">
        <w:rPr>
          <w:rStyle w:val="Textoennegrita"/>
          <w:b w:val="0"/>
          <w:bCs w:val="0"/>
        </w:rPr>
        <w:t xml:space="preserve"> binomial</w:t>
      </w:r>
      <w:r w:rsidRPr="00BC1AFA">
        <w:rPr>
          <w:b/>
          <w:bCs/>
        </w:rPr>
        <w:t>,</w:t>
      </w:r>
      <w:r>
        <w:t xml:space="preserve"> procesado con el software STATA, para estimar la probabilidad de pertenecer al empleo informal según variables como nivel educativo, tipo de trabajo, tamaño de empresa, sector económico, ingresos, edad, sexo, estado civil, lengua materna, área geográfica y condición de pobreza (basada en necesidades básicas insatisfechas - NBI).</w:t>
      </w:r>
    </w:p>
    <w:p w14:paraId="3248A523" w14:textId="77777777" w:rsidR="00BC1AFA" w:rsidRDefault="00752C49" w:rsidP="00BC1AFA">
      <w:pPr>
        <w:pStyle w:val="APASMT"/>
        <w:ind w:left="720" w:firstLine="0"/>
      </w:pPr>
      <w:r>
        <w:t>Finalmente, la autora llegó a las siguientes conclusiones:</w:t>
      </w:r>
    </w:p>
    <w:p w14:paraId="58531BEE" w14:textId="7724FC56" w:rsidR="00BC1AFA" w:rsidRDefault="00752C49" w:rsidP="00BC1AFA">
      <w:pPr>
        <w:pStyle w:val="APASMT"/>
        <w:numPr>
          <w:ilvl w:val="1"/>
          <w:numId w:val="17"/>
        </w:numPr>
      </w:pPr>
      <w:r>
        <w:t xml:space="preserve">La </w:t>
      </w:r>
      <w:r w:rsidRPr="00BC1AFA">
        <w:rPr>
          <w:rStyle w:val="Textoennegrita"/>
          <w:b w:val="0"/>
          <w:bCs w:val="0"/>
        </w:rPr>
        <w:t>informalidad laboral en el Perú</w:t>
      </w:r>
      <w:r>
        <w:t xml:space="preserve"> alcanzó un 72.7 % en 2019 y un 75.7 % en 2022, evidenciando un aumento tras la pandemia.</w:t>
      </w:r>
    </w:p>
    <w:p w14:paraId="6B62CA6C" w14:textId="77777777" w:rsidR="00BC1AFA" w:rsidRDefault="00752C49" w:rsidP="00BC1AFA">
      <w:pPr>
        <w:pStyle w:val="APASMT"/>
        <w:numPr>
          <w:ilvl w:val="1"/>
          <w:numId w:val="17"/>
        </w:numPr>
      </w:pPr>
      <w:r>
        <w:t xml:space="preserve">Los principales </w:t>
      </w:r>
      <w:r w:rsidRPr="00BC1AFA">
        <w:rPr>
          <w:rStyle w:val="Textoennegrita"/>
          <w:b w:val="0"/>
          <w:bCs w:val="0"/>
        </w:rPr>
        <w:t>determinantes de la informalidad</w:t>
      </w:r>
      <w:r>
        <w:t xml:space="preserve"> fueron el nivel educativo, número de hijos de 6 a 12 años, ingreso, tipo de trabajo, sector económico, edad, sexo, estado civil, área geográfica rural, </w:t>
      </w:r>
      <w:r w:rsidRPr="00BC1AFA">
        <w:t>tamaño de empresa, lengua castellano y condición de pobreza.</w:t>
      </w:r>
    </w:p>
    <w:p w14:paraId="3501C9C8" w14:textId="235ABF1F" w:rsidR="00BC1AFA" w:rsidRPr="00BC1AFA" w:rsidRDefault="00752C49" w:rsidP="00BC1AFA">
      <w:pPr>
        <w:pStyle w:val="APASMT"/>
        <w:numPr>
          <w:ilvl w:val="1"/>
          <w:numId w:val="17"/>
        </w:numPr>
      </w:pPr>
      <w:r w:rsidRPr="00BC1AFA">
        <w:t xml:space="preserve">Variables como el número de hijos menores de 5 años, jefe de hogar y experiencia laboral </w:t>
      </w:r>
      <w:r w:rsidRPr="00BC1AFA">
        <w:rPr>
          <w:rStyle w:val="Textoennegrita"/>
          <w:b w:val="0"/>
          <w:bCs w:val="0"/>
        </w:rPr>
        <w:t>no resultaron significativas</w:t>
      </w:r>
      <w:r w:rsidRPr="00BC1AFA">
        <w:rPr>
          <w:b/>
          <w:bCs/>
        </w:rPr>
        <w:t>.</w:t>
      </w:r>
    </w:p>
    <w:p w14:paraId="3C01F0AC" w14:textId="78D75D39" w:rsidR="00BC1AFA" w:rsidRDefault="00752C49" w:rsidP="00BC1AFA">
      <w:pPr>
        <w:pStyle w:val="APASMT"/>
        <w:numPr>
          <w:ilvl w:val="1"/>
          <w:numId w:val="17"/>
        </w:numPr>
      </w:pPr>
      <w:r>
        <w:t xml:space="preserve">Se comprobó que </w:t>
      </w:r>
      <w:r w:rsidRPr="00BC1AFA">
        <w:rPr>
          <w:rStyle w:val="Textoennegrita"/>
          <w:b w:val="0"/>
          <w:bCs w:val="0"/>
        </w:rPr>
        <w:t>un mayor nivel educativo y el trabajo en empresas grandes reducen la probabilidad de informalidad</w:t>
      </w:r>
      <w:r w:rsidRPr="00BC1AFA">
        <w:rPr>
          <w:b/>
          <w:bCs/>
        </w:rPr>
        <w:t>,</w:t>
      </w:r>
      <w:r>
        <w:t xml:space="preserve"> mientras que la pobreza y el trabajo independiente la incrementan.</w:t>
      </w:r>
    </w:p>
    <w:p w14:paraId="5A65D18C" w14:textId="792056AE" w:rsidR="00752C49" w:rsidRDefault="00752C49" w:rsidP="00BC1AFA">
      <w:pPr>
        <w:pStyle w:val="APASMT"/>
        <w:numPr>
          <w:ilvl w:val="1"/>
          <w:numId w:val="17"/>
        </w:numPr>
      </w:pPr>
      <w:r>
        <w:t xml:space="preserve">En conclusión, la autora resaltó que la informalidad en el Perú se explica en gran medida por factores socioeconómicos estructurales, por lo que su reducción requiere </w:t>
      </w:r>
      <w:r w:rsidRPr="00BC1AFA">
        <w:rPr>
          <w:rStyle w:val="Textoennegrita"/>
          <w:b w:val="0"/>
          <w:bCs w:val="0"/>
        </w:rPr>
        <w:t>políticas públicas enfocadas en educación, productividad y fortalecimiento institucional</w:t>
      </w:r>
      <w:r w:rsidRPr="00BC1AFA">
        <w:rPr>
          <w:b/>
          <w:bCs/>
        </w:rPr>
        <w:t>.</w:t>
      </w:r>
    </w:p>
    <w:p w14:paraId="4385D2A8" w14:textId="21253290" w:rsidR="005D67EC" w:rsidRDefault="008369AA" w:rsidP="008369AA">
      <w:pPr>
        <w:pStyle w:val="Ttulo2"/>
      </w:pPr>
      <w:r>
        <w:lastRenderedPageBreak/>
        <w:t>Bases teóricas</w:t>
      </w:r>
    </w:p>
    <w:p w14:paraId="4A94760C" w14:textId="7434D96E" w:rsidR="007E22E3" w:rsidRPr="007E22E3" w:rsidRDefault="007E22E3" w:rsidP="007E22E3">
      <w:pPr>
        <w:pStyle w:val="Ttulo3"/>
      </w:pPr>
      <w:r>
        <w:t>Definiciones</w:t>
      </w:r>
    </w:p>
    <w:p w14:paraId="41F7F866" w14:textId="77777777" w:rsidR="00291163" w:rsidRPr="00291163" w:rsidRDefault="00291163" w:rsidP="00291163">
      <w:pPr>
        <w:pStyle w:val="APASMT"/>
      </w:pPr>
      <w:r w:rsidRPr="00291163">
        <w:t xml:space="preserve">La informalidad laboral ha sido conceptualizada desde diversas perspectivas teóricas y empíricas. En primer lugar, </w:t>
      </w:r>
      <w:proofErr w:type="spellStart"/>
      <w:r w:rsidRPr="00291163">
        <w:t>Longhi</w:t>
      </w:r>
      <w:proofErr w:type="spellEnd"/>
      <w:r w:rsidRPr="00291163">
        <w:t xml:space="preserve"> (1998) la define como </w:t>
      </w:r>
      <w:r w:rsidRPr="00291163">
        <w:rPr>
          <w:i/>
          <w:iCs/>
        </w:rPr>
        <w:t>“el incumplimiento parcial o absoluto de la normatividad vigente para el trabajo”</w:t>
      </w:r>
      <w:r w:rsidRPr="00291163">
        <w:t xml:space="preserve">, enfatizando que emerge cuando se rompe el equilibrio entre la actividad laboral y el marco jurídico que la regula (pp. 25–26). En la misma línea, </w:t>
      </w:r>
      <w:proofErr w:type="spellStart"/>
      <w:r w:rsidRPr="00291163">
        <w:t>Waisgrais</w:t>
      </w:r>
      <w:proofErr w:type="spellEnd"/>
      <w:r w:rsidRPr="00291163">
        <w:t xml:space="preserve"> y Sarabia (2008) precisan que el término busca identificar la </w:t>
      </w:r>
      <w:r w:rsidRPr="00291163">
        <w:rPr>
          <w:i/>
          <w:iCs/>
        </w:rPr>
        <w:t>categoría ocupacional y la condición laboral del trabajador</w:t>
      </w:r>
      <w:r w:rsidRPr="00291163">
        <w:t>, destacando la ausencia de protección legal o social (p. 25). Ambas definiciones coinciden en resaltar el componente normativo de la informalidad.</w:t>
      </w:r>
    </w:p>
    <w:p w14:paraId="61013B7E" w14:textId="77777777" w:rsidR="00291163" w:rsidRPr="00291163" w:rsidRDefault="00291163" w:rsidP="00291163">
      <w:pPr>
        <w:pStyle w:val="APASMT"/>
      </w:pPr>
      <w:r w:rsidRPr="00291163">
        <w:t xml:space="preserve">De manera complementaria, Sánchez y Chafloque (2019) amplían el enfoque al señalar que </w:t>
      </w:r>
      <w:r w:rsidRPr="00291163">
        <w:rPr>
          <w:i/>
          <w:iCs/>
        </w:rPr>
        <w:t>“cualquier situación empresarial o actividad laboral que se encuentre fuera de los márgenes de la regulación estatal puede denominarse informal”</w:t>
      </w:r>
      <w:r w:rsidRPr="00291163">
        <w:t xml:space="preserve">, entendiendo el fenómeno como condición estructural del modelo económico (pp. 31–32). Del mismo modo, Portes y Haller (2004) sostienen que las actividades informales se insertan en </w:t>
      </w:r>
      <w:r w:rsidRPr="00291163">
        <w:rPr>
          <w:i/>
          <w:iCs/>
        </w:rPr>
        <w:t>redes sociales más estrechas y difícilmente registrables</w:t>
      </w:r>
      <w:r w:rsidRPr="00291163">
        <w:t>, lo que refuerza que la informalidad no equivale necesariamente a ilegalidad (pp. 32–33).</w:t>
      </w:r>
    </w:p>
    <w:p w14:paraId="07544AD6" w14:textId="77777777" w:rsidR="00291163" w:rsidRPr="00291163" w:rsidRDefault="00291163" w:rsidP="00291163">
      <w:pPr>
        <w:pStyle w:val="APASMT"/>
      </w:pPr>
      <w:r w:rsidRPr="00291163">
        <w:t xml:space="preserve">Por otra parte, Hart (1973), pionero en el uso del término “informal”, describe estas actividades como </w:t>
      </w:r>
      <w:r w:rsidRPr="00291163">
        <w:rPr>
          <w:i/>
          <w:iCs/>
        </w:rPr>
        <w:t>económicas urbano-marginales de población migrante al margen de la regulación estatal</w:t>
      </w:r>
      <w:r w:rsidRPr="00291163">
        <w:t xml:space="preserve">, interpretándolas como estrategias de subsistencia ante la falta de empleo formal (pp. 35–36). En el mismo sentido, el enfoque del PREALC–OIT retomado por </w:t>
      </w:r>
      <w:proofErr w:type="spellStart"/>
      <w:r w:rsidRPr="00291163">
        <w:t>Tokman</w:t>
      </w:r>
      <w:proofErr w:type="spellEnd"/>
      <w:r w:rsidRPr="00291163">
        <w:t xml:space="preserve"> (2003) caracteriza la economía informal por baja calificación, escaso capital y productividad reducida, con limitada protección laboral (p. 36). Ambas perspectivas vinculan la informalidad con vulnerabilidad socioeconómica.</w:t>
      </w:r>
    </w:p>
    <w:p w14:paraId="47C7A319" w14:textId="77777777" w:rsidR="00291163" w:rsidRPr="00291163" w:rsidRDefault="00291163" w:rsidP="00291163">
      <w:pPr>
        <w:pStyle w:val="APASMT"/>
      </w:pPr>
      <w:r w:rsidRPr="00291163">
        <w:lastRenderedPageBreak/>
        <w:t>Por otro lado, De Soto (1986) plantea un giro interpretativo al concebir la informalidad como respuesta racional a un sistema legal burocrático y costoso; así, trabajadores y microempresas optan por operar fuera del marco formal cuando los costos de formalización exceden los beneficios (pp. 41–42).</w:t>
      </w:r>
    </w:p>
    <w:p w14:paraId="50C8C821" w14:textId="77777777" w:rsidR="00291163" w:rsidRPr="00291163" w:rsidRDefault="00291163" w:rsidP="00291163">
      <w:pPr>
        <w:pStyle w:val="APASMT"/>
      </w:pPr>
      <w:r w:rsidRPr="00291163">
        <w:t xml:space="preserve">Asimismo, Sandoval (2014) define la informalidad como </w:t>
      </w:r>
      <w:r w:rsidRPr="00291163">
        <w:rPr>
          <w:i/>
          <w:iCs/>
        </w:rPr>
        <w:t>relaciones de trabajo fuera del marco normativo y de protección del Estado</w:t>
      </w:r>
      <w:r w:rsidRPr="00291163">
        <w:t xml:space="preserve">, con ausencia de contrato, beneficios y seguridad social (pp. 39–40); además, sostiene que refleja la brecha entre normas laborales y realidad del mercado, empujando a amplios segmentos a ocupaciones no reguladas (pp. 41–42). Estas ideas coinciden con </w:t>
      </w:r>
      <w:proofErr w:type="spellStart"/>
      <w:r w:rsidRPr="00291163">
        <w:t>Longhi</w:t>
      </w:r>
      <w:proofErr w:type="spellEnd"/>
      <w:r w:rsidRPr="00291163">
        <w:t xml:space="preserve"> y </w:t>
      </w:r>
      <w:proofErr w:type="spellStart"/>
      <w:r w:rsidRPr="00291163">
        <w:t>Waisgrais</w:t>
      </w:r>
      <w:proofErr w:type="spellEnd"/>
      <w:r w:rsidRPr="00291163">
        <w:t xml:space="preserve"> al subrayar la ruptura regulación-práctica, e incorporan una lectura estructural de la desigualdad.</w:t>
      </w:r>
    </w:p>
    <w:p w14:paraId="41B26FDB" w14:textId="77777777" w:rsidR="00291163" w:rsidRPr="00291163" w:rsidRDefault="00291163" w:rsidP="00291163">
      <w:pPr>
        <w:pStyle w:val="APASMT"/>
      </w:pPr>
      <w:r w:rsidRPr="00291163">
        <w:t>Desde la perspectiva institucional, el Banco Central de Reserva del Perú – BCRP (2010) entiende la informalidad como la participación de trabajadores y unidades productivas no registradas ni sujetas a supervisión legal, excluidas de seguridad social y derechos laborales (pp. 5–6). Además, distingue una definición legalista (empleo no registrado) y una definición productiva (baja productividad y escaso capital) (p. 7), lo que resulta útil para medir el fenómeno con indicadores de ENAHO.</w:t>
      </w:r>
    </w:p>
    <w:p w14:paraId="757A048A" w14:textId="77777777" w:rsidR="00291163" w:rsidRPr="00291163" w:rsidRDefault="00291163" w:rsidP="00291163">
      <w:pPr>
        <w:pStyle w:val="APASMT"/>
      </w:pPr>
      <w:r w:rsidRPr="00291163">
        <w:t xml:space="preserve">En el ámbito regional, Bonet, Pérez y Ayala (2019) describen la informalidad como </w:t>
      </w:r>
      <w:r w:rsidRPr="00291163">
        <w:rPr>
          <w:i/>
          <w:iCs/>
        </w:rPr>
        <w:t>toda forma de empleo sin protección social, estabilidad ni cumplimiento de la legislación laboral</w:t>
      </w:r>
      <w:r w:rsidRPr="00291163">
        <w:t>, asociada a desigualdades estructurales (pp. 14–15); por otro lado, también la interpretan como estrategia de adaptación frente a restricciones del mercado formal (pp. 17–18).</w:t>
      </w:r>
    </w:p>
    <w:p w14:paraId="4F5FDA58" w14:textId="71B6EC79" w:rsidR="00527C4B" w:rsidRDefault="00291163" w:rsidP="00291163">
      <w:pPr>
        <w:pStyle w:val="APASMT"/>
      </w:pPr>
      <w:r w:rsidRPr="00291163">
        <w:t xml:space="preserve">Esta investigación se adhiere a la definición del BCRP (2010), que concibe la informalidad laboral como la participación de trabajadores y unidades productivas que no se encuentran registradas ni sujetas a regulación o supervisión legal, quedando excluidos </w:t>
      </w:r>
      <w:r w:rsidRPr="00291163">
        <w:lastRenderedPageBreak/>
        <w:t>de la seguridad social y de los derechos laborales (pp. 5–7). Esta definición se adopta porque permite operacionalizar la variable con ENAHO y es coherente con el enfoque estructural y bayesiano del estudio.</w:t>
      </w:r>
    </w:p>
    <w:p w14:paraId="3307B752" w14:textId="109089E9" w:rsidR="008E3E71" w:rsidRPr="008E3E71" w:rsidRDefault="008E3E71" w:rsidP="008E3E71">
      <w:pPr>
        <w:pStyle w:val="Ttulo2"/>
      </w:pPr>
      <w:r>
        <w:t>Marco conceptual</w:t>
      </w:r>
    </w:p>
    <w:p w14:paraId="6C734EB8" w14:textId="4192815D" w:rsidR="00AF292A" w:rsidRDefault="008E3E71" w:rsidP="008E3E71">
      <w:pPr>
        <w:pStyle w:val="Ttulo1"/>
      </w:pPr>
      <w:r>
        <w:t>HIPÓTESIS Y VARIABLES</w:t>
      </w:r>
    </w:p>
    <w:p w14:paraId="5B43F398" w14:textId="77777777" w:rsidR="006F5E42" w:rsidRPr="006F5E42" w:rsidRDefault="006F5E42" w:rsidP="006F5E42">
      <w:pPr>
        <w:pStyle w:val="Ttulo2"/>
      </w:pPr>
      <w:r w:rsidRPr="006F5E42">
        <w:t>Hipótesis general</w:t>
      </w:r>
    </w:p>
    <w:p w14:paraId="58E4E25D" w14:textId="77777777" w:rsidR="006F5E42" w:rsidRDefault="006F5E42" w:rsidP="006F5E42">
      <w:pPr>
        <w:pStyle w:val="APASMT"/>
      </w:pPr>
      <w:r w:rsidRPr="006F5E42">
        <w:t>La probabilidad de que un trabajador peruano se encuentre en situación de informalidad laboral durante el periodo post-COVID-19 (2021–2024) está determinada significativamente por factores individuales (edad, sexo, nivel educativo, ingreso, condición ocupacional, entre otros) y factores contextuales (sector económico, tamaño de empresa, región y estructura productiva), lo que permite identificar perfiles diferenciados de informalidad laboral en el país.</w:t>
      </w:r>
    </w:p>
    <w:p w14:paraId="467B2699" w14:textId="6A821F23" w:rsidR="006F5E42" w:rsidRDefault="006F5E42" w:rsidP="006F5E42">
      <w:pPr>
        <w:pStyle w:val="Ttulo2"/>
      </w:pPr>
      <w:r>
        <w:t>Hipótesis específicas</w:t>
      </w:r>
    </w:p>
    <w:p w14:paraId="734097EB" w14:textId="66EFBB35" w:rsidR="006F5E42" w:rsidRDefault="006F5E42" w:rsidP="00ED4B5C">
      <w:pPr>
        <w:pStyle w:val="APASMT"/>
        <w:numPr>
          <w:ilvl w:val="0"/>
          <w:numId w:val="19"/>
        </w:numPr>
      </w:pPr>
      <w:r>
        <w:t>Los trabajadores con menor nivel educativo, menores ingresos y de menor edad presentan una mayor probabilidad de encontrarse en situación de informalidad laboral.</w:t>
      </w:r>
    </w:p>
    <w:p w14:paraId="1010FE7F" w14:textId="03A3441D" w:rsidR="006F5E42" w:rsidRDefault="006F5E42" w:rsidP="00ED4B5C">
      <w:pPr>
        <w:pStyle w:val="APASMT"/>
        <w:numPr>
          <w:ilvl w:val="0"/>
          <w:numId w:val="19"/>
        </w:numPr>
      </w:pPr>
      <w:r>
        <w:t>Los trabajadores que se desempeñan en microempresas, en el sector informal o en actividades primarias (como agricultura y comercio minorista) tienen mayor incidencia de informalidad laboral que aquellos en empresas medianas o grandes.</w:t>
      </w:r>
    </w:p>
    <w:p w14:paraId="770005CE" w14:textId="7FA49040" w:rsidR="006F5E42" w:rsidRDefault="006F5E42" w:rsidP="00ED4B5C">
      <w:pPr>
        <w:pStyle w:val="APASMT"/>
        <w:numPr>
          <w:ilvl w:val="0"/>
          <w:numId w:val="19"/>
        </w:numPr>
      </w:pPr>
      <w:r>
        <w:t>Los determinantes de la informalidad laboral varían significativamente entre regiones, siendo mayor la incidencia en zonas rurales y regiones con menor nivel de desarrollo económico o productivo.</w:t>
      </w:r>
    </w:p>
    <w:p w14:paraId="2BBA113C" w14:textId="43B705A0" w:rsidR="006F5E42" w:rsidRPr="006F5E42" w:rsidRDefault="006F5E42" w:rsidP="00ED4B5C">
      <w:pPr>
        <w:pStyle w:val="APASMT"/>
        <w:numPr>
          <w:ilvl w:val="0"/>
          <w:numId w:val="19"/>
        </w:numPr>
      </w:pPr>
      <w:r>
        <w:lastRenderedPageBreak/>
        <w:t>Existen diferentes perfiles o segmentos de trabajadores informales según sus características socioeconómicas y laborales, los cuales pueden identificarse mediante técnicas de análisis multivariante.</w:t>
      </w:r>
    </w:p>
    <w:p w14:paraId="27FD9E46" w14:textId="027CB4B9" w:rsidR="008E3E71" w:rsidRDefault="00110F7D" w:rsidP="00110F7D">
      <w:pPr>
        <w:pStyle w:val="Ttulo2"/>
      </w:pPr>
      <w:r>
        <w:t>Identificación de variables</w:t>
      </w:r>
    </w:p>
    <w:p w14:paraId="7F8E17ED" w14:textId="2334D920" w:rsidR="00110F7D" w:rsidRPr="00110F7D" w:rsidRDefault="00110F7D" w:rsidP="00110F7D">
      <w:pPr>
        <w:rPr>
          <w:rFonts w:ascii="Times New Roman" w:hAnsi="Times New Roman" w:cs="Times New Roman"/>
          <w:b/>
          <w:bCs/>
          <w:u w:val="single"/>
        </w:rPr>
      </w:pPr>
      <w:r w:rsidRPr="00110F7D">
        <w:rPr>
          <w:rFonts w:ascii="Times New Roman" w:hAnsi="Times New Roman" w:cs="Times New Roman"/>
          <w:b/>
          <w:bCs/>
          <w:u w:val="single"/>
        </w:rPr>
        <w:t>Variable Y: Informalidad Laboral:</w:t>
      </w:r>
    </w:p>
    <w:p w14:paraId="0E2F3CC0" w14:textId="7ED87AE7" w:rsidR="00110F7D" w:rsidRPr="00110F7D" w:rsidRDefault="00110F7D" w:rsidP="00110F7D">
      <w:pPr>
        <w:pStyle w:val="Prrafodelista"/>
        <w:numPr>
          <w:ilvl w:val="0"/>
          <w:numId w:val="20"/>
        </w:numPr>
        <w:rPr>
          <w:rFonts w:ascii="Times New Roman" w:hAnsi="Times New Roman" w:cs="Times New Roman"/>
        </w:rPr>
      </w:pPr>
      <w:r w:rsidRPr="00110F7D">
        <w:rPr>
          <w:rFonts w:ascii="Times New Roman" w:hAnsi="Times New Roman" w:cs="Times New Roman"/>
        </w:rPr>
        <w:t>Situación en la que un trabajador realiza una actividad económica sin estar protegido por la legislación laboral, sin acceso a seguridad social o sin registro formal ante las autoridades competentes</w:t>
      </w:r>
    </w:p>
    <w:p w14:paraId="79C743C5" w14:textId="15DE60E3" w:rsidR="00110F7D" w:rsidRDefault="00110F7D" w:rsidP="00110F7D">
      <w:pPr>
        <w:rPr>
          <w:rFonts w:ascii="Times New Roman" w:hAnsi="Times New Roman" w:cs="Times New Roman"/>
          <w:b/>
          <w:bCs/>
          <w:u w:val="single"/>
        </w:rPr>
      </w:pPr>
      <w:r w:rsidRPr="00110F7D">
        <w:rPr>
          <w:rFonts w:ascii="Times New Roman" w:hAnsi="Times New Roman" w:cs="Times New Roman"/>
          <w:b/>
          <w:bCs/>
          <w:u w:val="single"/>
        </w:rPr>
        <w:t>Variable X:</w:t>
      </w:r>
    </w:p>
    <w:p w14:paraId="0085442D" w14:textId="687452DB" w:rsidR="00110F7D" w:rsidRDefault="00110F7D" w:rsidP="00110F7D">
      <w:pPr>
        <w:pStyle w:val="Prrafodelista"/>
        <w:numPr>
          <w:ilvl w:val="0"/>
          <w:numId w:val="20"/>
        </w:numPr>
        <w:rPr>
          <w:rFonts w:ascii="Times New Roman" w:hAnsi="Times New Roman" w:cs="Times New Roman"/>
        </w:rPr>
      </w:pPr>
      <w:r w:rsidRPr="00110F7D">
        <w:rPr>
          <w:rFonts w:ascii="Times New Roman" w:hAnsi="Times New Roman" w:cs="Times New Roman"/>
          <w:b/>
          <w:bCs/>
        </w:rPr>
        <w:t>Factores individuales:</w:t>
      </w:r>
      <w:r w:rsidRPr="00110F7D">
        <w:t xml:space="preserve"> </w:t>
      </w:r>
      <w:r w:rsidRPr="00110F7D">
        <w:rPr>
          <w:rFonts w:ascii="Times New Roman" w:hAnsi="Times New Roman" w:cs="Times New Roman"/>
        </w:rPr>
        <w:t>Características personales y laborales del trabajador que inciden en su probabilidad de encontrarse en la informalidad laboral.</w:t>
      </w:r>
    </w:p>
    <w:p w14:paraId="60D3F057" w14:textId="036DB588" w:rsidR="00110F7D" w:rsidRDefault="00110F7D" w:rsidP="00110F7D">
      <w:pPr>
        <w:pStyle w:val="Prrafodelista"/>
        <w:numPr>
          <w:ilvl w:val="0"/>
          <w:numId w:val="20"/>
        </w:numPr>
        <w:rPr>
          <w:rFonts w:ascii="Times New Roman" w:hAnsi="Times New Roman" w:cs="Times New Roman"/>
        </w:rPr>
      </w:pPr>
      <w:r>
        <w:rPr>
          <w:rFonts w:ascii="Times New Roman" w:hAnsi="Times New Roman" w:cs="Times New Roman"/>
          <w:b/>
          <w:bCs/>
        </w:rPr>
        <w:t>Factores contextuales:</w:t>
      </w:r>
      <w:r>
        <w:rPr>
          <w:rFonts w:ascii="Times New Roman" w:hAnsi="Times New Roman" w:cs="Times New Roman"/>
        </w:rPr>
        <w:t xml:space="preserve"> </w:t>
      </w:r>
      <w:r w:rsidRPr="00110F7D">
        <w:rPr>
          <w:rFonts w:ascii="Times New Roman" w:hAnsi="Times New Roman" w:cs="Times New Roman"/>
        </w:rPr>
        <w:t>Condiciones del entorno geográfico, productivo y socioeconómico en las que se desenvuelve el trabajador, que pueden favorecer o limitar su formalización laboral.</w:t>
      </w:r>
    </w:p>
    <w:p w14:paraId="391CBD2B" w14:textId="77777777" w:rsidR="00F71D01" w:rsidRDefault="00F71D01" w:rsidP="00F71D01">
      <w:pPr>
        <w:ind w:left="360"/>
        <w:rPr>
          <w:rFonts w:ascii="Times New Roman" w:hAnsi="Times New Roman" w:cs="Times New Roman"/>
        </w:rPr>
      </w:pPr>
    </w:p>
    <w:p w14:paraId="6022A720" w14:textId="1B560885" w:rsidR="006766ED" w:rsidRPr="006766ED" w:rsidRDefault="006766ED" w:rsidP="006766ED">
      <w:pPr>
        <w:rPr>
          <w:rFonts w:ascii="Times New Roman" w:hAnsi="Times New Roman" w:cs="Times New Roman"/>
        </w:rPr>
      </w:pPr>
    </w:p>
    <w:p w14:paraId="394EEDDA" w14:textId="77777777" w:rsidR="006766ED" w:rsidRPr="006766ED" w:rsidRDefault="006766ED" w:rsidP="006766ED">
      <w:pPr>
        <w:rPr>
          <w:rFonts w:ascii="Times New Roman" w:hAnsi="Times New Roman" w:cs="Times New Roman"/>
        </w:rPr>
      </w:pPr>
    </w:p>
    <w:p w14:paraId="5038B41E" w14:textId="77777777" w:rsidR="006766ED" w:rsidRPr="006766ED" w:rsidRDefault="006766ED" w:rsidP="006766ED">
      <w:pPr>
        <w:rPr>
          <w:rFonts w:ascii="Times New Roman" w:hAnsi="Times New Roman" w:cs="Times New Roman"/>
        </w:rPr>
      </w:pPr>
    </w:p>
    <w:p w14:paraId="2A2022A0" w14:textId="77777777" w:rsidR="006766ED" w:rsidRPr="006766ED" w:rsidRDefault="006766ED" w:rsidP="006766ED">
      <w:pPr>
        <w:rPr>
          <w:rFonts w:ascii="Times New Roman" w:hAnsi="Times New Roman" w:cs="Times New Roman"/>
        </w:rPr>
      </w:pPr>
    </w:p>
    <w:p w14:paraId="16EEC8CA" w14:textId="77777777" w:rsidR="006766ED" w:rsidRPr="006766ED" w:rsidRDefault="006766ED" w:rsidP="006766ED">
      <w:pPr>
        <w:rPr>
          <w:rFonts w:ascii="Times New Roman" w:hAnsi="Times New Roman" w:cs="Times New Roman"/>
        </w:rPr>
      </w:pPr>
    </w:p>
    <w:p w14:paraId="5D2D300F" w14:textId="77777777" w:rsidR="006766ED" w:rsidRPr="006766ED" w:rsidRDefault="006766ED" w:rsidP="006766ED">
      <w:pPr>
        <w:rPr>
          <w:rFonts w:ascii="Times New Roman" w:hAnsi="Times New Roman" w:cs="Times New Roman"/>
        </w:rPr>
      </w:pPr>
    </w:p>
    <w:p w14:paraId="044595C3" w14:textId="77777777" w:rsidR="006766ED" w:rsidRPr="006766ED" w:rsidRDefault="006766ED" w:rsidP="006766ED">
      <w:pPr>
        <w:rPr>
          <w:rFonts w:ascii="Times New Roman" w:hAnsi="Times New Roman" w:cs="Times New Roman"/>
        </w:rPr>
      </w:pPr>
    </w:p>
    <w:p w14:paraId="18465F5B" w14:textId="77777777" w:rsidR="006766ED" w:rsidRPr="006766ED" w:rsidRDefault="006766ED" w:rsidP="006766ED">
      <w:pPr>
        <w:rPr>
          <w:rFonts w:ascii="Times New Roman" w:hAnsi="Times New Roman" w:cs="Times New Roman"/>
        </w:rPr>
      </w:pPr>
    </w:p>
    <w:p w14:paraId="451E7D4C" w14:textId="77777777" w:rsidR="006766ED" w:rsidRPr="006766ED" w:rsidRDefault="006766ED" w:rsidP="006766ED">
      <w:pPr>
        <w:rPr>
          <w:rFonts w:ascii="Times New Roman" w:hAnsi="Times New Roman" w:cs="Times New Roman"/>
        </w:rPr>
      </w:pPr>
    </w:p>
    <w:p w14:paraId="172A9054" w14:textId="77777777" w:rsidR="006766ED" w:rsidRPr="006766ED" w:rsidRDefault="006766ED" w:rsidP="006766ED">
      <w:pPr>
        <w:rPr>
          <w:rFonts w:ascii="Times New Roman" w:hAnsi="Times New Roman" w:cs="Times New Roman"/>
        </w:rPr>
      </w:pPr>
    </w:p>
    <w:p w14:paraId="09098386" w14:textId="77777777" w:rsidR="006766ED" w:rsidRPr="006766ED" w:rsidRDefault="006766ED" w:rsidP="006766ED">
      <w:pPr>
        <w:rPr>
          <w:rFonts w:ascii="Times New Roman" w:hAnsi="Times New Roman" w:cs="Times New Roman"/>
        </w:rPr>
        <w:sectPr w:rsidR="006766ED" w:rsidRPr="006766ED">
          <w:pgSz w:w="11906" w:h="16838"/>
          <w:pgMar w:top="1417" w:right="1701" w:bottom="1417" w:left="1701" w:header="708" w:footer="708" w:gutter="0"/>
          <w:cols w:space="708"/>
          <w:docGrid w:linePitch="360"/>
        </w:sectPr>
      </w:pPr>
    </w:p>
    <w:p w14:paraId="1AF8DE43" w14:textId="168BA335" w:rsidR="00CB5BDB" w:rsidRPr="00CB5BDB" w:rsidRDefault="00CB5BDB" w:rsidP="00CB5BDB">
      <w:pPr>
        <w:rPr>
          <w:rFonts w:ascii="Times New Roman" w:hAnsi="Times New Roman" w:cs="Times New Roman"/>
          <w:b/>
          <w:bCs/>
        </w:rPr>
      </w:pPr>
      <w:r w:rsidRPr="00CB5BDB">
        <w:rPr>
          <w:rFonts w:ascii="Times New Roman" w:hAnsi="Times New Roman" w:cs="Times New Roman"/>
          <w:b/>
          <w:bCs/>
        </w:rPr>
        <w:lastRenderedPageBreak/>
        <w:t>TABLA 1</w:t>
      </w:r>
      <w:r>
        <w:rPr>
          <w:rFonts w:ascii="Times New Roman" w:hAnsi="Times New Roman" w:cs="Times New Roman"/>
          <w:b/>
          <w:bCs/>
        </w:rPr>
        <w:t>.</w:t>
      </w:r>
    </w:p>
    <w:tbl>
      <w:tblPr>
        <w:tblStyle w:val="Tablaconcuadrcula"/>
        <w:tblW w:w="0" w:type="auto"/>
        <w:jc w:val="center"/>
        <w:tblLook w:val="04A0" w:firstRow="1" w:lastRow="0" w:firstColumn="1" w:lastColumn="0" w:noHBand="0" w:noVBand="1"/>
      </w:tblPr>
      <w:tblGrid>
        <w:gridCol w:w="4722"/>
        <w:gridCol w:w="4574"/>
        <w:gridCol w:w="4698"/>
      </w:tblGrid>
      <w:tr w:rsidR="00CB5BDB" w14:paraId="1002E5BF" w14:textId="77777777" w:rsidTr="009C6433">
        <w:trPr>
          <w:jc w:val="center"/>
        </w:trPr>
        <w:tc>
          <w:tcPr>
            <w:tcW w:w="0" w:type="auto"/>
          </w:tcPr>
          <w:p w14:paraId="242EC244" w14:textId="77777777" w:rsidR="00CB5BDB" w:rsidRPr="0036587D" w:rsidRDefault="00CB5BDB" w:rsidP="009C6433">
            <w:pPr>
              <w:jc w:val="center"/>
              <w:rPr>
                <w:rFonts w:ascii="Times New Roman" w:hAnsi="Times New Roman" w:cs="Times New Roman"/>
                <w:b/>
                <w:bCs/>
              </w:rPr>
            </w:pPr>
            <w:r w:rsidRPr="0036587D">
              <w:rPr>
                <w:rFonts w:ascii="Times New Roman" w:hAnsi="Times New Roman" w:cs="Times New Roman"/>
                <w:b/>
                <w:bCs/>
              </w:rPr>
              <w:t>PROBLEMAS</w:t>
            </w:r>
          </w:p>
        </w:tc>
        <w:tc>
          <w:tcPr>
            <w:tcW w:w="0" w:type="auto"/>
          </w:tcPr>
          <w:p w14:paraId="30DF82AC" w14:textId="77777777" w:rsidR="00CB5BDB" w:rsidRPr="0036587D" w:rsidRDefault="00CB5BDB" w:rsidP="009C6433">
            <w:pPr>
              <w:jc w:val="center"/>
              <w:rPr>
                <w:rFonts w:ascii="Times New Roman" w:hAnsi="Times New Roman" w:cs="Times New Roman"/>
                <w:b/>
                <w:bCs/>
              </w:rPr>
            </w:pPr>
            <w:r w:rsidRPr="0036587D">
              <w:rPr>
                <w:rFonts w:ascii="Times New Roman" w:hAnsi="Times New Roman" w:cs="Times New Roman"/>
                <w:b/>
                <w:bCs/>
              </w:rPr>
              <w:t>OBJETIVOS</w:t>
            </w:r>
          </w:p>
        </w:tc>
        <w:tc>
          <w:tcPr>
            <w:tcW w:w="0" w:type="auto"/>
          </w:tcPr>
          <w:p w14:paraId="09A4BD68" w14:textId="77777777" w:rsidR="00CB5BDB" w:rsidRPr="0036587D" w:rsidRDefault="00CB5BDB" w:rsidP="009C6433">
            <w:pPr>
              <w:jc w:val="center"/>
              <w:rPr>
                <w:rFonts w:ascii="Times New Roman" w:hAnsi="Times New Roman" w:cs="Times New Roman"/>
                <w:b/>
                <w:bCs/>
              </w:rPr>
            </w:pPr>
            <w:r w:rsidRPr="0036587D">
              <w:rPr>
                <w:rFonts w:ascii="Times New Roman" w:hAnsi="Times New Roman" w:cs="Times New Roman"/>
                <w:b/>
                <w:bCs/>
              </w:rPr>
              <w:t>HIPÓTESIS</w:t>
            </w:r>
          </w:p>
        </w:tc>
      </w:tr>
      <w:tr w:rsidR="00CB5BDB" w14:paraId="27596B83" w14:textId="77777777" w:rsidTr="009C6433">
        <w:trPr>
          <w:jc w:val="center"/>
        </w:trPr>
        <w:tc>
          <w:tcPr>
            <w:tcW w:w="0" w:type="auto"/>
          </w:tcPr>
          <w:p w14:paraId="5A34953F" w14:textId="77777777" w:rsidR="00CB5BDB" w:rsidRDefault="00CB5BDB" w:rsidP="009C6433">
            <w:pPr>
              <w:jc w:val="both"/>
              <w:rPr>
                <w:rFonts w:ascii="Times New Roman" w:hAnsi="Times New Roman" w:cs="Times New Roman"/>
                <w:b/>
                <w:bCs/>
                <w:u w:val="single"/>
              </w:rPr>
            </w:pPr>
            <w:r w:rsidRPr="0036587D">
              <w:rPr>
                <w:rFonts w:ascii="Times New Roman" w:hAnsi="Times New Roman" w:cs="Times New Roman"/>
                <w:b/>
                <w:bCs/>
                <w:u w:val="single"/>
              </w:rPr>
              <w:t>PROBLEMA GENERAL</w:t>
            </w:r>
          </w:p>
          <w:p w14:paraId="2E4E68F4" w14:textId="77777777" w:rsidR="00CB5BDB" w:rsidRPr="0036587D" w:rsidRDefault="00CB5BDB" w:rsidP="009C6433">
            <w:pPr>
              <w:jc w:val="both"/>
              <w:rPr>
                <w:rFonts w:ascii="Times New Roman" w:hAnsi="Times New Roman" w:cs="Times New Roman"/>
                <w:b/>
                <w:bCs/>
                <w:u w:val="single"/>
              </w:rPr>
            </w:pPr>
            <w:r w:rsidRPr="0036587D">
              <w:rPr>
                <w:rFonts w:ascii="Times New Roman" w:hAnsi="Times New Roman" w:cs="Times New Roman"/>
                <w:b/>
                <w:bCs/>
                <w:u w:val="single"/>
              </w:rPr>
              <w:br/>
            </w:r>
            <w:r w:rsidRPr="002E4E76">
              <w:rPr>
                <w:rFonts w:ascii="Times New Roman" w:hAnsi="Times New Roman" w:cs="Times New Roman"/>
              </w:rPr>
              <w:t>¿Cuáles son los determinantes individuales y contextuales que explican la probabilidad de que un trabajador peruano se encuentre en situación de informalidad laboral durante el periodo post-COVID-19 (2021–2024), y qué segmentos de trabajadores informales pueden identificarse a partir de sus características socioeconómicas y laborales para orientar el diseño de políticas públicas más focalizadas y efectivas?</w:t>
            </w:r>
          </w:p>
        </w:tc>
        <w:tc>
          <w:tcPr>
            <w:tcW w:w="0" w:type="auto"/>
          </w:tcPr>
          <w:p w14:paraId="111D3508" w14:textId="77777777" w:rsidR="00CB5BDB" w:rsidRDefault="00CB5BDB" w:rsidP="009C6433">
            <w:pPr>
              <w:rPr>
                <w:rFonts w:ascii="Times New Roman" w:hAnsi="Times New Roman" w:cs="Times New Roman"/>
                <w:b/>
                <w:bCs/>
                <w:u w:val="single"/>
              </w:rPr>
            </w:pPr>
            <w:r>
              <w:rPr>
                <w:rFonts w:ascii="Times New Roman" w:hAnsi="Times New Roman" w:cs="Times New Roman"/>
                <w:b/>
                <w:bCs/>
                <w:u w:val="single"/>
              </w:rPr>
              <w:t>OBJETIVO GENERAL</w:t>
            </w:r>
          </w:p>
          <w:p w14:paraId="288825F6" w14:textId="77777777" w:rsidR="00CB5BDB" w:rsidRDefault="00CB5BDB" w:rsidP="009C6433">
            <w:pPr>
              <w:rPr>
                <w:rFonts w:ascii="Times New Roman" w:hAnsi="Times New Roman" w:cs="Times New Roman"/>
              </w:rPr>
            </w:pPr>
          </w:p>
          <w:p w14:paraId="2DC71D7A" w14:textId="77777777" w:rsidR="00CB5BDB" w:rsidRPr="002E4E76" w:rsidRDefault="00CB5BDB" w:rsidP="009C6433">
            <w:pPr>
              <w:jc w:val="both"/>
              <w:rPr>
                <w:rFonts w:ascii="Times New Roman" w:hAnsi="Times New Roman" w:cs="Times New Roman"/>
              </w:rPr>
            </w:pPr>
            <w:r w:rsidRPr="002E4E76">
              <w:rPr>
                <w:rFonts w:ascii="Times New Roman" w:hAnsi="Times New Roman" w:cs="Times New Roman"/>
              </w:rPr>
              <w:t>Analizar los determinantes individuales y contextuales que explican la probabilidad de que un trabajador peruano se encuentre en situación de informalidad laboral durante el periodo post-COVID-19 (2021–2024), así como segmentar a los trabajadores informales en grupos diferenciados a partir de sus características socioeconómicas y laborales, con el fin de generar evidencia que sirva de base para el diseño de políticas públicas focalizadas y efectivas orientadas a la formalización del empleo.</w:t>
            </w:r>
          </w:p>
          <w:p w14:paraId="0A250EBC" w14:textId="77777777" w:rsidR="002E4E76" w:rsidRPr="0036587D" w:rsidRDefault="002E4E76" w:rsidP="009C6433">
            <w:pPr>
              <w:jc w:val="both"/>
              <w:rPr>
                <w:rFonts w:ascii="Times New Roman" w:hAnsi="Times New Roman" w:cs="Times New Roman"/>
              </w:rPr>
            </w:pPr>
          </w:p>
        </w:tc>
        <w:tc>
          <w:tcPr>
            <w:tcW w:w="0" w:type="auto"/>
          </w:tcPr>
          <w:p w14:paraId="4AB2F6E5" w14:textId="77777777" w:rsidR="00CB5BDB" w:rsidRDefault="00CB5BDB" w:rsidP="009C6433">
            <w:pPr>
              <w:rPr>
                <w:rFonts w:ascii="Times New Roman" w:hAnsi="Times New Roman" w:cs="Times New Roman"/>
                <w:b/>
                <w:bCs/>
                <w:u w:val="single"/>
              </w:rPr>
            </w:pPr>
            <w:r>
              <w:rPr>
                <w:rFonts w:ascii="Times New Roman" w:hAnsi="Times New Roman" w:cs="Times New Roman"/>
                <w:b/>
                <w:bCs/>
                <w:u w:val="single"/>
              </w:rPr>
              <w:t>HIPÓTESIS GENERAL</w:t>
            </w:r>
          </w:p>
          <w:p w14:paraId="4EB69CA9" w14:textId="77777777" w:rsidR="00CB5BDB" w:rsidRDefault="00CB5BDB" w:rsidP="009C6433">
            <w:pPr>
              <w:rPr>
                <w:rFonts w:ascii="Times New Roman" w:hAnsi="Times New Roman" w:cs="Times New Roman"/>
              </w:rPr>
            </w:pPr>
          </w:p>
          <w:p w14:paraId="4EA4E7B2" w14:textId="77777777" w:rsidR="00CB5BDB" w:rsidRDefault="00CB5BDB" w:rsidP="009C6433">
            <w:pPr>
              <w:jc w:val="both"/>
              <w:rPr>
                <w:rFonts w:ascii="Times New Roman" w:hAnsi="Times New Roman" w:cs="Times New Roman"/>
              </w:rPr>
            </w:pPr>
            <w:r w:rsidRPr="002E4E76">
              <w:rPr>
                <w:rFonts w:ascii="Times New Roman" w:hAnsi="Times New Roman" w:cs="Times New Roman"/>
              </w:rPr>
              <w:t>La probabilidad de que un trabajador peruano se encuentre en situación de informalidad laboral durante el periodo post-COVID-19 (2021–2024) está determinada significativamente por factores individuales (edad, sexo, nivel educativo, ingreso, condición ocupacional, entre otros) y factores contextuales (sector económico, tamaño de empresa, región y estructura productiva), lo que permite identificar perfiles diferenciados de informalidad laboral en el país.</w:t>
            </w:r>
          </w:p>
        </w:tc>
      </w:tr>
      <w:tr w:rsidR="00CB5BDB" w14:paraId="6F3256C0" w14:textId="77777777" w:rsidTr="009C6433">
        <w:trPr>
          <w:jc w:val="center"/>
        </w:trPr>
        <w:tc>
          <w:tcPr>
            <w:tcW w:w="0" w:type="auto"/>
          </w:tcPr>
          <w:p w14:paraId="2C7E3DE2" w14:textId="77777777" w:rsidR="00CB5BDB" w:rsidRDefault="00CB5BDB" w:rsidP="009C6433">
            <w:pPr>
              <w:jc w:val="both"/>
              <w:rPr>
                <w:rFonts w:ascii="Times New Roman" w:hAnsi="Times New Roman" w:cs="Times New Roman"/>
                <w:b/>
                <w:bCs/>
                <w:u w:val="single"/>
              </w:rPr>
            </w:pPr>
            <w:r>
              <w:rPr>
                <w:rFonts w:ascii="Times New Roman" w:hAnsi="Times New Roman" w:cs="Times New Roman"/>
                <w:b/>
                <w:bCs/>
                <w:u w:val="single"/>
              </w:rPr>
              <w:t>PROBLEMAS ESPECÍFICOS</w:t>
            </w:r>
          </w:p>
          <w:p w14:paraId="0218D0E9" w14:textId="77777777" w:rsidR="00CB5BDB" w:rsidRDefault="00CB5BDB" w:rsidP="009C6433">
            <w:pPr>
              <w:jc w:val="both"/>
              <w:rPr>
                <w:rFonts w:ascii="Times New Roman" w:hAnsi="Times New Roman" w:cs="Times New Roman"/>
              </w:rPr>
            </w:pPr>
          </w:p>
          <w:p w14:paraId="0D132AE7" w14:textId="77777777" w:rsidR="00CB5BDB" w:rsidRPr="002E4E76" w:rsidRDefault="00CB5BDB" w:rsidP="009C6433">
            <w:pPr>
              <w:pStyle w:val="Prrafodelista"/>
              <w:numPr>
                <w:ilvl w:val="0"/>
                <w:numId w:val="21"/>
              </w:numPr>
              <w:jc w:val="both"/>
              <w:rPr>
                <w:rFonts w:ascii="Times New Roman" w:hAnsi="Times New Roman" w:cs="Times New Roman"/>
              </w:rPr>
            </w:pPr>
            <w:r w:rsidRPr="002E4E76">
              <w:rPr>
                <w:rFonts w:ascii="Times New Roman" w:hAnsi="Times New Roman" w:cs="Times New Roman"/>
              </w:rPr>
              <w:t>¿Qué factores individuales (edad, sexo, nivel educativo, condición ocupacional, ingreso, etc.) influyen en la probabilidad de que un trabajador peruano se desempeñe en el sector informal durante el periodo post-COVID-19 (2021–2024)?</w:t>
            </w:r>
          </w:p>
          <w:p w14:paraId="3361927F" w14:textId="77777777" w:rsidR="00CB5BDB" w:rsidRPr="002E4E76" w:rsidRDefault="00CB5BDB" w:rsidP="009C6433">
            <w:pPr>
              <w:pStyle w:val="Prrafodelista"/>
              <w:numPr>
                <w:ilvl w:val="0"/>
                <w:numId w:val="21"/>
              </w:numPr>
              <w:jc w:val="both"/>
              <w:rPr>
                <w:rFonts w:ascii="Times New Roman" w:hAnsi="Times New Roman" w:cs="Times New Roman"/>
              </w:rPr>
            </w:pPr>
            <w:r w:rsidRPr="002E4E76">
              <w:rPr>
                <w:rFonts w:ascii="Times New Roman" w:hAnsi="Times New Roman" w:cs="Times New Roman"/>
              </w:rPr>
              <w:t xml:space="preserve">¿Qué factores contextuales o estructurales (sector económico, el tamaño de la empresa, la región, </w:t>
            </w:r>
            <w:r w:rsidRPr="002E4E76">
              <w:rPr>
                <w:rFonts w:ascii="Times New Roman" w:hAnsi="Times New Roman" w:cs="Times New Roman"/>
              </w:rPr>
              <w:lastRenderedPageBreak/>
              <w:t>estructura productiva) están asociados a la incidencia de la informalidad laboral en el Perú?</w:t>
            </w:r>
          </w:p>
          <w:p w14:paraId="413DF3E9" w14:textId="77777777" w:rsidR="00CB5BDB" w:rsidRPr="002E4E76" w:rsidRDefault="00CB5BDB" w:rsidP="009C6433">
            <w:pPr>
              <w:pStyle w:val="Prrafodelista"/>
              <w:numPr>
                <w:ilvl w:val="0"/>
                <w:numId w:val="21"/>
              </w:numPr>
              <w:jc w:val="both"/>
              <w:rPr>
                <w:rFonts w:ascii="Times New Roman" w:hAnsi="Times New Roman" w:cs="Times New Roman"/>
              </w:rPr>
            </w:pPr>
            <w:r w:rsidRPr="002E4E76">
              <w:rPr>
                <w:rFonts w:ascii="Times New Roman" w:hAnsi="Times New Roman" w:cs="Times New Roman"/>
              </w:rPr>
              <w:t>¿Cómo varían los determinantes de la informalidad laboral entre las diferentes regiones del país, considerando las particularidades económicas y productivas de cada una?</w:t>
            </w:r>
          </w:p>
          <w:p w14:paraId="00C2FDD0" w14:textId="77777777" w:rsidR="00CB5BDB" w:rsidRPr="002E4E76" w:rsidRDefault="00CB5BDB" w:rsidP="009C6433">
            <w:pPr>
              <w:pStyle w:val="Prrafodelista"/>
              <w:numPr>
                <w:ilvl w:val="0"/>
                <w:numId w:val="21"/>
              </w:numPr>
              <w:jc w:val="both"/>
              <w:rPr>
                <w:rFonts w:ascii="Times New Roman" w:hAnsi="Times New Roman" w:cs="Times New Roman"/>
              </w:rPr>
            </w:pPr>
            <w:r w:rsidRPr="002E4E76">
              <w:rPr>
                <w:rFonts w:ascii="Times New Roman" w:hAnsi="Times New Roman" w:cs="Times New Roman"/>
              </w:rPr>
              <w:t>¿Qué segmentos o perfiles de trabajadores informales pueden identificarse mediante técnicas de análisis multivariante (por ejemplo, análisis de conglomerados o de clases latentes) según sus características sociodemográficas y laborales?</w:t>
            </w:r>
          </w:p>
          <w:p w14:paraId="27C2E5DD" w14:textId="77777777" w:rsidR="00CB5BDB" w:rsidRPr="002E4E76" w:rsidRDefault="00CB5BDB" w:rsidP="009C6433">
            <w:pPr>
              <w:pStyle w:val="Prrafodelista"/>
              <w:numPr>
                <w:ilvl w:val="0"/>
                <w:numId w:val="21"/>
              </w:numPr>
              <w:jc w:val="both"/>
              <w:rPr>
                <w:rFonts w:ascii="Times New Roman" w:hAnsi="Times New Roman" w:cs="Times New Roman"/>
                <w:sz w:val="20"/>
                <w:szCs w:val="20"/>
              </w:rPr>
            </w:pPr>
            <w:r w:rsidRPr="002E4E76">
              <w:rPr>
                <w:rFonts w:ascii="Times New Roman" w:hAnsi="Times New Roman" w:cs="Times New Roman"/>
              </w:rPr>
              <w:t>¿Qué implicancias presentan los perfiles identificados para el diseño de políticas públicas diferenciadas orientadas a la formalización laboral y mejora de la calidad del empleo en el Perú?</w:t>
            </w:r>
          </w:p>
          <w:p w14:paraId="538FCD5B" w14:textId="77777777" w:rsidR="002E4E76" w:rsidRPr="0036587D" w:rsidRDefault="002E4E76" w:rsidP="002E4E76">
            <w:pPr>
              <w:pStyle w:val="Prrafodelista"/>
              <w:jc w:val="both"/>
              <w:rPr>
                <w:rFonts w:ascii="Times New Roman" w:hAnsi="Times New Roman" w:cs="Times New Roman"/>
                <w:sz w:val="20"/>
                <w:szCs w:val="20"/>
              </w:rPr>
            </w:pPr>
          </w:p>
        </w:tc>
        <w:tc>
          <w:tcPr>
            <w:tcW w:w="0" w:type="auto"/>
          </w:tcPr>
          <w:p w14:paraId="4EC61020" w14:textId="77777777" w:rsidR="00CB5BDB" w:rsidRDefault="00CB5BDB" w:rsidP="009C6433">
            <w:pPr>
              <w:rPr>
                <w:rFonts w:ascii="Times New Roman" w:hAnsi="Times New Roman" w:cs="Times New Roman"/>
                <w:b/>
                <w:bCs/>
                <w:u w:val="single"/>
              </w:rPr>
            </w:pPr>
            <w:r w:rsidRPr="0036587D">
              <w:rPr>
                <w:rFonts w:ascii="Times New Roman" w:hAnsi="Times New Roman" w:cs="Times New Roman"/>
                <w:b/>
                <w:bCs/>
                <w:u w:val="single"/>
              </w:rPr>
              <w:lastRenderedPageBreak/>
              <w:t>OBJETIVOS ESPECÍFICOS</w:t>
            </w:r>
          </w:p>
          <w:p w14:paraId="1F65686E" w14:textId="77777777" w:rsidR="00CB5BDB" w:rsidRPr="002E4E76" w:rsidRDefault="00CB5BDB" w:rsidP="009C6433">
            <w:pPr>
              <w:rPr>
                <w:rFonts w:ascii="Times New Roman" w:hAnsi="Times New Roman" w:cs="Times New Roman"/>
                <w:b/>
                <w:bCs/>
                <w:sz w:val="28"/>
                <w:szCs w:val="28"/>
                <w:u w:val="single"/>
              </w:rPr>
            </w:pPr>
          </w:p>
          <w:p w14:paraId="1063FE69" w14:textId="77777777" w:rsidR="00CB5BDB" w:rsidRPr="002E4E76" w:rsidRDefault="00CB5BDB" w:rsidP="002E4E76">
            <w:pPr>
              <w:pStyle w:val="Prrafodelista"/>
              <w:numPr>
                <w:ilvl w:val="0"/>
                <w:numId w:val="22"/>
              </w:numPr>
              <w:jc w:val="both"/>
              <w:rPr>
                <w:rFonts w:ascii="Times New Roman" w:hAnsi="Times New Roman" w:cs="Times New Roman"/>
              </w:rPr>
            </w:pPr>
            <w:r w:rsidRPr="002E4E76">
              <w:rPr>
                <w:rFonts w:ascii="Times New Roman" w:hAnsi="Times New Roman" w:cs="Times New Roman"/>
              </w:rPr>
              <w:t>Identificar los factores individuales (edad, sexo, nivel educativo, ingreso, condición ocupacional, entre otros) que influyen en la probabilidad de empleo informal en el Perú durante el periodo post-COVID-19 (2021–2024).</w:t>
            </w:r>
          </w:p>
          <w:p w14:paraId="6723A954" w14:textId="77777777" w:rsidR="00CB5BDB" w:rsidRPr="002E4E76" w:rsidRDefault="00CB5BDB" w:rsidP="002E4E76">
            <w:pPr>
              <w:pStyle w:val="Prrafodelista"/>
              <w:numPr>
                <w:ilvl w:val="0"/>
                <w:numId w:val="22"/>
              </w:numPr>
              <w:jc w:val="both"/>
              <w:rPr>
                <w:rFonts w:ascii="Times New Roman" w:hAnsi="Times New Roman" w:cs="Times New Roman"/>
              </w:rPr>
            </w:pPr>
            <w:r w:rsidRPr="002E4E76">
              <w:rPr>
                <w:rFonts w:ascii="Times New Roman" w:hAnsi="Times New Roman" w:cs="Times New Roman"/>
              </w:rPr>
              <w:t xml:space="preserve">Analizar los factores contextuales o estructurales (sector económico, el tamaño de la empresa, la región, </w:t>
            </w:r>
            <w:r w:rsidRPr="002E4E76">
              <w:rPr>
                <w:rFonts w:ascii="Times New Roman" w:hAnsi="Times New Roman" w:cs="Times New Roman"/>
              </w:rPr>
              <w:lastRenderedPageBreak/>
              <w:t>estructura productiva) que determinan la incidencia de la informalidad laboral en el país.</w:t>
            </w:r>
          </w:p>
          <w:p w14:paraId="5E23FBA4" w14:textId="77777777" w:rsidR="00CB5BDB" w:rsidRPr="002E4E76" w:rsidRDefault="00CB5BDB" w:rsidP="002E4E76">
            <w:pPr>
              <w:pStyle w:val="Prrafodelista"/>
              <w:numPr>
                <w:ilvl w:val="0"/>
                <w:numId w:val="22"/>
              </w:numPr>
              <w:jc w:val="both"/>
              <w:rPr>
                <w:rFonts w:ascii="Times New Roman" w:hAnsi="Times New Roman" w:cs="Times New Roman"/>
              </w:rPr>
            </w:pPr>
            <w:r w:rsidRPr="002E4E76">
              <w:rPr>
                <w:rFonts w:ascii="Times New Roman" w:hAnsi="Times New Roman" w:cs="Times New Roman"/>
              </w:rPr>
              <w:t>Examinar las variaciones regionales en los determinantes de la informalidad laboral, considerando las diferencias económicas y productivas de cada zona del territorio peruano.</w:t>
            </w:r>
          </w:p>
          <w:p w14:paraId="2579B3A6" w14:textId="77777777" w:rsidR="00CB5BDB" w:rsidRPr="002E4E76" w:rsidRDefault="00CB5BDB" w:rsidP="002E4E76">
            <w:pPr>
              <w:pStyle w:val="Prrafodelista"/>
              <w:numPr>
                <w:ilvl w:val="0"/>
                <w:numId w:val="22"/>
              </w:numPr>
              <w:jc w:val="both"/>
              <w:rPr>
                <w:rFonts w:ascii="Times New Roman" w:hAnsi="Times New Roman" w:cs="Times New Roman"/>
              </w:rPr>
            </w:pPr>
            <w:r w:rsidRPr="002E4E76">
              <w:rPr>
                <w:rFonts w:ascii="Times New Roman" w:hAnsi="Times New Roman" w:cs="Times New Roman"/>
              </w:rPr>
              <w:t>Segmentar a los trabajadores informales mediante técnicas estadísticas multivariantes (como análisis de conglomerados o clases latentes), con el propósito de identificar perfiles o tipologías diferenciadas según sus características socioeconómicas y laborales.</w:t>
            </w:r>
          </w:p>
          <w:p w14:paraId="57DF572E" w14:textId="77777777" w:rsidR="00CB5BDB" w:rsidRPr="002E4E76" w:rsidRDefault="00CB5BDB" w:rsidP="002E4E76">
            <w:pPr>
              <w:pStyle w:val="Prrafodelista"/>
              <w:numPr>
                <w:ilvl w:val="0"/>
                <w:numId w:val="22"/>
              </w:numPr>
              <w:jc w:val="both"/>
              <w:rPr>
                <w:rFonts w:ascii="Times New Roman" w:hAnsi="Times New Roman" w:cs="Times New Roman"/>
                <w:sz w:val="22"/>
                <w:szCs w:val="22"/>
              </w:rPr>
            </w:pPr>
            <w:r w:rsidRPr="002E4E76">
              <w:rPr>
                <w:rFonts w:ascii="Times New Roman" w:hAnsi="Times New Roman" w:cs="Times New Roman"/>
              </w:rPr>
              <w:t>Proponer lineamientos de política pública basados en los segmentos identificados, orientados a la reducción progresiva de la informalidad laboral y a la mejora de la calidad del empleo en el Perú.</w:t>
            </w:r>
          </w:p>
          <w:p w14:paraId="48ED9E74" w14:textId="77777777" w:rsidR="002E4E76" w:rsidRPr="00884696" w:rsidRDefault="002E4E76" w:rsidP="002E4E76">
            <w:pPr>
              <w:pStyle w:val="Prrafodelista"/>
              <w:rPr>
                <w:rFonts w:ascii="Times New Roman" w:hAnsi="Times New Roman" w:cs="Times New Roman"/>
                <w:sz w:val="20"/>
                <w:szCs w:val="20"/>
              </w:rPr>
            </w:pPr>
          </w:p>
        </w:tc>
        <w:tc>
          <w:tcPr>
            <w:tcW w:w="0" w:type="auto"/>
          </w:tcPr>
          <w:p w14:paraId="5EE495FD" w14:textId="77777777" w:rsidR="00CB5BDB" w:rsidRDefault="00CB5BDB" w:rsidP="002E4E76">
            <w:pPr>
              <w:jc w:val="both"/>
              <w:rPr>
                <w:rFonts w:ascii="Times New Roman" w:hAnsi="Times New Roman" w:cs="Times New Roman"/>
                <w:b/>
                <w:bCs/>
                <w:u w:val="single"/>
              </w:rPr>
            </w:pPr>
            <w:r w:rsidRPr="0036587D">
              <w:rPr>
                <w:rFonts w:ascii="Times New Roman" w:hAnsi="Times New Roman" w:cs="Times New Roman"/>
                <w:b/>
                <w:bCs/>
                <w:u w:val="single"/>
              </w:rPr>
              <w:lastRenderedPageBreak/>
              <w:t>HIPÓTESIS ESPECÍFICOS</w:t>
            </w:r>
          </w:p>
          <w:p w14:paraId="025B008D" w14:textId="77777777" w:rsidR="00CB5BDB" w:rsidRDefault="00CB5BDB" w:rsidP="002E4E76">
            <w:pPr>
              <w:jc w:val="both"/>
              <w:rPr>
                <w:rFonts w:ascii="Times New Roman" w:hAnsi="Times New Roman" w:cs="Times New Roman"/>
                <w:b/>
                <w:bCs/>
                <w:u w:val="single"/>
              </w:rPr>
            </w:pPr>
          </w:p>
          <w:p w14:paraId="7830DB70" w14:textId="77777777" w:rsidR="00CB5BDB" w:rsidRPr="002E4E76" w:rsidRDefault="00CB5BDB" w:rsidP="002E4E76">
            <w:pPr>
              <w:pStyle w:val="Prrafodelista"/>
              <w:numPr>
                <w:ilvl w:val="0"/>
                <w:numId w:val="23"/>
              </w:numPr>
              <w:jc w:val="both"/>
              <w:rPr>
                <w:rFonts w:ascii="Times New Roman" w:hAnsi="Times New Roman" w:cs="Times New Roman"/>
              </w:rPr>
            </w:pPr>
            <w:r w:rsidRPr="002E4E76">
              <w:rPr>
                <w:rFonts w:ascii="Times New Roman" w:hAnsi="Times New Roman" w:cs="Times New Roman"/>
              </w:rPr>
              <w:t>Los trabajadores con menor nivel educativo, menores ingresos y de menor edad presentan una mayor probabilidad de encontrarse en situación de informalidad laboral.</w:t>
            </w:r>
          </w:p>
          <w:p w14:paraId="055F5D11" w14:textId="77777777" w:rsidR="00CB5BDB" w:rsidRPr="002E4E76" w:rsidRDefault="00CB5BDB" w:rsidP="002E4E76">
            <w:pPr>
              <w:pStyle w:val="Prrafodelista"/>
              <w:numPr>
                <w:ilvl w:val="0"/>
                <w:numId w:val="23"/>
              </w:numPr>
              <w:jc w:val="both"/>
              <w:rPr>
                <w:rFonts w:ascii="Times New Roman" w:hAnsi="Times New Roman" w:cs="Times New Roman"/>
              </w:rPr>
            </w:pPr>
            <w:r w:rsidRPr="002E4E76">
              <w:rPr>
                <w:rFonts w:ascii="Times New Roman" w:hAnsi="Times New Roman" w:cs="Times New Roman"/>
              </w:rPr>
              <w:t xml:space="preserve">Los trabajadores que se desempeñan en microempresas, en el sector informal o en actividades primarias (como agricultura y comercio minorista) tienen mayor incidencia de </w:t>
            </w:r>
            <w:r w:rsidRPr="002E4E76">
              <w:rPr>
                <w:rFonts w:ascii="Times New Roman" w:hAnsi="Times New Roman" w:cs="Times New Roman"/>
              </w:rPr>
              <w:lastRenderedPageBreak/>
              <w:t>informalidad laboral que aquellos en empresas medianas o grandes.</w:t>
            </w:r>
          </w:p>
          <w:p w14:paraId="368205A8" w14:textId="77777777" w:rsidR="00CB5BDB" w:rsidRPr="002E4E76" w:rsidRDefault="00CB5BDB" w:rsidP="002E4E76">
            <w:pPr>
              <w:pStyle w:val="Prrafodelista"/>
              <w:numPr>
                <w:ilvl w:val="0"/>
                <w:numId w:val="23"/>
              </w:numPr>
              <w:jc w:val="both"/>
              <w:rPr>
                <w:rFonts w:ascii="Times New Roman" w:hAnsi="Times New Roman" w:cs="Times New Roman"/>
                <w:sz w:val="28"/>
                <w:szCs w:val="28"/>
              </w:rPr>
            </w:pPr>
            <w:r w:rsidRPr="002E4E76">
              <w:rPr>
                <w:rFonts w:ascii="Times New Roman" w:hAnsi="Times New Roman" w:cs="Times New Roman"/>
              </w:rPr>
              <w:t xml:space="preserve">Los determinantes de la informalidad laboral varían significativamente entre regiones, siendo mayor la incidencia en </w:t>
            </w:r>
            <w:r w:rsidRPr="002E4E76">
              <w:rPr>
                <w:rFonts w:ascii="Times New Roman" w:hAnsi="Times New Roman" w:cs="Times New Roman"/>
                <w:sz w:val="28"/>
                <w:szCs w:val="28"/>
              </w:rPr>
              <w:t>zonas rurales y regiones con menor nivel de desarrollo económico o productivo.</w:t>
            </w:r>
          </w:p>
          <w:p w14:paraId="351FC584" w14:textId="77777777" w:rsidR="00CB5BDB" w:rsidRPr="002E4E76" w:rsidRDefault="00CB5BDB" w:rsidP="002E4E76">
            <w:pPr>
              <w:pStyle w:val="Prrafodelista"/>
              <w:numPr>
                <w:ilvl w:val="0"/>
                <w:numId w:val="23"/>
              </w:numPr>
              <w:jc w:val="both"/>
              <w:rPr>
                <w:rFonts w:ascii="Times New Roman" w:hAnsi="Times New Roman" w:cs="Times New Roman"/>
              </w:rPr>
            </w:pPr>
            <w:r w:rsidRPr="002E4E76">
              <w:rPr>
                <w:rFonts w:ascii="Times New Roman" w:hAnsi="Times New Roman" w:cs="Times New Roman"/>
              </w:rPr>
              <w:t>Existen diferentes perfiles o segmentos de trabajadores informales según sus características socioeconómicas y laborales, los cuales pueden identificarse mediante técnicas de análisis multivariante.</w:t>
            </w:r>
          </w:p>
          <w:p w14:paraId="1EE9175F" w14:textId="77777777" w:rsidR="00CB5BDB" w:rsidRPr="00884696" w:rsidRDefault="00CB5BDB" w:rsidP="002E4E76">
            <w:pPr>
              <w:pStyle w:val="Prrafodelista"/>
              <w:numPr>
                <w:ilvl w:val="0"/>
                <w:numId w:val="23"/>
              </w:numPr>
              <w:jc w:val="both"/>
              <w:rPr>
                <w:rFonts w:ascii="Times New Roman" w:hAnsi="Times New Roman" w:cs="Times New Roman"/>
                <w:sz w:val="20"/>
                <w:szCs w:val="20"/>
              </w:rPr>
            </w:pPr>
            <w:r w:rsidRPr="002E4E76">
              <w:rPr>
                <w:rFonts w:ascii="Times New Roman" w:hAnsi="Times New Roman" w:cs="Times New Roman"/>
              </w:rPr>
              <w:t>Los perfiles de trabajadores informales identificados permiten diseñar políticas públicas diferenciadas y focalizadas que contribuyan a reducir la informalidad y mejorar la calidad del empleo.</w:t>
            </w:r>
          </w:p>
        </w:tc>
      </w:tr>
    </w:tbl>
    <w:p w14:paraId="2BA997BC" w14:textId="77777777" w:rsidR="00CB5BDB" w:rsidRDefault="00CB5BDB" w:rsidP="00CB5BDB">
      <w:pPr>
        <w:rPr>
          <w:rFonts w:ascii="Times New Roman" w:hAnsi="Times New Roman" w:cs="Times New Roman"/>
        </w:rPr>
      </w:pPr>
    </w:p>
    <w:p w14:paraId="6BFCEF74" w14:textId="732141AA" w:rsidR="00CB5BDB" w:rsidRDefault="00CB5BDB" w:rsidP="002E4E76">
      <w:pPr>
        <w:pStyle w:val="Ttulo2"/>
      </w:pPr>
      <w:r>
        <w:t>Operacionalización de variables</w:t>
      </w:r>
    </w:p>
    <w:p w14:paraId="3AA84259" w14:textId="77777777" w:rsidR="00FA0EFB" w:rsidRDefault="00FA0EFB" w:rsidP="00CB5BDB">
      <w:pPr>
        <w:rPr>
          <w:rFonts w:ascii="Times New Roman" w:hAnsi="Times New Roman" w:cs="Times New Roman"/>
          <w:b/>
          <w:bCs/>
        </w:rPr>
      </w:pPr>
    </w:p>
    <w:p w14:paraId="6503B7EC" w14:textId="350C79C5" w:rsidR="002E4E76" w:rsidRPr="002E4E76" w:rsidRDefault="002E4E76" w:rsidP="00CB5BDB">
      <w:pPr>
        <w:rPr>
          <w:rFonts w:ascii="Times New Roman" w:hAnsi="Times New Roman" w:cs="Times New Roman"/>
          <w:b/>
          <w:bCs/>
        </w:rPr>
      </w:pPr>
      <w:r w:rsidRPr="002E4E76">
        <w:rPr>
          <w:rFonts w:ascii="Times New Roman" w:hAnsi="Times New Roman" w:cs="Times New Roman"/>
          <w:b/>
          <w:bCs/>
        </w:rPr>
        <w:lastRenderedPageBreak/>
        <w:t>Matriz de operacionalización de variables</w:t>
      </w:r>
    </w:p>
    <w:p w14:paraId="00535EE9" w14:textId="77777777" w:rsidR="002E4E76" w:rsidRPr="002E4E76" w:rsidRDefault="002E4E76" w:rsidP="002E4E76">
      <w:pPr>
        <w:rPr>
          <w:rFonts w:ascii="Times New Roman" w:hAnsi="Times New Roman" w:cs="Times New Roman"/>
          <w:b/>
          <w:bCs/>
        </w:rPr>
      </w:pPr>
      <w:r w:rsidRPr="002E4E76">
        <w:rPr>
          <w:rFonts w:ascii="Times New Roman" w:hAnsi="Times New Roman" w:cs="Times New Roman"/>
          <w:b/>
          <w:bCs/>
        </w:rPr>
        <w:t>TABLA 2.</w:t>
      </w:r>
    </w:p>
    <w:tbl>
      <w:tblPr>
        <w:tblStyle w:val="Tablaconcuadrcula"/>
        <w:tblW w:w="0" w:type="auto"/>
        <w:tblLook w:val="04A0" w:firstRow="1" w:lastRow="0" w:firstColumn="1" w:lastColumn="0" w:noHBand="0" w:noVBand="1"/>
      </w:tblPr>
      <w:tblGrid>
        <w:gridCol w:w="2376"/>
        <w:gridCol w:w="3009"/>
        <w:gridCol w:w="4998"/>
        <w:gridCol w:w="2136"/>
        <w:gridCol w:w="1475"/>
      </w:tblGrid>
      <w:tr w:rsidR="00BC5EE2" w:rsidRPr="00BC5EE2" w14:paraId="34A83819" w14:textId="77777777" w:rsidTr="00BC5EE2">
        <w:tc>
          <w:tcPr>
            <w:tcW w:w="0" w:type="auto"/>
            <w:hideMark/>
          </w:tcPr>
          <w:p w14:paraId="3D420D6C" w14:textId="77777777" w:rsidR="00BC5EE2" w:rsidRPr="00BC5EE2" w:rsidRDefault="00BC5EE2" w:rsidP="00BC5EE2">
            <w:pPr>
              <w:spacing w:after="160" w:line="278" w:lineRule="auto"/>
              <w:rPr>
                <w:rFonts w:ascii="Times New Roman" w:hAnsi="Times New Roman" w:cs="Times New Roman"/>
                <w:b/>
                <w:bCs/>
              </w:rPr>
            </w:pPr>
            <w:r w:rsidRPr="00BC5EE2">
              <w:rPr>
                <w:rFonts w:ascii="Times New Roman" w:hAnsi="Times New Roman" w:cs="Times New Roman"/>
                <w:b/>
                <w:bCs/>
              </w:rPr>
              <w:t>Variable</w:t>
            </w:r>
          </w:p>
        </w:tc>
        <w:tc>
          <w:tcPr>
            <w:tcW w:w="0" w:type="auto"/>
            <w:hideMark/>
          </w:tcPr>
          <w:p w14:paraId="2A09BA22" w14:textId="77777777" w:rsidR="00BC5EE2" w:rsidRPr="00BC5EE2" w:rsidRDefault="00BC5EE2" w:rsidP="00BC5EE2">
            <w:pPr>
              <w:spacing w:after="160" w:line="278" w:lineRule="auto"/>
              <w:rPr>
                <w:rFonts w:ascii="Times New Roman" w:hAnsi="Times New Roman" w:cs="Times New Roman"/>
                <w:b/>
                <w:bCs/>
              </w:rPr>
            </w:pPr>
            <w:r w:rsidRPr="00BC5EE2">
              <w:rPr>
                <w:rFonts w:ascii="Times New Roman" w:hAnsi="Times New Roman" w:cs="Times New Roman"/>
                <w:b/>
                <w:bCs/>
              </w:rPr>
              <w:t>Dimensiones</w:t>
            </w:r>
          </w:p>
        </w:tc>
        <w:tc>
          <w:tcPr>
            <w:tcW w:w="0" w:type="auto"/>
            <w:hideMark/>
          </w:tcPr>
          <w:p w14:paraId="52367248" w14:textId="77777777" w:rsidR="00BC5EE2" w:rsidRPr="00BC5EE2" w:rsidRDefault="00BC5EE2" w:rsidP="00BC5EE2">
            <w:pPr>
              <w:spacing w:after="160" w:line="278" w:lineRule="auto"/>
              <w:rPr>
                <w:rFonts w:ascii="Times New Roman" w:hAnsi="Times New Roman" w:cs="Times New Roman"/>
                <w:b/>
                <w:bCs/>
              </w:rPr>
            </w:pPr>
            <w:r w:rsidRPr="00BC5EE2">
              <w:rPr>
                <w:rFonts w:ascii="Times New Roman" w:hAnsi="Times New Roman" w:cs="Times New Roman"/>
                <w:b/>
                <w:bCs/>
              </w:rPr>
              <w:t>Indicadores / Variables ENAHO</w:t>
            </w:r>
          </w:p>
        </w:tc>
        <w:tc>
          <w:tcPr>
            <w:tcW w:w="0" w:type="auto"/>
            <w:hideMark/>
          </w:tcPr>
          <w:p w14:paraId="0DCB1C63" w14:textId="77777777" w:rsidR="00BC5EE2" w:rsidRPr="00BC5EE2" w:rsidRDefault="00BC5EE2" w:rsidP="00BC5EE2">
            <w:pPr>
              <w:spacing w:after="160" w:line="278" w:lineRule="auto"/>
              <w:rPr>
                <w:rFonts w:ascii="Times New Roman" w:hAnsi="Times New Roman" w:cs="Times New Roman"/>
                <w:b/>
                <w:bCs/>
              </w:rPr>
            </w:pPr>
            <w:r w:rsidRPr="00BC5EE2">
              <w:rPr>
                <w:rFonts w:ascii="Times New Roman" w:hAnsi="Times New Roman" w:cs="Times New Roman"/>
                <w:b/>
                <w:bCs/>
              </w:rPr>
              <w:t>Escala de medición</w:t>
            </w:r>
          </w:p>
        </w:tc>
        <w:tc>
          <w:tcPr>
            <w:tcW w:w="0" w:type="auto"/>
            <w:hideMark/>
          </w:tcPr>
          <w:p w14:paraId="440CA87A" w14:textId="77777777" w:rsidR="00BC5EE2" w:rsidRPr="00BC5EE2" w:rsidRDefault="00BC5EE2" w:rsidP="00BC5EE2">
            <w:pPr>
              <w:spacing w:after="160" w:line="278" w:lineRule="auto"/>
              <w:rPr>
                <w:rFonts w:ascii="Times New Roman" w:hAnsi="Times New Roman" w:cs="Times New Roman"/>
                <w:b/>
                <w:bCs/>
              </w:rPr>
            </w:pPr>
            <w:r w:rsidRPr="00BC5EE2">
              <w:rPr>
                <w:rFonts w:ascii="Times New Roman" w:hAnsi="Times New Roman" w:cs="Times New Roman"/>
                <w:b/>
                <w:bCs/>
              </w:rPr>
              <w:t>Fuente / Módulo</w:t>
            </w:r>
          </w:p>
        </w:tc>
      </w:tr>
      <w:tr w:rsidR="00BC5EE2" w:rsidRPr="00BC5EE2" w14:paraId="72E112FA" w14:textId="77777777" w:rsidTr="00BC5EE2">
        <w:tc>
          <w:tcPr>
            <w:tcW w:w="0" w:type="auto"/>
            <w:vMerge w:val="restart"/>
            <w:vAlign w:val="center"/>
            <w:hideMark/>
          </w:tcPr>
          <w:p w14:paraId="347CE083" w14:textId="15241ECA"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Condición de informalidad laboral</w:t>
            </w:r>
          </w:p>
        </w:tc>
        <w:tc>
          <w:tcPr>
            <w:tcW w:w="0" w:type="auto"/>
            <w:hideMark/>
          </w:tcPr>
          <w:p w14:paraId="35BDDBBB"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1. Protección social y laboral</w:t>
            </w:r>
          </w:p>
        </w:tc>
        <w:tc>
          <w:tcPr>
            <w:tcW w:w="0" w:type="auto"/>
            <w:hideMark/>
          </w:tcPr>
          <w:p w14:paraId="4FA35C1D"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Afiliación a seguro de salud (p4191–p4198), afiliación previsional (p558a1–p558a5)</w:t>
            </w:r>
          </w:p>
        </w:tc>
        <w:tc>
          <w:tcPr>
            <w:tcW w:w="0" w:type="auto"/>
            <w:hideMark/>
          </w:tcPr>
          <w:p w14:paraId="4911B3CE"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Nominal (dicotómica)</w:t>
            </w:r>
          </w:p>
        </w:tc>
        <w:tc>
          <w:tcPr>
            <w:tcW w:w="0" w:type="auto"/>
            <w:hideMark/>
          </w:tcPr>
          <w:p w14:paraId="472BB58F" w14:textId="47955890"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xml:space="preserve">. </w:t>
            </w:r>
            <w:r>
              <w:rPr>
                <w:rFonts w:ascii="Times New Roman" w:hAnsi="Times New Roman" w:cs="Times New Roman"/>
              </w:rPr>
              <w:t xml:space="preserve">4 y </w:t>
            </w:r>
            <w:proofErr w:type="spellStart"/>
            <w:r>
              <w:rPr>
                <w:rFonts w:ascii="Times New Roman" w:hAnsi="Times New Roman" w:cs="Times New Roman"/>
              </w:rPr>
              <w:t>Mód</w:t>
            </w:r>
            <w:proofErr w:type="spellEnd"/>
            <w:r>
              <w:rPr>
                <w:rFonts w:ascii="Times New Roman" w:hAnsi="Times New Roman" w:cs="Times New Roman"/>
              </w:rPr>
              <w:t>. 5</w:t>
            </w:r>
          </w:p>
        </w:tc>
      </w:tr>
      <w:tr w:rsidR="00BC5EE2" w:rsidRPr="00BC5EE2" w14:paraId="342AC7B8" w14:textId="77777777" w:rsidTr="00BC5EE2">
        <w:tc>
          <w:tcPr>
            <w:tcW w:w="0" w:type="auto"/>
            <w:vMerge/>
            <w:hideMark/>
          </w:tcPr>
          <w:p w14:paraId="3FA1ED77" w14:textId="77777777" w:rsidR="00BC5EE2" w:rsidRPr="00BC5EE2" w:rsidRDefault="00BC5EE2" w:rsidP="00BC5EE2">
            <w:pPr>
              <w:spacing w:after="160" w:line="278" w:lineRule="auto"/>
              <w:rPr>
                <w:rFonts w:ascii="Times New Roman" w:hAnsi="Times New Roman" w:cs="Times New Roman"/>
              </w:rPr>
            </w:pPr>
          </w:p>
        </w:tc>
        <w:tc>
          <w:tcPr>
            <w:tcW w:w="0" w:type="auto"/>
            <w:hideMark/>
          </w:tcPr>
          <w:p w14:paraId="421FD6C1"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2. Tipo de inserción laboral</w:t>
            </w:r>
          </w:p>
        </w:tc>
        <w:tc>
          <w:tcPr>
            <w:tcW w:w="0" w:type="auto"/>
            <w:hideMark/>
          </w:tcPr>
          <w:p w14:paraId="5A7E92DD"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Condición de dependencia (p599)</w:t>
            </w:r>
          </w:p>
        </w:tc>
        <w:tc>
          <w:tcPr>
            <w:tcW w:w="0" w:type="auto"/>
            <w:hideMark/>
          </w:tcPr>
          <w:p w14:paraId="44D4FF94"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Nominal</w:t>
            </w:r>
          </w:p>
        </w:tc>
        <w:tc>
          <w:tcPr>
            <w:tcW w:w="0" w:type="auto"/>
            <w:hideMark/>
          </w:tcPr>
          <w:p w14:paraId="3A5D9BB2"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5</w:t>
            </w:r>
          </w:p>
        </w:tc>
      </w:tr>
      <w:tr w:rsidR="00BC5EE2" w:rsidRPr="00BC5EE2" w14:paraId="5298754B" w14:textId="77777777" w:rsidTr="00BC5EE2">
        <w:tc>
          <w:tcPr>
            <w:tcW w:w="0" w:type="auto"/>
            <w:vMerge/>
            <w:hideMark/>
          </w:tcPr>
          <w:p w14:paraId="683C9F54" w14:textId="77777777" w:rsidR="00BC5EE2" w:rsidRPr="00BC5EE2" w:rsidRDefault="00BC5EE2" w:rsidP="00BC5EE2">
            <w:pPr>
              <w:spacing w:after="160" w:line="278" w:lineRule="auto"/>
              <w:rPr>
                <w:rFonts w:ascii="Times New Roman" w:hAnsi="Times New Roman" w:cs="Times New Roman"/>
              </w:rPr>
            </w:pPr>
          </w:p>
        </w:tc>
        <w:tc>
          <w:tcPr>
            <w:tcW w:w="0" w:type="auto"/>
            <w:hideMark/>
          </w:tcPr>
          <w:p w14:paraId="78B95046"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3. Formalidad del negocio</w:t>
            </w:r>
          </w:p>
        </w:tc>
        <w:tc>
          <w:tcPr>
            <w:tcW w:w="0" w:type="auto"/>
            <w:hideMark/>
          </w:tcPr>
          <w:p w14:paraId="784989CF"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Registro del negocio (e1), seguro de salud en el empleo (e24h)</w:t>
            </w:r>
          </w:p>
        </w:tc>
        <w:tc>
          <w:tcPr>
            <w:tcW w:w="0" w:type="auto"/>
            <w:hideMark/>
          </w:tcPr>
          <w:p w14:paraId="3838B81F"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Nominal (1 = formal, 0 = informal)</w:t>
            </w:r>
          </w:p>
        </w:tc>
        <w:tc>
          <w:tcPr>
            <w:tcW w:w="0" w:type="auto"/>
            <w:hideMark/>
          </w:tcPr>
          <w:p w14:paraId="72FC42B8"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77 (1–13 y 4–24)</w:t>
            </w:r>
          </w:p>
        </w:tc>
      </w:tr>
      <w:tr w:rsidR="002E4E76" w:rsidRPr="00BC5EE2" w14:paraId="2EA92345" w14:textId="77777777" w:rsidTr="002E4E76">
        <w:tc>
          <w:tcPr>
            <w:tcW w:w="0" w:type="auto"/>
            <w:vMerge w:val="restart"/>
            <w:vAlign w:val="center"/>
            <w:hideMark/>
          </w:tcPr>
          <w:p w14:paraId="00BE6256" w14:textId="69F8ED0A" w:rsidR="002E4E76" w:rsidRDefault="002E4E76" w:rsidP="002E4E76">
            <w:pPr>
              <w:spacing w:after="160" w:line="278" w:lineRule="auto"/>
              <w:rPr>
                <w:rFonts w:ascii="Times New Roman" w:hAnsi="Times New Roman" w:cs="Times New Roman"/>
                <w:b/>
                <w:bCs/>
              </w:rPr>
            </w:pPr>
            <w:r w:rsidRPr="00BC5EE2">
              <w:rPr>
                <w:rFonts w:ascii="Times New Roman" w:hAnsi="Times New Roman" w:cs="Times New Roman"/>
                <w:b/>
                <w:bCs/>
              </w:rPr>
              <w:t>Determinantes individuales</w:t>
            </w:r>
          </w:p>
          <w:p w14:paraId="3DD8A02E" w14:textId="77777777" w:rsidR="002E4E76" w:rsidRPr="00BC5EE2" w:rsidRDefault="002E4E76" w:rsidP="002E4E76">
            <w:pPr>
              <w:rPr>
                <w:rFonts w:ascii="Times New Roman" w:hAnsi="Times New Roman" w:cs="Times New Roman"/>
              </w:rPr>
            </w:pPr>
          </w:p>
        </w:tc>
        <w:tc>
          <w:tcPr>
            <w:tcW w:w="0" w:type="auto"/>
            <w:hideMark/>
          </w:tcPr>
          <w:p w14:paraId="3A85C7B3"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b/>
                <w:bCs/>
              </w:rPr>
              <w:t>1. Características sociodemográficas</w:t>
            </w:r>
          </w:p>
        </w:tc>
        <w:tc>
          <w:tcPr>
            <w:tcW w:w="0" w:type="auto"/>
            <w:hideMark/>
          </w:tcPr>
          <w:p w14:paraId="394AE057"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Sexo (p207), edad (p208a), estado civil (p209), relación con jefe del hogar (p203)</w:t>
            </w:r>
          </w:p>
        </w:tc>
        <w:tc>
          <w:tcPr>
            <w:tcW w:w="0" w:type="auto"/>
            <w:hideMark/>
          </w:tcPr>
          <w:p w14:paraId="088D39EF"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Nominal / Numérica</w:t>
            </w:r>
          </w:p>
        </w:tc>
        <w:tc>
          <w:tcPr>
            <w:tcW w:w="0" w:type="auto"/>
            <w:hideMark/>
          </w:tcPr>
          <w:p w14:paraId="2CF42E83" w14:textId="77777777" w:rsidR="002E4E76" w:rsidRPr="00BC5EE2" w:rsidRDefault="002E4E76"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2</w:t>
            </w:r>
          </w:p>
        </w:tc>
      </w:tr>
      <w:tr w:rsidR="002E4E76" w:rsidRPr="00BC5EE2" w14:paraId="189CC8B0" w14:textId="77777777" w:rsidTr="00BC5EE2">
        <w:tc>
          <w:tcPr>
            <w:tcW w:w="0" w:type="auto"/>
            <w:vMerge/>
            <w:hideMark/>
          </w:tcPr>
          <w:p w14:paraId="29BAD314" w14:textId="77777777" w:rsidR="002E4E76" w:rsidRPr="00BC5EE2" w:rsidRDefault="002E4E76" w:rsidP="00BC5EE2">
            <w:pPr>
              <w:spacing w:after="160" w:line="278" w:lineRule="auto"/>
              <w:rPr>
                <w:rFonts w:ascii="Times New Roman" w:hAnsi="Times New Roman" w:cs="Times New Roman"/>
              </w:rPr>
            </w:pPr>
          </w:p>
        </w:tc>
        <w:tc>
          <w:tcPr>
            <w:tcW w:w="0" w:type="auto"/>
            <w:hideMark/>
          </w:tcPr>
          <w:p w14:paraId="7F4064E7"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b/>
                <w:bCs/>
              </w:rPr>
              <w:t>2. Capital humano (educación)</w:t>
            </w:r>
          </w:p>
        </w:tc>
        <w:tc>
          <w:tcPr>
            <w:tcW w:w="0" w:type="auto"/>
            <w:hideMark/>
          </w:tcPr>
          <w:p w14:paraId="646BEC6D"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Último año o grado aprobado (p301a), saber leer y escribir (p302)</w:t>
            </w:r>
          </w:p>
        </w:tc>
        <w:tc>
          <w:tcPr>
            <w:tcW w:w="0" w:type="auto"/>
            <w:hideMark/>
          </w:tcPr>
          <w:p w14:paraId="1B59EAD7"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Ordinal</w:t>
            </w:r>
          </w:p>
        </w:tc>
        <w:tc>
          <w:tcPr>
            <w:tcW w:w="0" w:type="auto"/>
            <w:hideMark/>
          </w:tcPr>
          <w:p w14:paraId="6392FA64" w14:textId="77777777" w:rsidR="002E4E76" w:rsidRPr="00BC5EE2" w:rsidRDefault="002E4E76"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3</w:t>
            </w:r>
          </w:p>
        </w:tc>
      </w:tr>
      <w:tr w:rsidR="002E4E76" w:rsidRPr="00BC5EE2" w14:paraId="274A075A" w14:textId="77777777" w:rsidTr="00DD01E7">
        <w:tc>
          <w:tcPr>
            <w:tcW w:w="0" w:type="auto"/>
            <w:vMerge/>
            <w:vAlign w:val="center"/>
            <w:hideMark/>
          </w:tcPr>
          <w:p w14:paraId="51CBD32A" w14:textId="77777777" w:rsidR="002E4E76" w:rsidRPr="00BC5EE2" w:rsidRDefault="002E4E76" w:rsidP="00BC5EE2">
            <w:pPr>
              <w:spacing w:after="160" w:line="278" w:lineRule="auto"/>
              <w:rPr>
                <w:rFonts w:ascii="Times New Roman" w:hAnsi="Times New Roman" w:cs="Times New Roman"/>
              </w:rPr>
            </w:pPr>
          </w:p>
        </w:tc>
        <w:tc>
          <w:tcPr>
            <w:tcW w:w="0" w:type="auto"/>
            <w:hideMark/>
          </w:tcPr>
          <w:p w14:paraId="1370DA30"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b/>
                <w:bCs/>
              </w:rPr>
              <w:t>3. Condición laboral</w:t>
            </w:r>
          </w:p>
        </w:tc>
        <w:tc>
          <w:tcPr>
            <w:tcW w:w="0" w:type="auto"/>
            <w:hideMark/>
          </w:tcPr>
          <w:p w14:paraId="6B6F1470"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Ocupación (OCUPAC_R4), rama de actividad (RAMA_R4), horas trabajadas (p211d), ingreso (d524a1 / i524a1)</w:t>
            </w:r>
          </w:p>
        </w:tc>
        <w:tc>
          <w:tcPr>
            <w:tcW w:w="0" w:type="auto"/>
            <w:hideMark/>
          </w:tcPr>
          <w:p w14:paraId="1F7004F3"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Cuantitativa continua</w:t>
            </w:r>
          </w:p>
        </w:tc>
        <w:tc>
          <w:tcPr>
            <w:tcW w:w="0" w:type="auto"/>
            <w:hideMark/>
          </w:tcPr>
          <w:p w14:paraId="277AA649" w14:textId="77777777" w:rsidR="002E4E76" w:rsidRPr="00BC5EE2" w:rsidRDefault="002E4E76"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2, 5</w:t>
            </w:r>
          </w:p>
        </w:tc>
      </w:tr>
      <w:tr w:rsidR="002E4E76" w:rsidRPr="00BC5EE2" w14:paraId="0A3FC63F" w14:textId="77777777" w:rsidTr="00DD01E7">
        <w:tc>
          <w:tcPr>
            <w:tcW w:w="0" w:type="auto"/>
            <w:vMerge/>
            <w:vAlign w:val="center"/>
            <w:hideMark/>
          </w:tcPr>
          <w:p w14:paraId="5E08D073" w14:textId="77777777" w:rsidR="002E4E76" w:rsidRPr="00BC5EE2" w:rsidRDefault="002E4E76" w:rsidP="00BC5EE2">
            <w:pPr>
              <w:spacing w:after="160" w:line="278" w:lineRule="auto"/>
              <w:rPr>
                <w:rFonts w:ascii="Times New Roman" w:hAnsi="Times New Roman" w:cs="Times New Roman"/>
              </w:rPr>
            </w:pPr>
          </w:p>
        </w:tc>
        <w:tc>
          <w:tcPr>
            <w:tcW w:w="0" w:type="auto"/>
            <w:hideMark/>
          </w:tcPr>
          <w:p w14:paraId="1331B3EE"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b/>
                <w:bCs/>
              </w:rPr>
              <w:t>4. Características del negocio (independientes)</w:t>
            </w:r>
          </w:p>
        </w:tc>
        <w:tc>
          <w:tcPr>
            <w:tcW w:w="0" w:type="auto"/>
            <w:hideMark/>
          </w:tcPr>
          <w:p w14:paraId="74D0775E"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Antigüedad (e6a, e6b), tamaño del negocio (e8a, e8b, e8c), ingresos (e14t, e17t, e20t)</w:t>
            </w:r>
          </w:p>
        </w:tc>
        <w:tc>
          <w:tcPr>
            <w:tcW w:w="0" w:type="auto"/>
            <w:hideMark/>
          </w:tcPr>
          <w:p w14:paraId="7C803D0B" w14:textId="77777777" w:rsidR="002E4E76" w:rsidRPr="00BC5EE2" w:rsidRDefault="002E4E76" w:rsidP="00BC5EE2">
            <w:pPr>
              <w:spacing w:after="160" w:line="278" w:lineRule="auto"/>
              <w:rPr>
                <w:rFonts w:ascii="Times New Roman" w:hAnsi="Times New Roman" w:cs="Times New Roman"/>
              </w:rPr>
            </w:pPr>
            <w:r w:rsidRPr="00BC5EE2">
              <w:rPr>
                <w:rFonts w:ascii="Times New Roman" w:hAnsi="Times New Roman" w:cs="Times New Roman"/>
              </w:rPr>
              <w:t>Cuantitativa continua</w:t>
            </w:r>
          </w:p>
        </w:tc>
        <w:tc>
          <w:tcPr>
            <w:tcW w:w="0" w:type="auto"/>
            <w:hideMark/>
          </w:tcPr>
          <w:p w14:paraId="5EB2BE6A" w14:textId="77777777" w:rsidR="002E4E76" w:rsidRPr="00BC5EE2" w:rsidRDefault="002E4E76"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77</w:t>
            </w:r>
          </w:p>
        </w:tc>
      </w:tr>
      <w:tr w:rsidR="00BC5EE2" w:rsidRPr="00BC5EE2" w14:paraId="5E695AF8" w14:textId="77777777" w:rsidTr="00BC5EE2">
        <w:tc>
          <w:tcPr>
            <w:tcW w:w="0" w:type="auto"/>
            <w:vMerge w:val="restart"/>
            <w:vAlign w:val="center"/>
            <w:hideMark/>
          </w:tcPr>
          <w:p w14:paraId="4BA51B47" w14:textId="668FE7C6"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lastRenderedPageBreak/>
              <w:t xml:space="preserve">Determinantes contextuales </w:t>
            </w:r>
          </w:p>
        </w:tc>
        <w:tc>
          <w:tcPr>
            <w:tcW w:w="0" w:type="auto"/>
            <w:hideMark/>
          </w:tcPr>
          <w:p w14:paraId="18145C12"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1. Características de vivienda</w:t>
            </w:r>
          </w:p>
        </w:tc>
        <w:tc>
          <w:tcPr>
            <w:tcW w:w="0" w:type="auto"/>
            <w:hideMark/>
          </w:tcPr>
          <w:p w14:paraId="601CD9E1"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Tipo (p101), material de paredes/piso/techo (p102, p103, p103a), agua (p110), electricidad (p1121), internet (p1144)</w:t>
            </w:r>
          </w:p>
        </w:tc>
        <w:tc>
          <w:tcPr>
            <w:tcW w:w="0" w:type="auto"/>
            <w:hideMark/>
          </w:tcPr>
          <w:p w14:paraId="4DDF878C"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Nominal</w:t>
            </w:r>
          </w:p>
        </w:tc>
        <w:tc>
          <w:tcPr>
            <w:tcW w:w="0" w:type="auto"/>
            <w:hideMark/>
          </w:tcPr>
          <w:p w14:paraId="135FD48A"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1</w:t>
            </w:r>
          </w:p>
        </w:tc>
      </w:tr>
      <w:tr w:rsidR="00BC5EE2" w:rsidRPr="00BC5EE2" w14:paraId="37C2F254" w14:textId="77777777" w:rsidTr="00BC5EE2">
        <w:tc>
          <w:tcPr>
            <w:tcW w:w="0" w:type="auto"/>
            <w:vMerge/>
            <w:hideMark/>
          </w:tcPr>
          <w:p w14:paraId="0AD3B5B6" w14:textId="77777777" w:rsidR="00BC5EE2" w:rsidRPr="00BC5EE2" w:rsidRDefault="00BC5EE2" w:rsidP="00BC5EE2">
            <w:pPr>
              <w:spacing w:after="160" w:line="278" w:lineRule="auto"/>
              <w:rPr>
                <w:rFonts w:ascii="Times New Roman" w:hAnsi="Times New Roman" w:cs="Times New Roman"/>
              </w:rPr>
            </w:pPr>
          </w:p>
        </w:tc>
        <w:tc>
          <w:tcPr>
            <w:tcW w:w="0" w:type="auto"/>
            <w:hideMark/>
          </w:tcPr>
          <w:p w14:paraId="76EEC3E2"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2. Condición socioeconómica</w:t>
            </w:r>
          </w:p>
        </w:tc>
        <w:tc>
          <w:tcPr>
            <w:tcW w:w="0" w:type="auto"/>
            <w:hideMark/>
          </w:tcPr>
          <w:p w14:paraId="40DD9ADB"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Estrato socioeconómico (</w:t>
            </w:r>
            <w:proofErr w:type="spellStart"/>
            <w:r w:rsidRPr="00BC5EE2">
              <w:rPr>
                <w:rFonts w:ascii="Times New Roman" w:hAnsi="Times New Roman" w:cs="Times New Roman"/>
              </w:rPr>
              <w:t>estrsocial</w:t>
            </w:r>
            <w:proofErr w:type="spellEnd"/>
            <w:r w:rsidRPr="00BC5EE2">
              <w:rPr>
                <w:rFonts w:ascii="Times New Roman" w:hAnsi="Times New Roman" w:cs="Times New Roman"/>
              </w:rPr>
              <w:t xml:space="preserve">), pobreza (pobreza, </w:t>
            </w:r>
            <w:proofErr w:type="spellStart"/>
            <w:r w:rsidRPr="00BC5EE2">
              <w:rPr>
                <w:rFonts w:ascii="Times New Roman" w:hAnsi="Times New Roman" w:cs="Times New Roman"/>
              </w:rPr>
              <w:t>pobrezav</w:t>
            </w:r>
            <w:proofErr w:type="spellEnd"/>
            <w:r w:rsidRPr="00BC5EE2">
              <w:rPr>
                <w:rFonts w:ascii="Times New Roman" w:hAnsi="Times New Roman" w:cs="Times New Roman"/>
              </w:rPr>
              <w:t>), línea de pobreza (</w:t>
            </w:r>
            <w:proofErr w:type="spellStart"/>
            <w:r w:rsidRPr="00BC5EE2">
              <w:rPr>
                <w:rFonts w:ascii="Times New Roman" w:hAnsi="Times New Roman" w:cs="Times New Roman"/>
              </w:rPr>
              <w:t>linea</w:t>
            </w:r>
            <w:proofErr w:type="spellEnd"/>
            <w:r w:rsidRPr="00BC5EE2">
              <w:rPr>
                <w:rFonts w:ascii="Times New Roman" w:hAnsi="Times New Roman" w:cs="Times New Roman"/>
              </w:rPr>
              <w:t>)</w:t>
            </w:r>
          </w:p>
        </w:tc>
        <w:tc>
          <w:tcPr>
            <w:tcW w:w="0" w:type="auto"/>
            <w:hideMark/>
          </w:tcPr>
          <w:p w14:paraId="108A90D0"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Ordinal</w:t>
            </w:r>
          </w:p>
        </w:tc>
        <w:tc>
          <w:tcPr>
            <w:tcW w:w="0" w:type="auto"/>
            <w:hideMark/>
          </w:tcPr>
          <w:p w14:paraId="2EE23974"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34</w:t>
            </w:r>
          </w:p>
        </w:tc>
      </w:tr>
      <w:tr w:rsidR="00BC5EE2" w:rsidRPr="00BC5EE2" w14:paraId="3C11D752" w14:textId="77777777" w:rsidTr="00BC5EE2">
        <w:tc>
          <w:tcPr>
            <w:tcW w:w="0" w:type="auto"/>
            <w:vMerge/>
            <w:hideMark/>
          </w:tcPr>
          <w:p w14:paraId="4CD75C87" w14:textId="77777777" w:rsidR="00BC5EE2" w:rsidRPr="00BC5EE2" w:rsidRDefault="00BC5EE2" w:rsidP="00BC5EE2">
            <w:pPr>
              <w:spacing w:after="160" w:line="278" w:lineRule="auto"/>
              <w:rPr>
                <w:rFonts w:ascii="Times New Roman" w:hAnsi="Times New Roman" w:cs="Times New Roman"/>
              </w:rPr>
            </w:pPr>
          </w:p>
        </w:tc>
        <w:tc>
          <w:tcPr>
            <w:tcW w:w="0" w:type="auto"/>
            <w:hideMark/>
          </w:tcPr>
          <w:p w14:paraId="7D0582FA"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3. Contexto geográfico</w:t>
            </w:r>
          </w:p>
        </w:tc>
        <w:tc>
          <w:tcPr>
            <w:tcW w:w="0" w:type="auto"/>
            <w:hideMark/>
          </w:tcPr>
          <w:p w14:paraId="577EAC27"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Ubicación geográfica (</w:t>
            </w:r>
            <w:proofErr w:type="spellStart"/>
            <w:r w:rsidRPr="00BC5EE2">
              <w:rPr>
                <w:rFonts w:ascii="Times New Roman" w:hAnsi="Times New Roman" w:cs="Times New Roman"/>
              </w:rPr>
              <w:t>ubigeo</w:t>
            </w:r>
            <w:proofErr w:type="spellEnd"/>
            <w:r w:rsidRPr="00BC5EE2">
              <w:rPr>
                <w:rFonts w:ascii="Times New Roman" w:hAnsi="Times New Roman" w:cs="Times New Roman"/>
              </w:rPr>
              <w:t>), dominio (dominio), estrato (estrato)</w:t>
            </w:r>
          </w:p>
        </w:tc>
        <w:tc>
          <w:tcPr>
            <w:tcW w:w="0" w:type="auto"/>
            <w:hideMark/>
          </w:tcPr>
          <w:p w14:paraId="319F2D69"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Nominal</w:t>
            </w:r>
          </w:p>
        </w:tc>
        <w:tc>
          <w:tcPr>
            <w:tcW w:w="0" w:type="auto"/>
            <w:hideMark/>
          </w:tcPr>
          <w:p w14:paraId="429DD56F"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1, 34</w:t>
            </w:r>
          </w:p>
        </w:tc>
      </w:tr>
      <w:tr w:rsidR="00BC5EE2" w:rsidRPr="00BC5EE2" w14:paraId="48500915" w14:textId="77777777" w:rsidTr="00BC5EE2">
        <w:tc>
          <w:tcPr>
            <w:tcW w:w="0" w:type="auto"/>
            <w:vMerge/>
            <w:hideMark/>
          </w:tcPr>
          <w:p w14:paraId="137E3005" w14:textId="77777777" w:rsidR="00BC5EE2" w:rsidRPr="00BC5EE2" w:rsidRDefault="00BC5EE2" w:rsidP="00BC5EE2">
            <w:pPr>
              <w:spacing w:after="160" w:line="278" w:lineRule="auto"/>
              <w:rPr>
                <w:rFonts w:ascii="Times New Roman" w:hAnsi="Times New Roman" w:cs="Times New Roman"/>
              </w:rPr>
            </w:pPr>
          </w:p>
        </w:tc>
        <w:tc>
          <w:tcPr>
            <w:tcW w:w="0" w:type="auto"/>
            <w:hideMark/>
          </w:tcPr>
          <w:p w14:paraId="6B04F160"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b/>
                <w:bCs/>
              </w:rPr>
              <w:t>4. Composición del hogar</w:t>
            </w:r>
          </w:p>
        </w:tc>
        <w:tc>
          <w:tcPr>
            <w:tcW w:w="0" w:type="auto"/>
            <w:hideMark/>
          </w:tcPr>
          <w:p w14:paraId="37ACED9B"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Miembros del hogar (</w:t>
            </w:r>
            <w:proofErr w:type="spellStart"/>
            <w:r w:rsidRPr="00BC5EE2">
              <w:rPr>
                <w:rFonts w:ascii="Times New Roman" w:hAnsi="Times New Roman" w:cs="Times New Roman"/>
              </w:rPr>
              <w:t>mieperho</w:t>
            </w:r>
            <w:proofErr w:type="spellEnd"/>
            <w:r w:rsidRPr="00BC5EE2">
              <w:rPr>
                <w:rFonts w:ascii="Times New Roman" w:hAnsi="Times New Roman" w:cs="Times New Roman"/>
              </w:rPr>
              <w:t>), perceptores de ingresos (</w:t>
            </w:r>
            <w:proofErr w:type="spellStart"/>
            <w:r w:rsidRPr="00BC5EE2">
              <w:rPr>
                <w:rFonts w:ascii="Times New Roman" w:hAnsi="Times New Roman" w:cs="Times New Roman"/>
              </w:rPr>
              <w:t>percepho</w:t>
            </w:r>
            <w:proofErr w:type="spellEnd"/>
            <w:r w:rsidRPr="00BC5EE2">
              <w:rPr>
                <w:rFonts w:ascii="Times New Roman" w:hAnsi="Times New Roman" w:cs="Times New Roman"/>
              </w:rPr>
              <w:t>)</w:t>
            </w:r>
          </w:p>
        </w:tc>
        <w:tc>
          <w:tcPr>
            <w:tcW w:w="0" w:type="auto"/>
            <w:hideMark/>
          </w:tcPr>
          <w:p w14:paraId="0024255C" w14:textId="77777777" w:rsidR="00BC5EE2" w:rsidRPr="00BC5EE2" w:rsidRDefault="00BC5EE2" w:rsidP="00BC5EE2">
            <w:pPr>
              <w:spacing w:after="160" w:line="278" w:lineRule="auto"/>
              <w:rPr>
                <w:rFonts w:ascii="Times New Roman" w:hAnsi="Times New Roman" w:cs="Times New Roman"/>
              </w:rPr>
            </w:pPr>
            <w:r w:rsidRPr="00BC5EE2">
              <w:rPr>
                <w:rFonts w:ascii="Times New Roman" w:hAnsi="Times New Roman" w:cs="Times New Roman"/>
              </w:rPr>
              <w:t>Cuantitativa discreta</w:t>
            </w:r>
          </w:p>
        </w:tc>
        <w:tc>
          <w:tcPr>
            <w:tcW w:w="0" w:type="auto"/>
            <w:hideMark/>
          </w:tcPr>
          <w:p w14:paraId="05B9E9EE" w14:textId="77777777" w:rsidR="00BC5EE2" w:rsidRPr="00BC5EE2" w:rsidRDefault="00BC5EE2" w:rsidP="00BC5EE2">
            <w:pPr>
              <w:spacing w:after="160" w:line="278" w:lineRule="auto"/>
              <w:rPr>
                <w:rFonts w:ascii="Times New Roman" w:hAnsi="Times New Roman" w:cs="Times New Roman"/>
              </w:rPr>
            </w:pPr>
            <w:proofErr w:type="spellStart"/>
            <w:r w:rsidRPr="00BC5EE2">
              <w:rPr>
                <w:rFonts w:ascii="Times New Roman" w:hAnsi="Times New Roman" w:cs="Times New Roman"/>
              </w:rPr>
              <w:t>Mód</w:t>
            </w:r>
            <w:proofErr w:type="spellEnd"/>
            <w:r w:rsidRPr="00BC5EE2">
              <w:rPr>
                <w:rFonts w:ascii="Times New Roman" w:hAnsi="Times New Roman" w:cs="Times New Roman"/>
              </w:rPr>
              <w:t>. 34</w:t>
            </w:r>
          </w:p>
        </w:tc>
      </w:tr>
    </w:tbl>
    <w:p w14:paraId="1C1E7104" w14:textId="77777777" w:rsidR="00CB5BDB" w:rsidRPr="00F71D01" w:rsidRDefault="00CB5BDB" w:rsidP="00CB5BDB">
      <w:pPr>
        <w:rPr>
          <w:rFonts w:ascii="Times New Roman" w:hAnsi="Times New Roman" w:cs="Times New Roman"/>
        </w:rPr>
      </w:pPr>
    </w:p>
    <w:sectPr w:rsidR="00CB5BDB" w:rsidRPr="00F71D01" w:rsidSect="00F71D01">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FE679" w14:textId="77777777" w:rsidR="005E50CD" w:rsidRDefault="005E50CD" w:rsidP="006766ED">
      <w:pPr>
        <w:spacing w:after="0" w:line="240" w:lineRule="auto"/>
      </w:pPr>
      <w:r>
        <w:separator/>
      </w:r>
    </w:p>
  </w:endnote>
  <w:endnote w:type="continuationSeparator" w:id="0">
    <w:p w14:paraId="4420B397" w14:textId="77777777" w:rsidR="005E50CD" w:rsidRDefault="005E50CD" w:rsidP="00676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5C0BF" w14:textId="77777777" w:rsidR="005E50CD" w:rsidRDefault="005E50CD" w:rsidP="006766ED">
      <w:pPr>
        <w:spacing w:after="0" w:line="240" w:lineRule="auto"/>
      </w:pPr>
      <w:r>
        <w:separator/>
      </w:r>
    </w:p>
  </w:footnote>
  <w:footnote w:type="continuationSeparator" w:id="0">
    <w:p w14:paraId="409F2407" w14:textId="77777777" w:rsidR="005E50CD" w:rsidRDefault="005E50CD" w:rsidP="00676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E72"/>
    <w:multiLevelType w:val="hybridMultilevel"/>
    <w:tmpl w:val="50EC08C2"/>
    <w:lvl w:ilvl="0" w:tplc="A6D8393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78003B"/>
    <w:multiLevelType w:val="hybridMultilevel"/>
    <w:tmpl w:val="38AA5B1A"/>
    <w:lvl w:ilvl="0" w:tplc="280A000F">
      <w:start w:val="1"/>
      <w:numFmt w:val="decimal"/>
      <w:lvlText w:val="%1."/>
      <w:lvlJc w:val="left"/>
      <w:pPr>
        <w:ind w:left="1429" w:hanging="360"/>
      </w:pPr>
      <w:rPr>
        <w:rFonts w:hint="default"/>
      </w:rPr>
    </w:lvl>
    <w:lvl w:ilvl="1" w:tplc="656677CA">
      <w:start w:val="1"/>
      <w:numFmt w:val="lowerLetter"/>
      <w:lvlText w:val="%2)"/>
      <w:lvlJc w:val="left"/>
      <w:pPr>
        <w:ind w:left="2149" w:hanging="360"/>
      </w:pPr>
      <w:rPr>
        <w:rFont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E075C23"/>
    <w:multiLevelType w:val="hybridMultilevel"/>
    <w:tmpl w:val="FC4A502A"/>
    <w:lvl w:ilvl="0" w:tplc="280A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FDE5AD1"/>
    <w:multiLevelType w:val="multilevel"/>
    <w:tmpl w:val="92E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A2864"/>
    <w:multiLevelType w:val="hybridMultilevel"/>
    <w:tmpl w:val="7442863C"/>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 w15:restartNumberingAfterBreak="0">
    <w:nsid w:val="1FC45A73"/>
    <w:multiLevelType w:val="multilevel"/>
    <w:tmpl w:val="8B00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034D9"/>
    <w:multiLevelType w:val="hybridMultilevel"/>
    <w:tmpl w:val="CAF6F2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5E4655D"/>
    <w:multiLevelType w:val="multilevel"/>
    <w:tmpl w:val="E43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F59DF"/>
    <w:multiLevelType w:val="hybridMultilevel"/>
    <w:tmpl w:val="BAE2FE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B766DAB"/>
    <w:multiLevelType w:val="hybridMultilevel"/>
    <w:tmpl w:val="FA727B7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43B94AED"/>
    <w:multiLevelType w:val="hybridMultilevel"/>
    <w:tmpl w:val="796A66E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46137E31"/>
    <w:multiLevelType w:val="hybridMultilevel"/>
    <w:tmpl w:val="06900EF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B54006A"/>
    <w:multiLevelType w:val="hybridMultilevel"/>
    <w:tmpl w:val="01F6A5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D8A4249"/>
    <w:multiLevelType w:val="multilevel"/>
    <w:tmpl w:val="659C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0125A9"/>
    <w:multiLevelType w:val="hybridMultilevel"/>
    <w:tmpl w:val="BBFE7E8A"/>
    <w:lvl w:ilvl="0" w:tplc="C736EC6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2CC077B"/>
    <w:multiLevelType w:val="hybridMultilevel"/>
    <w:tmpl w:val="6FAC82F6"/>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6" w15:restartNumberingAfterBreak="0">
    <w:nsid w:val="635A3089"/>
    <w:multiLevelType w:val="hybridMultilevel"/>
    <w:tmpl w:val="6FD267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4542D88"/>
    <w:multiLevelType w:val="hybridMultilevel"/>
    <w:tmpl w:val="F50C5C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8" w15:restartNumberingAfterBreak="0">
    <w:nsid w:val="663717AF"/>
    <w:multiLevelType w:val="hybridMultilevel"/>
    <w:tmpl w:val="78A6FCA2"/>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9" w15:restartNumberingAfterBreak="0">
    <w:nsid w:val="69645CA2"/>
    <w:multiLevelType w:val="hybridMultilevel"/>
    <w:tmpl w:val="FB7ED9EE"/>
    <w:lvl w:ilvl="0" w:tplc="280A0017">
      <w:start w:val="1"/>
      <w:numFmt w:val="lowerLetter"/>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0" w15:restartNumberingAfterBreak="0">
    <w:nsid w:val="6EF20702"/>
    <w:multiLevelType w:val="multilevel"/>
    <w:tmpl w:val="1ABE68A8"/>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0792FB9"/>
    <w:multiLevelType w:val="hybridMultilevel"/>
    <w:tmpl w:val="6D48CF3A"/>
    <w:lvl w:ilvl="0" w:tplc="2EBC270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DBF5510"/>
    <w:multiLevelType w:val="hybridMultilevel"/>
    <w:tmpl w:val="112077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3614927">
    <w:abstractNumId w:val="20"/>
  </w:num>
  <w:num w:numId="2" w16cid:durableId="508373718">
    <w:abstractNumId w:val="5"/>
  </w:num>
  <w:num w:numId="3" w16cid:durableId="1105538003">
    <w:abstractNumId w:val="18"/>
  </w:num>
  <w:num w:numId="4" w16cid:durableId="1089815081">
    <w:abstractNumId w:val="7"/>
  </w:num>
  <w:num w:numId="5" w16cid:durableId="116030565">
    <w:abstractNumId w:val="13"/>
  </w:num>
  <w:num w:numId="6" w16cid:durableId="2108769297">
    <w:abstractNumId w:val="4"/>
  </w:num>
  <w:num w:numId="7" w16cid:durableId="13102139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6193456">
    <w:abstractNumId w:val="9"/>
  </w:num>
  <w:num w:numId="9" w16cid:durableId="2128158193">
    <w:abstractNumId w:val="17"/>
  </w:num>
  <w:num w:numId="10" w16cid:durableId="174810894">
    <w:abstractNumId w:val="1"/>
  </w:num>
  <w:num w:numId="11" w16cid:durableId="1678384245">
    <w:abstractNumId w:val="2"/>
  </w:num>
  <w:num w:numId="12" w16cid:durableId="320235968">
    <w:abstractNumId w:val="11"/>
  </w:num>
  <w:num w:numId="13" w16cid:durableId="1461920338">
    <w:abstractNumId w:val="0"/>
  </w:num>
  <w:num w:numId="14" w16cid:durableId="541017765">
    <w:abstractNumId w:val="15"/>
  </w:num>
  <w:num w:numId="15" w16cid:durableId="70204215">
    <w:abstractNumId w:val="14"/>
  </w:num>
  <w:num w:numId="16" w16cid:durableId="1201750420">
    <w:abstractNumId w:val="21"/>
  </w:num>
  <w:num w:numId="17" w16cid:durableId="1731491500">
    <w:abstractNumId w:val="19"/>
  </w:num>
  <w:num w:numId="18" w16cid:durableId="1633712761">
    <w:abstractNumId w:val="3"/>
  </w:num>
  <w:num w:numId="19" w16cid:durableId="9066646">
    <w:abstractNumId w:val="10"/>
  </w:num>
  <w:num w:numId="20" w16cid:durableId="752043383">
    <w:abstractNumId w:val="6"/>
  </w:num>
  <w:num w:numId="21" w16cid:durableId="1821266231">
    <w:abstractNumId w:val="22"/>
  </w:num>
  <w:num w:numId="22" w16cid:durableId="1267930739">
    <w:abstractNumId w:val="16"/>
  </w:num>
  <w:num w:numId="23" w16cid:durableId="2130196161">
    <w:abstractNumId w:val="12"/>
  </w:num>
  <w:num w:numId="24" w16cid:durableId="1996950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74"/>
    <w:rsid w:val="00005690"/>
    <w:rsid w:val="00012414"/>
    <w:rsid w:val="00015871"/>
    <w:rsid w:val="00047650"/>
    <w:rsid w:val="000537D3"/>
    <w:rsid w:val="00077DC3"/>
    <w:rsid w:val="000A004E"/>
    <w:rsid w:val="000F7AF2"/>
    <w:rsid w:val="00101F6A"/>
    <w:rsid w:val="00110F7D"/>
    <w:rsid w:val="001265B4"/>
    <w:rsid w:val="00142404"/>
    <w:rsid w:val="001444F8"/>
    <w:rsid w:val="00150F76"/>
    <w:rsid w:val="001738E3"/>
    <w:rsid w:val="0018506F"/>
    <w:rsid w:val="00187DE0"/>
    <w:rsid w:val="0019056E"/>
    <w:rsid w:val="001A3CED"/>
    <w:rsid w:val="001B5C1D"/>
    <w:rsid w:val="001C26C6"/>
    <w:rsid w:val="001D2B9D"/>
    <w:rsid w:val="00213ADD"/>
    <w:rsid w:val="002235E1"/>
    <w:rsid w:val="0025387C"/>
    <w:rsid w:val="00260290"/>
    <w:rsid w:val="00291163"/>
    <w:rsid w:val="002A1FEB"/>
    <w:rsid w:val="002D72A3"/>
    <w:rsid w:val="002E49A0"/>
    <w:rsid w:val="002E4E76"/>
    <w:rsid w:val="00301112"/>
    <w:rsid w:val="003261BF"/>
    <w:rsid w:val="003347E1"/>
    <w:rsid w:val="00360AAB"/>
    <w:rsid w:val="0036587D"/>
    <w:rsid w:val="00376ABA"/>
    <w:rsid w:val="003A7B83"/>
    <w:rsid w:val="003B0800"/>
    <w:rsid w:val="003F1156"/>
    <w:rsid w:val="0040014F"/>
    <w:rsid w:val="00442D0B"/>
    <w:rsid w:val="0044784A"/>
    <w:rsid w:val="00450015"/>
    <w:rsid w:val="004907FD"/>
    <w:rsid w:val="004C1199"/>
    <w:rsid w:val="004C7B8D"/>
    <w:rsid w:val="0050374B"/>
    <w:rsid w:val="00504A39"/>
    <w:rsid w:val="00527C4B"/>
    <w:rsid w:val="005444E2"/>
    <w:rsid w:val="00556E4A"/>
    <w:rsid w:val="005A44A7"/>
    <w:rsid w:val="005A52E4"/>
    <w:rsid w:val="005A6D8B"/>
    <w:rsid w:val="005B433F"/>
    <w:rsid w:val="005D355A"/>
    <w:rsid w:val="005D67EC"/>
    <w:rsid w:val="005E0BE7"/>
    <w:rsid w:val="005E46EC"/>
    <w:rsid w:val="005E50CD"/>
    <w:rsid w:val="005F4937"/>
    <w:rsid w:val="0062772C"/>
    <w:rsid w:val="00662AAD"/>
    <w:rsid w:val="006766ED"/>
    <w:rsid w:val="00687886"/>
    <w:rsid w:val="00694428"/>
    <w:rsid w:val="006A53FA"/>
    <w:rsid w:val="006B0423"/>
    <w:rsid w:val="006C2CF4"/>
    <w:rsid w:val="006E777C"/>
    <w:rsid w:val="006F5E32"/>
    <w:rsid w:val="006F5E42"/>
    <w:rsid w:val="00716124"/>
    <w:rsid w:val="00735388"/>
    <w:rsid w:val="0074033C"/>
    <w:rsid w:val="007522CD"/>
    <w:rsid w:val="00752C49"/>
    <w:rsid w:val="00760CC7"/>
    <w:rsid w:val="00764013"/>
    <w:rsid w:val="00766DB4"/>
    <w:rsid w:val="007934C7"/>
    <w:rsid w:val="007A4826"/>
    <w:rsid w:val="007C08D9"/>
    <w:rsid w:val="007E22E3"/>
    <w:rsid w:val="0080235C"/>
    <w:rsid w:val="00806B74"/>
    <w:rsid w:val="00807ADD"/>
    <w:rsid w:val="00816251"/>
    <w:rsid w:val="00817213"/>
    <w:rsid w:val="00826B5E"/>
    <w:rsid w:val="008369AA"/>
    <w:rsid w:val="00884696"/>
    <w:rsid w:val="008E3E71"/>
    <w:rsid w:val="008F74F6"/>
    <w:rsid w:val="00931AE5"/>
    <w:rsid w:val="0094622C"/>
    <w:rsid w:val="009A23CE"/>
    <w:rsid w:val="009A3D25"/>
    <w:rsid w:val="009B46CD"/>
    <w:rsid w:val="009F53A2"/>
    <w:rsid w:val="00A14F68"/>
    <w:rsid w:val="00A62838"/>
    <w:rsid w:val="00A6326D"/>
    <w:rsid w:val="00A76E7B"/>
    <w:rsid w:val="00A96E91"/>
    <w:rsid w:val="00A97FE5"/>
    <w:rsid w:val="00AA2B81"/>
    <w:rsid w:val="00AB1B45"/>
    <w:rsid w:val="00AB6D42"/>
    <w:rsid w:val="00AE29C0"/>
    <w:rsid w:val="00AF292A"/>
    <w:rsid w:val="00AF2E37"/>
    <w:rsid w:val="00AF319A"/>
    <w:rsid w:val="00B10020"/>
    <w:rsid w:val="00B164D5"/>
    <w:rsid w:val="00B56619"/>
    <w:rsid w:val="00B70808"/>
    <w:rsid w:val="00B74DCC"/>
    <w:rsid w:val="00B905FC"/>
    <w:rsid w:val="00BC1AFA"/>
    <w:rsid w:val="00BC1DF6"/>
    <w:rsid w:val="00BC5EE2"/>
    <w:rsid w:val="00BC652C"/>
    <w:rsid w:val="00BD46A4"/>
    <w:rsid w:val="00BD4AAC"/>
    <w:rsid w:val="00BE13E1"/>
    <w:rsid w:val="00BE29F9"/>
    <w:rsid w:val="00C334B7"/>
    <w:rsid w:val="00C37543"/>
    <w:rsid w:val="00C45B95"/>
    <w:rsid w:val="00C77EAB"/>
    <w:rsid w:val="00C90644"/>
    <w:rsid w:val="00C96810"/>
    <w:rsid w:val="00CB5BDB"/>
    <w:rsid w:val="00CD2898"/>
    <w:rsid w:val="00CD6DD9"/>
    <w:rsid w:val="00D22C79"/>
    <w:rsid w:val="00D6430F"/>
    <w:rsid w:val="00DB47EA"/>
    <w:rsid w:val="00DC4859"/>
    <w:rsid w:val="00DD0864"/>
    <w:rsid w:val="00DE6D76"/>
    <w:rsid w:val="00E043E0"/>
    <w:rsid w:val="00E71AEF"/>
    <w:rsid w:val="00ED4B5C"/>
    <w:rsid w:val="00EF1B20"/>
    <w:rsid w:val="00F006B9"/>
    <w:rsid w:val="00F15B1E"/>
    <w:rsid w:val="00F15DAE"/>
    <w:rsid w:val="00F16A21"/>
    <w:rsid w:val="00F242BD"/>
    <w:rsid w:val="00F2478F"/>
    <w:rsid w:val="00F30962"/>
    <w:rsid w:val="00F37785"/>
    <w:rsid w:val="00F47AD6"/>
    <w:rsid w:val="00F47E44"/>
    <w:rsid w:val="00F52417"/>
    <w:rsid w:val="00F71D01"/>
    <w:rsid w:val="00F81AC7"/>
    <w:rsid w:val="00F86CE7"/>
    <w:rsid w:val="00FA0EFB"/>
    <w:rsid w:val="00FF24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AACE3"/>
  <w15:chartTrackingRefBased/>
  <w15:docId w15:val="{23675F5A-1FB2-4CEB-876A-B55DF0B8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B74DCC"/>
    <w:pPr>
      <w:numPr>
        <w:numId w:val="1"/>
      </w:numPr>
      <w:spacing w:line="480" w:lineRule="auto"/>
      <w:outlineLvl w:val="0"/>
    </w:pPr>
    <w:rPr>
      <w:rFonts w:ascii="Times New Roman" w:hAnsi="Times New Roman" w:cs="Times New Roman"/>
      <w:b/>
      <w:bCs/>
    </w:rPr>
  </w:style>
  <w:style w:type="paragraph" w:styleId="Ttulo2">
    <w:name w:val="heading 2"/>
    <w:basedOn w:val="Prrafodelista"/>
    <w:next w:val="Normal"/>
    <w:link w:val="Ttulo2Car"/>
    <w:uiPriority w:val="9"/>
    <w:unhideWhenUsed/>
    <w:qFormat/>
    <w:rsid w:val="0025387C"/>
    <w:pPr>
      <w:numPr>
        <w:ilvl w:val="1"/>
        <w:numId w:val="1"/>
      </w:numPr>
      <w:spacing w:line="480" w:lineRule="auto"/>
      <w:outlineLvl w:val="1"/>
    </w:pPr>
    <w:rPr>
      <w:rFonts w:ascii="Times New Roman" w:hAnsi="Times New Roman" w:cs="Times New Roman"/>
      <w:b/>
      <w:bCs/>
    </w:rPr>
  </w:style>
  <w:style w:type="paragraph" w:styleId="Ttulo3">
    <w:name w:val="heading 3"/>
    <w:basedOn w:val="Prrafodelista"/>
    <w:next w:val="Normal"/>
    <w:link w:val="Ttulo3Car"/>
    <w:uiPriority w:val="9"/>
    <w:unhideWhenUsed/>
    <w:qFormat/>
    <w:rsid w:val="00E71AEF"/>
    <w:pPr>
      <w:numPr>
        <w:ilvl w:val="2"/>
        <w:numId w:val="1"/>
      </w:numPr>
      <w:spacing w:line="480" w:lineRule="auto"/>
      <w:outlineLvl w:val="2"/>
    </w:pPr>
    <w:rPr>
      <w:rFonts w:ascii="Times New Roman" w:hAnsi="Times New Roman" w:cs="Times New Roman"/>
      <w:b/>
      <w:bCs/>
    </w:rPr>
  </w:style>
  <w:style w:type="paragraph" w:styleId="Ttulo4">
    <w:name w:val="heading 4"/>
    <w:basedOn w:val="Normal"/>
    <w:next w:val="Normal"/>
    <w:link w:val="Ttulo4Car"/>
    <w:uiPriority w:val="9"/>
    <w:semiHidden/>
    <w:unhideWhenUsed/>
    <w:qFormat/>
    <w:rsid w:val="00806B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6B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6B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6B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6B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6B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DCC"/>
    <w:rPr>
      <w:rFonts w:ascii="Times New Roman" w:hAnsi="Times New Roman" w:cs="Times New Roman"/>
      <w:b/>
      <w:bCs/>
    </w:rPr>
  </w:style>
  <w:style w:type="character" w:customStyle="1" w:styleId="Ttulo2Car">
    <w:name w:val="Título 2 Car"/>
    <w:basedOn w:val="Fuentedeprrafopredeter"/>
    <w:link w:val="Ttulo2"/>
    <w:uiPriority w:val="9"/>
    <w:rsid w:val="0025387C"/>
    <w:rPr>
      <w:rFonts w:ascii="Times New Roman" w:hAnsi="Times New Roman" w:cs="Times New Roman"/>
      <w:b/>
      <w:bCs/>
    </w:rPr>
  </w:style>
  <w:style w:type="character" w:customStyle="1" w:styleId="Ttulo3Car">
    <w:name w:val="Título 3 Car"/>
    <w:basedOn w:val="Fuentedeprrafopredeter"/>
    <w:link w:val="Ttulo3"/>
    <w:uiPriority w:val="9"/>
    <w:rsid w:val="00E71AEF"/>
    <w:rPr>
      <w:rFonts w:ascii="Times New Roman" w:hAnsi="Times New Roman" w:cs="Times New Roman"/>
      <w:b/>
      <w:bCs/>
    </w:rPr>
  </w:style>
  <w:style w:type="character" w:customStyle="1" w:styleId="Ttulo4Car">
    <w:name w:val="Título 4 Car"/>
    <w:basedOn w:val="Fuentedeprrafopredeter"/>
    <w:link w:val="Ttulo4"/>
    <w:uiPriority w:val="9"/>
    <w:semiHidden/>
    <w:rsid w:val="00806B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6B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6B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6B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6B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6B74"/>
    <w:rPr>
      <w:rFonts w:eastAsiaTheme="majorEastAsia" w:cstheme="majorBidi"/>
      <w:color w:val="272727" w:themeColor="text1" w:themeTint="D8"/>
    </w:rPr>
  </w:style>
  <w:style w:type="paragraph" w:styleId="Ttulo">
    <w:name w:val="Title"/>
    <w:basedOn w:val="Normal"/>
    <w:next w:val="Normal"/>
    <w:link w:val="TtuloCar"/>
    <w:uiPriority w:val="10"/>
    <w:qFormat/>
    <w:rsid w:val="00806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6B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6B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6B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6B74"/>
    <w:pPr>
      <w:spacing w:before="160"/>
      <w:jc w:val="center"/>
    </w:pPr>
    <w:rPr>
      <w:i/>
      <w:iCs/>
      <w:color w:val="404040" w:themeColor="text1" w:themeTint="BF"/>
    </w:rPr>
  </w:style>
  <w:style w:type="character" w:customStyle="1" w:styleId="CitaCar">
    <w:name w:val="Cita Car"/>
    <w:basedOn w:val="Fuentedeprrafopredeter"/>
    <w:link w:val="Cita"/>
    <w:uiPriority w:val="29"/>
    <w:rsid w:val="00806B74"/>
    <w:rPr>
      <w:i/>
      <w:iCs/>
      <w:color w:val="404040" w:themeColor="text1" w:themeTint="BF"/>
    </w:rPr>
  </w:style>
  <w:style w:type="paragraph" w:styleId="Prrafodelista">
    <w:name w:val="List Paragraph"/>
    <w:basedOn w:val="Normal"/>
    <w:uiPriority w:val="34"/>
    <w:qFormat/>
    <w:rsid w:val="00806B74"/>
    <w:pPr>
      <w:ind w:left="720"/>
      <w:contextualSpacing/>
    </w:pPr>
  </w:style>
  <w:style w:type="character" w:styleId="nfasisintenso">
    <w:name w:val="Intense Emphasis"/>
    <w:basedOn w:val="Fuentedeprrafopredeter"/>
    <w:uiPriority w:val="21"/>
    <w:qFormat/>
    <w:rsid w:val="00806B74"/>
    <w:rPr>
      <w:i/>
      <w:iCs/>
      <w:color w:val="0F4761" w:themeColor="accent1" w:themeShade="BF"/>
    </w:rPr>
  </w:style>
  <w:style w:type="paragraph" w:styleId="Citadestacada">
    <w:name w:val="Intense Quote"/>
    <w:basedOn w:val="Normal"/>
    <w:next w:val="Normal"/>
    <w:link w:val="CitadestacadaCar"/>
    <w:uiPriority w:val="30"/>
    <w:qFormat/>
    <w:rsid w:val="00806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6B74"/>
    <w:rPr>
      <w:i/>
      <w:iCs/>
      <w:color w:val="0F4761" w:themeColor="accent1" w:themeShade="BF"/>
    </w:rPr>
  </w:style>
  <w:style w:type="character" w:styleId="Referenciaintensa">
    <w:name w:val="Intense Reference"/>
    <w:basedOn w:val="Fuentedeprrafopredeter"/>
    <w:uiPriority w:val="32"/>
    <w:qFormat/>
    <w:rsid w:val="00806B74"/>
    <w:rPr>
      <w:b/>
      <w:bCs/>
      <w:smallCaps/>
      <w:color w:val="0F4761" w:themeColor="accent1" w:themeShade="BF"/>
      <w:spacing w:val="5"/>
    </w:rPr>
  </w:style>
  <w:style w:type="paragraph" w:customStyle="1" w:styleId="APASMT">
    <w:name w:val="APA SMT"/>
    <w:basedOn w:val="Normal"/>
    <w:next w:val="Normal"/>
    <w:qFormat/>
    <w:rsid w:val="00B74DCC"/>
    <w:pPr>
      <w:spacing w:line="480" w:lineRule="auto"/>
      <w:ind w:firstLine="709"/>
      <w:jc w:val="both"/>
    </w:pPr>
    <w:rPr>
      <w:rFonts w:ascii="Times New Roman" w:hAnsi="Times New Roman"/>
    </w:rPr>
  </w:style>
  <w:style w:type="paragraph" w:styleId="NormalWeb">
    <w:name w:val="Normal (Web)"/>
    <w:basedOn w:val="Normal"/>
    <w:uiPriority w:val="99"/>
    <w:semiHidden/>
    <w:unhideWhenUsed/>
    <w:rsid w:val="00F5241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F52417"/>
    <w:rPr>
      <w:b/>
      <w:bCs/>
    </w:rPr>
  </w:style>
  <w:style w:type="character" w:styleId="nfasis">
    <w:name w:val="Emphasis"/>
    <w:basedOn w:val="Fuentedeprrafopredeter"/>
    <w:uiPriority w:val="20"/>
    <w:qFormat/>
    <w:rsid w:val="003347E1"/>
    <w:rPr>
      <w:i/>
      <w:iCs/>
    </w:rPr>
  </w:style>
  <w:style w:type="table" w:styleId="Tablaconcuadrcula">
    <w:name w:val="Table Grid"/>
    <w:basedOn w:val="Tablanormal"/>
    <w:uiPriority w:val="39"/>
    <w:rsid w:val="00F71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766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66ED"/>
  </w:style>
  <w:style w:type="paragraph" w:styleId="Piedepgina">
    <w:name w:val="footer"/>
    <w:basedOn w:val="Normal"/>
    <w:link w:val="PiedepginaCar"/>
    <w:uiPriority w:val="99"/>
    <w:unhideWhenUsed/>
    <w:rsid w:val="006766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6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3530</TotalTime>
  <Pages>21</Pages>
  <Words>4742</Words>
  <Characters>26085</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giraldo zela</dc:creator>
  <cp:keywords/>
  <dc:description/>
  <cp:lastModifiedBy>jose giraldo</cp:lastModifiedBy>
  <cp:revision>29</cp:revision>
  <dcterms:created xsi:type="dcterms:W3CDTF">2025-09-17T16:08:00Z</dcterms:created>
  <dcterms:modified xsi:type="dcterms:W3CDTF">2025-11-04T14:53:00Z</dcterms:modified>
</cp:coreProperties>
</file>