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D240" w14:textId="77777777" w:rsidR="00C92592" w:rsidRDefault="00C92592" w:rsidP="00C9259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92592">
        <w:rPr>
          <w:rFonts w:ascii="Arial" w:hAnsi="Arial" w:cs="Arial"/>
          <w:b/>
          <w:bCs/>
          <w:sz w:val="28"/>
          <w:szCs w:val="28"/>
        </w:rPr>
        <w:t>Modificar sitio web</w:t>
      </w:r>
    </w:p>
    <w:p w14:paraId="4439628C" w14:textId="77777777" w:rsidR="00C92592" w:rsidRDefault="00C92592" w:rsidP="00C9259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E055681" w14:textId="77777777" w:rsidR="00C92592" w:rsidRDefault="00C92592" w:rsidP="00C92592">
      <w:pPr>
        <w:jc w:val="both"/>
        <w:rPr>
          <w:rFonts w:ascii="Arial" w:hAnsi="Arial" w:cs="Arial"/>
          <w:b/>
          <w:bCs/>
          <w:sz w:val="26"/>
          <w:szCs w:val="26"/>
        </w:rPr>
      </w:pPr>
      <w:proofErr w:type="spellStart"/>
      <w:r>
        <w:rPr>
          <w:rFonts w:ascii="Arial" w:hAnsi="Arial" w:cs="Arial"/>
          <w:b/>
          <w:bCs/>
          <w:sz w:val="26"/>
          <w:szCs w:val="26"/>
        </w:rPr>
        <w:t>Pagina</w:t>
      </w:r>
      <w:proofErr w:type="spellEnd"/>
      <w:r>
        <w:rPr>
          <w:rFonts w:ascii="Arial" w:hAnsi="Arial" w:cs="Arial"/>
          <w:b/>
          <w:bCs/>
          <w:sz w:val="26"/>
          <w:szCs w:val="26"/>
        </w:rPr>
        <w:t xml:space="preserve"> web seleccionada: </w:t>
      </w:r>
    </w:p>
    <w:p w14:paraId="3585343F" w14:textId="3F2F20AD" w:rsidR="00C92592" w:rsidRDefault="00C92592" w:rsidP="00C92592">
      <w:pPr>
        <w:jc w:val="both"/>
        <w:rPr>
          <w:rFonts w:ascii="Arial" w:hAnsi="Arial" w:cs="Arial"/>
          <w:sz w:val="24"/>
          <w:szCs w:val="24"/>
        </w:rPr>
      </w:pPr>
      <w:r w:rsidRPr="00C92592">
        <w:rPr>
          <w:rFonts w:ascii="Arial" w:hAnsi="Arial" w:cs="Arial"/>
          <w:sz w:val="24"/>
          <w:szCs w:val="24"/>
        </w:rPr>
        <w:t>Spotify</w:t>
      </w:r>
      <w:r w:rsidRPr="00C92592">
        <w:rPr>
          <w:rFonts w:ascii="Arial" w:hAnsi="Arial" w:cs="Arial"/>
          <w:sz w:val="24"/>
          <w:szCs w:val="24"/>
        </w:rPr>
        <w:br/>
        <w:t>URL: </w:t>
      </w:r>
      <w:hyperlink r:id="rId5" w:tgtFrame="_blank" w:history="1">
        <w:r w:rsidRPr="00C92592">
          <w:rPr>
            <w:rStyle w:val="Hipervnculo"/>
            <w:rFonts w:ascii="Arial" w:hAnsi="Arial" w:cs="Arial"/>
            <w:sz w:val="24"/>
            <w:szCs w:val="24"/>
          </w:rPr>
          <w:t>https://www.spotify.com</w:t>
        </w:r>
      </w:hyperlink>
    </w:p>
    <w:p w14:paraId="786F0526" w14:textId="77777777" w:rsidR="00C92592" w:rsidRDefault="00C92592" w:rsidP="00C92592">
      <w:pPr>
        <w:jc w:val="both"/>
        <w:rPr>
          <w:rFonts w:ascii="Arial" w:hAnsi="Arial" w:cs="Arial"/>
          <w:sz w:val="24"/>
          <w:szCs w:val="24"/>
        </w:rPr>
      </w:pPr>
    </w:p>
    <w:p w14:paraId="2A23ABE2" w14:textId="44158018" w:rsidR="00C92592" w:rsidRPr="00C92592" w:rsidRDefault="00C92592" w:rsidP="00C92592">
      <w:pPr>
        <w:pStyle w:val="Prrafodelista"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ES"/>
          <w14:ligatures w14:val="none"/>
        </w:rPr>
      </w:pP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ES"/>
          <w14:ligatures w14:val="none"/>
        </w:rPr>
        <w:t>Análisis de los Elementos Originales</w:t>
      </w:r>
    </w:p>
    <w:p w14:paraId="3585C58F" w14:textId="77777777" w:rsidR="00C92592" w:rsidRDefault="00C92592" w:rsidP="00C92592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Color: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 Su color principal es el </w:t>
      </w: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verde Spotify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 (#1DB954). Es un verde vibrante, energético y asociado a la juventud, la música y la creatividad. El fondo es predominantemente oscuro (casi negro #121212) con texto blanco, lo que crea un alto contraste y remite a la interfaz de su aplicación.</w:t>
      </w:r>
    </w:p>
    <w:p w14:paraId="08A6504A" w14:textId="77777777" w:rsidR="00C92592" w:rsidRPr="00C92592" w:rsidRDefault="00C92592" w:rsidP="00C92592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</w:p>
    <w:p w14:paraId="67F8CB39" w14:textId="77777777" w:rsidR="00C92592" w:rsidRDefault="00C92592" w:rsidP="00C92592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Tipografía: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 Utiliza exclusivamente </w:t>
      </w: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Gotham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 xml:space="preserve"> (y a veces Circular STD). Gotham es una tipografía geométrica </w:t>
      </w:r>
      <w:proofErr w:type="spellStart"/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sans-serif</w:t>
      </w:r>
      <w:proofErr w:type="spellEnd"/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 xml:space="preserve"> que transmite modernidad, limpieza y neutralidad. Es muy legible y se ha convertido en una parte inseparable de la marca.</w:t>
      </w:r>
    </w:p>
    <w:p w14:paraId="7AA34141" w14:textId="77777777" w:rsidR="00C92592" w:rsidRDefault="00C92592" w:rsidP="00C92592">
      <w:pPr>
        <w:pStyle w:val="Prrafodelista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</w:p>
    <w:p w14:paraId="3C82A290" w14:textId="77777777" w:rsidR="00C92592" w:rsidRPr="00C92592" w:rsidRDefault="00C92592" w:rsidP="00C92592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</w:p>
    <w:p w14:paraId="794AA805" w14:textId="38498716" w:rsidR="00C92592" w:rsidRDefault="00C92592" w:rsidP="00C92592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Iconos: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 Emplea un set de iconos </w:t>
      </w:r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minimalistas, de líneas finas y relleno (</w:t>
      </w:r>
      <w:proofErr w:type="spellStart"/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outline</w:t>
      </w:r>
      <w:proofErr w:type="spellEnd"/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 xml:space="preserve"> vs. </w:t>
      </w:r>
      <w:proofErr w:type="spellStart"/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filled</w:t>
      </w:r>
      <w:proofErr w:type="spellEnd"/>
      <w:r w:rsidRPr="00C92592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es-ES"/>
          <w14:ligatures w14:val="none"/>
        </w:rPr>
        <w:t>)</w:t>
      </w:r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. Son simples, universales y funcionales. Ejemplos: el icono de "lupa" para buscar, "corazón" para Favoritos, "</w:t>
      </w:r>
      <w:proofErr w:type="spellStart"/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play</w:t>
      </w:r>
      <w:proofErr w:type="spellEnd"/>
      <w:r w:rsidRPr="00C92592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es-ES"/>
          <w14:ligatures w14:val="none"/>
        </w:rPr>
        <w:t>" para reproducir.</w:t>
      </w:r>
    </w:p>
    <w:p w14:paraId="7E7D98FF" w14:textId="742AAB0D" w:rsidR="00C92592" w:rsidRPr="00C92592" w:rsidRDefault="00C92592" w:rsidP="00C92592">
      <w:pPr>
        <w:pStyle w:val="Prrafodelista"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Experimentación y Cambios Realizados</w:t>
      </w:r>
    </w:p>
    <w:p w14:paraId="33635D4F" w14:textId="141D602C" w:rsidR="00C92592" w:rsidRPr="00C92592" w:rsidRDefault="00C92592" w:rsidP="00C92592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utiliza</w:t>
      </w:r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ndo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 las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Herramientas de Desarrollo del Navegador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(F12 en Chrome/Edge) para modificar el código CSS</w:t>
      </w:r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 y HTML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 en tiempo real </w:t>
      </w:r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para modificar la </w:t>
      </w:r>
      <w:proofErr w:type="spellStart"/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pagina</w:t>
      </w:r>
      <w:proofErr w:type="spellEnd"/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 y ver 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los cambios.</w:t>
      </w:r>
    </w:p>
    <w:p w14:paraId="6C85F942" w14:textId="77777777" w:rsidR="00C92592" w:rsidRDefault="00C92592">
      <w:pPr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br w:type="page"/>
      </w:r>
    </w:p>
    <w:p w14:paraId="05FF5E1E" w14:textId="45FF41A4" w:rsidR="00C92592" w:rsidRPr="00C92592" w:rsidRDefault="00C92592" w:rsidP="00C92592">
      <w:pPr>
        <w:shd w:val="clear" w:color="auto" w:fill="FFFFFF"/>
        <w:spacing w:before="240" w:after="12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lastRenderedPageBreak/>
        <w:t>Paso 1: Cambio de Esquema de Color</w:t>
      </w:r>
    </w:p>
    <w:p w14:paraId="38F0ACC6" w14:textId="312F1E2A" w:rsidR="00C92592" w:rsidRDefault="00C92592" w:rsidP="00C92592">
      <w:pPr>
        <w:pStyle w:val="Prrafode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Modificación: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 Se cambió el verde Spotify (#1DB954) por </w:t>
      </w:r>
      <w:proofErr w:type="gramStart"/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un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azul royal</w:t>
      </w:r>
      <w:proofErr w:type="gramEnd"/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(#4169E1). El fondo oscuro se cambió a un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gris claro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(#f4f4f4) y el texto blanco a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negro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(#333).</w:t>
      </w:r>
    </w:p>
    <w:p w14:paraId="0E6BB501" w14:textId="77777777" w:rsidR="00C92592" w:rsidRP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5F70783E" w14:textId="77777777" w:rsidR="00C92592" w:rsidRPr="00C92592" w:rsidRDefault="00C92592" w:rsidP="00C92592">
      <w:pPr>
        <w:numPr>
          <w:ilvl w:val="0"/>
          <w:numId w:val="4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¿Qué ocurre?</w:t>
      </w:r>
    </w:p>
    <w:p w14:paraId="78C1C114" w14:textId="77777777" w:rsidR="00C92592" w:rsidRPr="00C92592" w:rsidRDefault="00C92592" w:rsidP="00C9259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Impacto inmediato: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La sensación de "energía" y "juventud" del verde desaparece. El azul transmite más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confianza, seriedad y calma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 xml:space="preserve">. Combinado con el fondo claro, la web deja de parecer una "experiencia inmersiva" (como su </w:t>
      </w:r>
      <w:proofErr w:type="gramStart"/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app</w:t>
      </w:r>
      <w:proofErr w:type="gramEnd"/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) y se asemeja más a la página corporativa de un </w:t>
      </w: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banco o una empresa de software empresarial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.</w:t>
      </w:r>
    </w:p>
    <w:p w14:paraId="3BA2322D" w14:textId="20967E44" w:rsidR="00C92592" w:rsidRDefault="00C92592" w:rsidP="00C9259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Pérdida de identidad:</w:t>
      </w: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El cambio es tan drástico que la página ya no se siente como Spotify</w:t>
      </w:r>
    </w:p>
    <w:p w14:paraId="170F6724" w14:textId="77777777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72B29867" w14:textId="278CBE1C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Antes:</w:t>
      </w:r>
    </w:p>
    <w:p w14:paraId="2D7509CB" w14:textId="58FC3BAF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drawing>
          <wp:inline distT="0" distB="0" distL="0" distR="0" wp14:anchorId="5F8A9CF0" wp14:editId="52A34F00">
            <wp:extent cx="5400040" cy="2486025"/>
            <wp:effectExtent l="0" t="0" r="0" b="9525"/>
            <wp:docPr id="1263150758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50758" name="Imagen 1" descr="Una captura de pantalla de una red socia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665A" w14:textId="77777777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355F1513" w14:textId="77777777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5FCF5DCC" w14:textId="719D515A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Después:</w:t>
      </w:r>
    </w:p>
    <w:p w14:paraId="2379DB9C" w14:textId="14EAC1F2" w:rsidR="00C92592" w:rsidRDefault="00C92592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C92592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drawing>
          <wp:inline distT="0" distB="0" distL="0" distR="0" wp14:anchorId="0D1F2554" wp14:editId="4D1D41CA">
            <wp:extent cx="5400040" cy="2401570"/>
            <wp:effectExtent l="0" t="0" r="0" b="0"/>
            <wp:docPr id="159231762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17629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195B" w14:textId="77777777" w:rsidR="00690425" w:rsidRDefault="00690425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40E76519" w14:textId="77777777" w:rsidR="00690425" w:rsidRDefault="00690425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67D260E4" w14:textId="77777777" w:rsidR="00690425" w:rsidRPr="00690425" w:rsidRDefault="00690425" w:rsidP="0069042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lastRenderedPageBreak/>
        <w:t>¿Qué es lo que ocurre?</w:t>
      </w:r>
    </w:p>
    <w:p w14:paraId="0CDBF6E1" w14:textId="77777777" w:rsidR="00690425" w:rsidRPr="00690425" w:rsidRDefault="00690425" w:rsidP="006904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Los cambios en el color, la tipografía y los iconos alteran </w:t>
      </w: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completamente la personalidad y la percepción de la marca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. Estos elementos no son meros adornos; son los pilares de la identidad visual y la comunicación no verbal de una empresa. Modificarlos provoca que:</w:t>
      </w:r>
    </w:p>
    <w:p w14:paraId="6D9AC65D" w14:textId="77777777" w:rsidR="00690425" w:rsidRPr="00690425" w:rsidRDefault="00690425" w:rsidP="0069042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Se transmitan valores diferentes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(de juvenil a corporativo, de moderno a antiguo).</w:t>
      </w:r>
    </w:p>
    <w:p w14:paraId="65B8D991" w14:textId="77777777" w:rsidR="00690425" w:rsidRPr="00690425" w:rsidRDefault="00690425" w:rsidP="0069042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Se dañe el reconocimiento instantáneo de la marca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.</w:t>
      </w:r>
    </w:p>
    <w:p w14:paraId="7F7F6C35" w14:textId="77777777" w:rsidR="00690425" w:rsidRPr="00690425" w:rsidRDefault="00690425" w:rsidP="0069042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Se afecte la usabilidad y la experiencia emocional del usuario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.</w:t>
      </w:r>
    </w:p>
    <w:p w14:paraId="566739F8" w14:textId="77777777" w:rsidR="00690425" w:rsidRPr="00690425" w:rsidRDefault="00690425" w:rsidP="0069042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¿Puede llevarnos a engaño?</w:t>
      </w:r>
    </w:p>
    <w:p w14:paraId="5127BDBA" w14:textId="77777777" w:rsidR="00690425" w:rsidRPr="00690425" w:rsidRDefault="00690425" w:rsidP="0069042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Absolutamente SÍ.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Este experimento demuestra el poder del diseño para manipular la percepción.</w:t>
      </w:r>
    </w:p>
    <w:p w14:paraId="7CA67237" w14:textId="77777777" w:rsidR="00690425" w:rsidRPr="00690425" w:rsidRDefault="00690425" w:rsidP="0069042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Engaño Malicioso (Phishing):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Los ciberdelincuentes utilizan esta técnica. Crean una web que es una copia casi idéntica de la original (por ejemplo, de un banco) usando sus colores, logos y tipografías. El usuario, al reconocer la identidad visual, </w:t>
      </w: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confía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e introduce sus datos creyendo que está en el sitio legítimo, cuando en realidad es una falsificación. El diseño es la carnada del engaño.</w:t>
      </w:r>
    </w:p>
    <w:p w14:paraId="1878AC88" w14:textId="77777777" w:rsidR="00690425" w:rsidRPr="00690425" w:rsidRDefault="00690425" w:rsidP="0069042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Engaño Corporativo: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Una empresa con malas prácticas podría intentar imitar la identidad visual de un competidor más exitoso o reconocido para </w:t>
      </w:r>
      <w:r w:rsidRPr="00690425">
        <w:rPr>
          <w:rFonts w:ascii="Arial" w:eastAsia="Times New Roman" w:hAnsi="Arial" w:cs="Arial"/>
          <w:b/>
          <w:bCs/>
          <w:color w:val="0F1115"/>
          <w:kern w:val="0"/>
          <w:sz w:val="24"/>
          <w:szCs w:val="24"/>
          <w:lang w:eastAsia="es-ES"/>
          <w14:ligatures w14:val="none"/>
        </w:rPr>
        <w:t>aprovecharse de su buena reputación</w:t>
      </w:r>
      <w:r w:rsidRPr="00690425"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  <w:t> y confundir a los consumidores, llevándolos a pensar que están ante la otra marca.</w:t>
      </w:r>
    </w:p>
    <w:p w14:paraId="0EFDBDC7" w14:textId="77777777" w:rsidR="00690425" w:rsidRPr="00690425" w:rsidRDefault="00690425" w:rsidP="00C925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kern w:val="0"/>
          <w:sz w:val="24"/>
          <w:szCs w:val="24"/>
          <w:lang w:eastAsia="es-ES"/>
          <w14:ligatures w14:val="none"/>
        </w:rPr>
      </w:pPr>
    </w:p>
    <w:p w14:paraId="38382D97" w14:textId="77777777" w:rsidR="000A4A32" w:rsidRPr="00690425" w:rsidRDefault="000A4A32" w:rsidP="00C92592">
      <w:pPr>
        <w:rPr>
          <w:sz w:val="24"/>
          <w:szCs w:val="24"/>
        </w:rPr>
      </w:pPr>
    </w:p>
    <w:sectPr w:rsidR="000A4A32" w:rsidRPr="006904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B4C"/>
    <w:multiLevelType w:val="multilevel"/>
    <w:tmpl w:val="0B169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95478"/>
    <w:multiLevelType w:val="multilevel"/>
    <w:tmpl w:val="A0B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58C3"/>
    <w:multiLevelType w:val="hybridMultilevel"/>
    <w:tmpl w:val="78AE38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076408"/>
    <w:multiLevelType w:val="hybridMultilevel"/>
    <w:tmpl w:val="D138025A"/>
    <w:lvl w:ilvl="0" w:tplc="D9B224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9237A"/>
    <w:multiLevelType w:val="multilevel"/>
    <w:tmpl w:val="771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B39C7"/>
    <w:multiLevelType w:val="multilevel"/>
    <w:tmpl w:val="7D0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703045">
    <w:abstractNumId w:val="2"/>
  </w:num>
  <w:num w:numId="2" w16cid:durableId="2027633903">
    <w:abstractNumId w:val="1"/>
  </w:num>
  <w:num w:numId="3" w16cid:durableId="1610547599">
    <w:abstractNumId w:val="4"/>
  </w:num>
  <w:num w:numId="4" w16cid:durableId="1451167283">
    <w:abstractNumId w:val="3"/>
  </w:num>
  <w:num w:numId="5" w16cid:durableId="1513912196">
    <w:abstractNumId w:val="0"/>
  </w:num>
  <w:num w:numId="6" w16cid:durableId="1900435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92"/>
    <w:rsid w:val="000A4A32"/>
    <w:rsid w:val="004A3D6E"/>
    <w:rsid w:val="005D39B9"/>
    <w:rsid w:val="00690425"/>
    <w:rsid w:val="00B3227F"/>
    <w:rsid w:val="00C9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A18F8"/>
  <w15:chartTrackingRefBased/>
  <w15:docId w15:val="{1BF9E1F1-995A-4597-8159-46399B80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9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925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5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5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5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5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5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5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25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25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5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5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925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259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C92592"/>
    <w:rPr>
      <w:b/>
      <w:bCs/>
    </w:rPr>
  </w:style>
  <w:style w:type="paragraph" w:customStyle="1" w:styleId="ds-markdown-paragraph">
    <w:name w:val="ds-markdown-paragraph"/>
    <w:basedOn w:val="Normal"/>
    <w:rsid w:val="00C9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potify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Jauregui</dc:creator>
  <cp:keywords/>
  <dc:description/>
  <cp:lastModifiedBy>Eduardo Jauregui</cp:lastModifiedBy>
  <cp:revision>1</cp:revision>
  <dcterms:created xsi:type="dcterms:W3CDTF">2025-09-20T06:37:00Z</dcterms:created>
  <dcterms:modified xsi:type="dcterms:W3CDTF">2025-09-20T06:49:00Z</dcterms:modified>
</cp:coreProperties>
</file>