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P08 • EDUCACOMPUTAVALIDA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educaComputaValida: Avaliação Formativa Contínua em Computação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Plataforma Web SPA Baseada na Taxonomia de Bloom: Design System Dark, Anonimização Lúdica e Repository Pattern</w:t>
      </w:r>
    </w:p>
    <w:p>
      <w:pPr>
        <w:spacing w:before="0" w:after="240"/>
        <w:pBdr>
          <w:bottom w:val="single" w:sz="8" w:space="4" w:color="0EA5E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Síntese Executiva do Produto Educacional</w:t>
              <w:br/>
            </w:r>
            <w:r>
              <w:rPr>
                <w:rFonts w:ascii="Calibri" w:hAnsi="Calibri"/>
                <w:color w:val="1E293B"/>
                <w:sz w:val="20"/>
              </w:rPr>
              <w:t>O educaComputaValida resolve um gargalo crítico no ensino de programação: a frustração do estudante diante do erro punitivo. Construído como uma SPA modular e extremamente leve em Vanilla JavaScript (sem dependências de frameworks pesados), o sistema opera com códigos compartilháveis sem necessidade de login. As questões são mapeadas nos 5 níveis da Taxonomia de Bloom, oferecendo feedback pedagógico imediato e analíticos em tempo real para o professor através de um StorageService com Repository Pattern.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Identidade e Princípios Pedagógicos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Ao contrário de plataformas de quiz tradicionais que focam apenas em somar pontos, o educaComputaValida apoia-se no princípio: 'Não basta dizer ao estudante se ele acertou ou errou. É necessário utilizar o resultado para identificar lacunas e permitir novas tentativas'. A aplicação elimina barreiras burocráticas de autenticação ao adotar códigos curtos de atividade (ex: PYT801) e chaves administrativas (ADM801).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Ficha Técnica: </w:t>
      </w:r>
      <w:r>
        <w:rPr>
          <w:rFonts w:ascii="Calibri" w:hAnsi="Calibri"/>
          <w:i w:val="0"/>
          <w:color w:val="1E293B"/>
          <w:sz w:val="21"/>
        </w:rPr>
        <w:t>Repositório Oficial: https://github.com/EduardoLazaroo/educacomputavalida</w:t>
        <w:br/>
        <w:t>Tipo de Aplicação: Single Page Application (SPA) / EdTech Formativa</w:t>
        <w:br/>
        <w:t>Stack Tecnológica: HTML5 Semântico, Vanilla CSS3 (Design System Dark), Vanilla JavaScript, Vercel Ready</w:t>
        <w:br/>
        <w:t>Princípio Cognitivo: Taxonomia de Bloom (Lembrar, Compreender, Aplicar, Analisar, Avaliar).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em Camadas e Padrões de Projeto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aplicação demonstra que é possível criar interfaces sofisticadas sem a sobrecarga de frameworks modernos, utilizando separação rigorosa de responsabilidades e desacoplamento de persistência: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 / Camada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Arquivos Responsáveis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Papel Arquitetural e Diferencial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Camada de Apresentação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index.html, style.css, components.css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Design System Dark tecnológico, tokens CSS, componentes modais e responsividade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Orquestração e Rotas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app.js, aluno.js, professor.js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Roteamento baseado em hash sem recarregar a página; gerenciamento de estado da sessão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Regras Pedagógicas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atividade.js, heroes.js, analytics.js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Algoritmo de shuffle de alternativas, validação de Bloom e catálogo de 60+ heróis anônimos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Camada de Persistência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storage.js (StorageService)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Repository Pattern assíncrono (Promises): abstrai localStorage e permite plugar API REST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6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camadas_s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Diagrama de arquitetura modular em camadas da aplicação educaComputaValida.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Estruturação Cognitiva das Questões (Bloom)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Cada atividade pedagógica é concebida com um conjunto equilibrado de 5 desafios, garantindo a progressão gradual do estudante: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Nível de Bloom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Cognitivo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Exemplo no Desafio de Python (PYT801)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1. Lembrar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Reconhecer termos e sintaxe básica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Identificar a regra do índice zero no acesso a listas (ex: amigos[0])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2. Compreender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Explicar ideias e prever comportamento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Compreender os limites gerados pela função range(5) (0 a 4)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3. Aplicar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Executar algoritmos em novas situações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Simular o teste de mesa do laço while e rastrear a variável de controle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4. Analisar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Diagnosticar erros lógicos e falhas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Detectar loops infinitos causados pela ausência de incremento na variável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5. Avaliar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Julgar a melhor escolha técnica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Comparar custo-benefício e legibilidade entre while condicional e for enumerado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xonomia_bloom_distribu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Distribuição das questões pedagógicas por nível da Taxonomia de Bloom.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Inovações de Usabilidade e Conformidade LGPD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Anonimização Lúdica por Cultura Pop: Em vez de exigir cadastros pessoais que violam a privacidade de menores de idade, os estudantes escolhem codinomes entre mais de 60 personagens da cultura geek/pop com sufixo numérico automático (#2, #3), preservando a segurança sem perder o engajamento.</w:t>
        <w:br/>
        <w:br/>
        <w:t>• Reembaralhamento Dinâmico de Alternativas: Para permitir novas tentativas eficazes, as alternativas são reembaralhadas aleatoriamente, forçando o raciocínio conceitual e impedindo que o aluno decore a posição da letra anterior.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Material de Publicação para Portfólio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Título Sugerido: 'Como Desenvolvi uma Plataforma de Avaliação Formativa em Computação com Vanilla JS e Taxonomia de Bloom'</w:t>
        <w:br/>
        <w:t>• Foco da Narrativa: Destacar a engenharia por trás do código limpo (Repository Pattern sem frameworks pesados) e o forte impacto pedagógico em sala de aula.</w:t>
        <w:br/>
        <w:t>• Ativos Visuais a Anexar: O diagrama de arquitetura modular e o gráfico de níveis cognitivos gerados em /evidencias/.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