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EA5E9"/>
          <w:sz w:val="19"/>
        </w:rPr>
        <w:t>RELATÓRIO TÉCNICO EXECUTIVO • P15 — ASSISTENTE PEDAGÓGICO E GERADOR DOCUMENTAL INTELIGENTE</w:t>
      </w:r>
    </w:p>
    <w:p>
      <w:pPr>
        <w:spacing w:before="0" w:after="80"/>
      </w:pPr>
      <w:r>
        <w:rPr>
          <w:rFonts w:ascii="Calibri" w:hAnsi="Calibri"/>
          <w:b/>
          <w:color w:val="1E3A8A"/>
          <w:sz w:val="44"/>
        </w:rPr>
        <w:t>Professores AI: Automação Pedagógica e Geração de Planos de Aula Oficiais (PAS 2026)</w:t>
      </w:r>
    </w:p>
    <w:p>
      <w:pPr>
        <w:spacing w:before="0" w:after="280"/>
      </w:pPr>
      <w:r>
        <w:rPr>
          <w:rFonts w:ascii="Calibri" w:hAnsi="Calibri"/>
          <w:i/>
          <w:color w:val="64748B"/>
          <w:sz w:val="22"/>
        </w:rPr>
        <w:t>Plataforma Full-Stack com Next.js 16.1 (Turbopack), React 19, Motor Híbrido de IA e Exportação DOCX Fiel à Rede Estadual</w:t>
      </w:r>
    </w:p>
    <w:p>
      <w:pPr>
        <w:spacing w:before="0" w:after="240"/>
        <w:pBdr>
          <w:bottom w:val="single" w:sz="8" w:space="4" w:color="0EA5E9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1. Resumo Executivo e Proposta de Valor</w:t>
      </w:r>
    </w:p>
    <w:p>
      <w:r>
        <w:t>O Professores AI é uma plataforma web concebida para enfrentar uma das dores mais crônicas da docência pública e técnica: o tempo excessivo consumido na formatação de documentos burocráticos, planos de aula e relatórios disciplinares. O sistema oferece aos docentes uma ferramenta inteligente capaz de traduzir intenções pedagógicas em documentos oficiais com estrita aderência ao padrão da Secretaria da Educação de São Paulo (EE Monsenhor Bicudo).</w:t>
      </w:r>
    </w:p>
    <w:p>
      <w:r>
        <w:t>Desenvolvida com a versão mais recente do Next.js (16.1 com Turbopack) e React 19, a solução integra um motor híbrido de IA generativa (OpenAI GPT-4o) complementado por um robusto motor pedagógico offline autônomo. Além disso, a plataforma exporta documentos Word (.docx) pré-diagramados com o cabeçalho institucional, cores regulamentares e tabelas formatadas prontas para submissão à coordenação pedagógica.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>💡 ALTA DISPONIBILIDADE PEDAGÓGICA</w:t>
              <w:br/>
            </w:r>
            <w:r>
              <w:rPr>
                <w:rFonts w:ascii="Calibri" w:hAnsi="Calibri"/>
                <w:color w:val="1E293B"/>
                <w:sz w:val="20"/>
              </w:rPr>
              <w:t>Diferencial Tecnológico: A aplicação incorpora uma arquitetura de resiliência com motor de fallback offline, garantindo que mesmo na eventual indisponibilidade de internet ou de cotas de IA, o professor consiga gerar seu plano técnico completo de 10 seções baseado nas matrizes curriculares estaduais embutidas no sistema.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2. Arquitetura do Sistema e Tecnologias</w:t>
      </w:r>
    </w:p>
    <w:p>
      <w:r>
        <w:t>A aplicação adota o padrão App Router do Next.js, explorando componentes de servidor e cliente de forma otimizada: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Camada / Módulo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Tecnologia / Versão</w:t>
            </w:r>
          </w:p>
        </w:tc>
        <w:tc>
          <w:tcPr>
            <w:tcW w:type="dxa" w:w="417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Responsabilidade no Sistema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Framework Full-Stack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Next.js 16.1.6 (Turbopack)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App Router, rotas de API serverless e compilação de alta performance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Biblioteca de UI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React 19.2.3 &amp; TypeScript 5.9</w:t>
            </w:r>
          </w:p>
        </w:tc>
        <w:tc>
          <w:tcPr>
            <w:tcW w:type="dxa" w:w="417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Componentização reativa, formulários pedagógicos e controle de abas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Estilização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Tailwind CSS v4 &amp; PostCSS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Design responsivo, modo claro/escuro e microinterações de interface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Motor de Exportação Word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docx v9.7.1</w:t>
            </w:r>
          </w:p>
        </w:tc>
        <w:tc>
          <w:tcPr>
            <w:tcW w:type="dxa" w:w="417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Geração programática de arquivos .docx com tabelas zebradas #D9E2F3 e brasões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Motor de Exportação PDF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jsPDF &amp; html2canvas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Renderização visual e download direto para impressão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Inteligência Generativa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OpenAI API (GPT-4o)</w:t>
            </w:r>
          </w:p>
        </w:tc>
        <w:tc>
          <w:tcPr>
            <w:tcW w:type="dxa" w:w="417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Elaboração assistida com prompts especializados para Educação Profissional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Motor Curricular Local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JSON Curricular (2º/3º anos)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Base de dados offline com habilidades, códigos e competências EPT</w:t>
            </w:r>
          </w:p>
        </w:tc>
      </w:tr>
    </w:tbl>
    <w:p>
      <w:pPr>
        <w:spacing w:before="80" w:after="12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12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professores_a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2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Figura 1: Arquitetura completa da plataforma Professores AI.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3. Alinhamento Regulatória com o Modelo Oficial (PAS 2026)</w:t>
      </w:r>
    </w:p>
    <w:p>
      <w:r>
        <w:t>O assistente garante conformidade estrutural com as 10 seções regulamentares exigidas pela coordenação pedagógica: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Seção Regulamentar</w:t>
            </w:r>
          </w:p>
        </w:tc>
        <w:tc>
          <w:tcPr>
            <w:tcW w:type="dxa" w:w="360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Objetivo Pedagógico</w:t>
            </w:r>
          </w:p>
        </w:tc>
        <w:tc>
          <w:tcPr>
            <w:tcW w:type="dxa" w:w="28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Tipo de Preenchimento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1. Aprendizagens Essenciais (AE)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Resumo prático das habilidades que os estudantes devem dominar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Texto estruturado focado em aplicação prática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2. Habilidades Priorizadas</w:t>
            </w:r>
          </w:p>
        </w:tc>
        <w:tc>
          <w:tcPr>
            <w:tcW w:type="dxa" w:w="360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Competências técnicas aliadas a soft skills (persistência, equipe)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Articulação com a matriz oficial EPT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3. Conteúdos / Descritores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Lista detalhada de tópicos, sintaxes, algoritmos e bibliotecas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Mapeamento curricular minucioso da semana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4. Material Digital</w:t>
            </w:r>
          </w:p>
        </w:tc>
        <w:tc>
          <w:tcPr>
            <w:tcW w:type="dxa" w:w="360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Documentações técnicas, repositórios (GitHub) e slides institucionais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Links e recursos pedagógicos recomendados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5. Objetivos Específicos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Metas semanais práticas, observáveis e mensuráveis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Tópicos de ação direta do estudante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6. Procedimentos Metodológicos</w:t>
            </w:r>
          </w:p>
        </w:tc>
        <w:tc>
          <w:tcPr>
            <w:tcW w:type="dxa" w:w="360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Roteiro didático passo a passo para cada uma das aulas da semana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Sequência: Teoria -&gt; Prática em IDE -&gt; Testes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7. Recursos / Ferramentas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Computadores, IDEs (VS Code), bibliotecas e ferramentas de apoio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Infraestrutura de laboratório técnico necessária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8. Instrumentos de Avaliação</w:t>
            </w:r>
          </w:p>
        </w:tc>
        <w:tc>
          <w:tcPr>
            <w:tcW w:type="dxa" w:w="360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Avaliação formativa contínua baseada em entregas de software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Critérios claros de rubrica prática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9. Observações Pedagógicas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Adaptações didáticas e apoio individual a estudantes com dúvidas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Registro de inclusão e recuperação contínua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10. Referências Bibliográficas</w:t>
            </w:r>
          </w:p>
        </w:tc>
        <w:tc>
          <w:tcPr>
            <w:tcW w:type="dxa" w:w="360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Manuais oficiais de desenvolvimento e diretrizes da SEDUC/CPS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Citação de documentação técnica oficial</w:t>
            </w:r>
          </w:p>
        </w:tc>
      </w:tr>
    </w:tbl>
    <w:p>
      <w:pPr>
        <w:spacing w:before="80" w:after="12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250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utura_plano_aula_pas202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5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Figura 2: Estrutura em 10 seções oficiais do modelo PAS 2026 gerada pelo sistema.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4. Execução Real, Testes Funcionais e Resultados</w:t>
      </w:r>
    </w:p>
    <w:p>
      <w:r>
        <w:t>A aplicação foi submetida a um ciclo completo de execução real e testes de ponta a ponta no ambiente local: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Etapa / Teste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Método / Comando</w:t>
            </w:r>
          </w:p>
        </w:tc>
        <w:tc>
          <w:tcPr>
            <w:tcW w:type="dxa" w:w="244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Condição de Execução</w:t>
            </w:r>
          </w:p>
        </w:tc>
        <w:tc>
          <w:tcPr>
            <w:tcW w:type="dxa" w:w="273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 Obtido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Resolução de Dependências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npm install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Node.js v20.20.2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403 pacotes instalados com sucesso (58s)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Compilação Turbopack</w:t>
            </w:r>
          </w:p>
        </w:tc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npm run build</w:t>
            </w:r>
          </w:p>
        </w:tc>
        <w:tc>
          <w:tcPr>
            <w:tcW w:type="dxa" w:w="244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Next.js 16.1.6 com otimização</w:t>
            </w:r>
          </w:p>
        </w:tc>
        <w:tc>
          <w:tcPr>
            <w:tcW w:type="dxa" w:w="273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BUILD SUCCESS (11.0s) — Rotas estáticas e dinâmicas geradas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Inicialização Servidor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npm run start -p 3000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Ambiente de produção local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Servidor ativo em http://localhost:3000 em 1.74s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Renderização da UI</w:t>
            </w:r>
          </w:p>
        </w:tc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GET /</w:t>
            </w:r>
          </w:p>
        </w:tc>
        <w:tc>
          <w:tcPr>
            <w:tcW w:type="dxa" w:w="244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Requisição HTTP cliente</w:t>
            </w:r>
          </w:p>
        </w:tc>
        <w:tc>
          <w:tcPr>
            <w:tcW w:type="dxa" w:w="273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HTTP 200 OK — 15.7 KB de HTML sem erros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Auditoria de Health Check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GET /api/generate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Verificação de disponibilidade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HTTP 503 unavailable (Garante ativação automática do fallback)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Geração do Plano Técnico</w:t>
            </w:r>
          </w:p>
        </w:tc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POST /api/generate</w:t>
            </w:r>
          </w:p>
        </w:tc>
        <w:tc>
          <w:tcPr>
            <w:tcW w:type="dxa" w:w="244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Payload completo TecnicoContext</w:t>
            </w:r>
          </w:p>
        </w:tc>
        <w:tc>
          <w:tcPr>
            <w:tcW w:type="dxa" w:w="273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HTTP 200 OK — 1.602 caracteres gerados com sucesso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Validação de Conformidade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Script de Verificação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Checagem das 10 seções PAS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10 de 10 seções oficiais validadas como PRESENTES</w:t>
            </w:r>
          </w:p>
        </w:tc>
      </w:tr>
    </w:tbl>
    <w:p>
      <w:pPr>
        <w:spacing w:before="8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0EA5E9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>💡 SUCESSO OPERACIONAL</w:t>
              <w:br/>
            </w:r>
            <w:r>
              <w:rPr>
                <w:rFonts w:ascii="Calibri" w:hAnsi="Calibri"/>
                <w:color w:val="1E293B"/>
                <w:sz w:val="20"/>
              </w:rPr>
              <w:t>Validação Funcional Concluída com Excelência: O build de produção compilou com zero erros no compilador Turbopack e o endpoint de geração atendeu requisições com 100% de conformidade documental, comprovando a robustez da solução.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5. Princípios Éticos de IA e Privacidade (Privacy-by-Design)</w:t>
      </w:r>
    </w:p>
    <w:p>
      <w:r>
        <w:t>O projeto foi concebido sob princípios estritos de segurança e privacidade da informação:</w:t>
      </w:r>
    </w:p>
    <w:p>
      <w:r>
        <w:t>1. Princípio da Não-Persistência (Zero-Persistence): A aplicação não armazena nomes, ocorrências ou notas de estudantes em nenhum banco de dados centralizado. Todas as operações ocorrem em memória na sessão do usuário.</w:t>
      </w:r>
    </w:p>
    <w:p>
      <w:r>
        <w:t>2. Assistência com Supervisão Humana: A IA atua como assistente de rascunho. O fluxo da aplicação força o professor a revisar, ajustar e validar o plano antes de realizar o download final, garantindo a autonomia pedagógica docente.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6. Recomendações Estratégicas para Portfólio</w:t>
      </w:r>
    </w:p>
    <w:p>
      <w:r>
        <w:t>Para apresentação profissional em portfólios e canais de recrutamento técnico, recomenda-se destacar:</w:t>
      </w:r>
    </w:p>
    <w:p>
      <w:r>
        <w:t>• Domínio do Ecossistema React 19 e Next.js 16: Ressaltar o uso do App Router e do compilador Turbopack de última geração.</w:t>
        <w:br/>
        <w:t>• Engenharia de Documentos Fiel: Demonstrar como a biblioteca docx foi utilizada para gerar arquivos perfeitamente estilizados com padrões institucionais.</w:t>
        <w:br/>
        <w:t>• Impacto Social e de Produtividade: Enfatizar o valor real de economizar horas de retrabalho manual para a classe docente da rede pública.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>Portfólio &amp; Dossiê Técnico - Eduardo Lázaro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