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nton" w:cs="Anton" w:eastAsia="Anton" w:hAnsi="Anton"/>
          <w:i w:val="1"/>
          <w:sz w:val="72"/>
          <w:szCs w:val="72"/>
          <w:shd w:fill="e0ff00" w:val="clear"/>
        </w:rPr>
      </w:pPr>
      <w:r w:rsidDel="00000000" w:rsidR="00000000" w:rsidRPr="00000000">
        <w:rPr>
          <w:rFonts w:ascii="Anton" w:cs="Anton" w:eastAsia="Anton" w:hAnsi="Anton"/>
          <w:i w:val="1"/>
          <w:sz w:val="72"/>
          <w:szCs w:val="72"/>
          <w:shd w:fill="e0ff00" w:val="clear"/>
          <w:rtl w:val="0"/>
        </w:rPr>
        <w:t xml:space="preserve">Modelos Analíticos para Ciencia de Datos II</w:t>
      </w:r>
    </w:p>
    <w:p w:rsidR="00000000" w:rsidDel="00000000" w:rsidP="00000000" w:rsidRDefault="00000000" w:rsidRPr="00000000" w14:paraId="00000002">
      <w:pPr>
        <w:widowControl w:val="0"/>
        <w:spacing w:line="308.00000000000006" w:lineRule="auto"/>
        <w:ind w:right="6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3">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Empecemos repasando algunos conceptos de la sesión anterior. En la clase de Modelos Analíticos para Ciencia de Datos I, comentamos que el Machine Learning, es un método de análisis de datos que automatiza la construcción de “Modelos Analíticos”.  Entonces dentro de este contexto, el ML son diferentes algoritmos que nosotros podemos desarrollar, en función de la problemática del negocio como así también, del tipo de aprendizaje que queramos aplicar.</w:t>
      </w:r>
    </w:p>
    <w:p w:rsidR="00000000" w:rsidDel="00000000" w:rsidP="00000000" w:rsidRDefault="00000000" w:rsidRPr="00000000" w14:paraId="00000004">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 esta sesión, vamos a profundizar en el Tipo de Aprendizaje Supervisado, sus características, particulares y los principales algoritmos que podemos encontrar.</w:t>
      </w:r>
    </w:p>
    <w:p w:rsidR="00000000" w:rsidDel="00000000" w:rsidP="00000000" w:rsidRDefault="00000000" w:rsidRPr="00000000" w14:paraId="00000005">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Recordemos …. </w:t>
      </w:r>
      <w:r w:rsidDel="00000000" w:rsidR="00000000" w:rsidRPr="00000000">
        <w:rPr>
          <w:rFonts w:ascii="Helvetica Neue Light" w:cs="Helvetica Neue Light" w:eastAsia="Helvetica Neue Light" w:hAnsi="Helvetica Neue Light"/>
          <w:i w:val="1"/>
          <w:rtl w:val="0"/>
        </w:rPr>
        <w:t xml:space="preserve">¿Cuál es el objetivo principal del Aprendizaje Supervisado? </w:t>
      </w:r>
      <w:r w:rsidDel="00000000" w:rsidR="00000000" w:rsidRPr="00000000">
        <w:rPr>
          <w:rFonts w:ascii="Helvetica Neue Light" w:cs="Helvetica Neue Light" w:eastAsia="Helvetica Neue Light" w:hAnsi="Helvetica Neue Light"/>
          <w:rtl w:val="0"/>
        </w:rPr>
        <w:t xml:space="preserve">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r>
    </w:p>
    <w:p w:rsidR="00000000" w:rsidDel="00000000" w:rsidP="00000000" w:rsidRDefault="00000000" w:rsidRPr="00000000" w14:paraId="00000006">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Predecir las respuestas que habrá en el futuro, gracias al entrenamiento del algoritmo con datos conocidos del pasado (datos históricos). </w:t>
      </w:r>
    </w:p>
    <w:p w:rsidR="00000000" w:rsidDel="00000000" w:rsidP="00000000" w:rsidRDefault="00000000" w:rsidRPr="00000000" w14:paraId="00000007">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8">
      <w:pPr>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Aprendizaje Supervisado</w:t>
      </w:r>
    </w:p>
    <w:p w:rsidR="00000000" w:rsidDel="00000000" w:rsidP="00000000" w:rsidRDefault="00000000" w:rsidRPr="00000000" w14:paraId="00000009">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Los problemas que resuelve el aprendizaje supervisado de forma general son de dos tipos:</w:t>
      </w:r>
    </w:p>
    <w:p w:rsidR="00000000" w:rsidDel="00000000" w:rsidP="00000000" w:rsidRDefault="00000000" w:rsidRPr="00000000" w14:paraId="0000000A">
      <w:pPr>
        <w:widowControl w:val="0"/>
        <w:numPr>
          <w:ilvl w:val="0"/>
          <w:numId w:val="9"/>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Problemas de clasificación: </w:t>
      </w:r>
      <w:r w:rsidDel="00000000" w:rsidR="00000000" w:rsidRPr="00000000">
        <w:rPr>
          <w:rFonts w:ascii="Helvetica Neue Light" w:cs="Helvetica Neue Light" w:eastAsia="Helvetica Neue Light" w:hAnsi="Helvetica Neue Light"/>
          <w:rtl w:val="0"/>
        </w:rPr>
        <w:t xml:space="preserve">Se trata de problemas que necesitan predecir la clase más probable de un elemento, en función de un conjunto de variables de entrada. Para este tipo de algoritmos, la variable target o respuesta es una variable de </w:t>
      </w:r>
      <w:r w:rsidDel="00000000" w:rsidR="00000000" w:rsidRPr="00000000">
        <w:rPr>
          <w:rFonts w:ascii="Helvetica Neue Light" w:cs="Helvetica Neue Light" w:eastAsia="Helvetica Neue Light" w:hAnsi="Helvetica Neue Light"/>
          <w:b w:val="1"/>
          <w:rtl w:val="0"/>
        </w:rPr>
        <w:t xml:space="preserve">tipo categórica</w:t>
      </w: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0B">
      <w:pPr>
        <w:widowControl w:val="0"/>
        <w:numPr>
          <w:ilvl w:val="0"/>
          <w:numId w:val="9"/>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Problemas de regresión</w:t>
      </w:r>
      <w:r w:rsidDel="00000000" w:rsidR="00000000" w:rsidRPr="00000000">
        <w:rPr>
          <w:rFonts w:ascii="Helvetica Neue Light" w:cs="Helvetica Neue Light" w:eastAsia="Helvetica Neue Light" w:hAnsi="Helvetica Neue Light"/>
          <w:rtl w:val="0"/>
        </w:rPr>
        <w:t xml:space="preserve">: Los algoritmos de regresión en vez de predecir categorías, predicen valores numéricos. Es decir, la variable target en un problema de regresión es de </w:t>
      </w:r>
      <w:r w:rsidDel="00000000" w:rsidR="00000000" w:rsidRPr="00000000">
        <w:rPr>
          <w:rFonts w:ascii="Helvetica Neue Light" w:cs="Helvetica Neue Light" w:eastAsia="Helvetica Neue Light" w:hAnsi="Helvetica Neue Light"/>
          <w:b w:val="1"/>
          <w:rtl w:val="0"/>
        </w:rPr>
        <w:t xml:space="preserve">tipo cuantitativa</w:t>
      </w: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0C">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D">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E">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0F">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0">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Entonces, ¿</w:t>
      </w:r>
      <w:r w:rsidDel="00000000" w:rsidR="00000000" w:rsidRPr="00000000">
        <w:rPr>
          <w:rFonts w:ascii="Helvetica Neue Light" w:cs="Helvetica Neue Light" w:eastAsia="Helvetica Neue Light" w:hAnsi="Helvetica Neue Light"/>
          <w:i w:val="1"/>
          <w:rtl w:val="0"/>
        </w:rPr>
        <w:t xml:space="preserve">Cómo sé si tengo que utilizar un algoritmo de clasificación o de regresión?</w:t>
      </w:r>
      <w:r w:rsidDel="00000000" w:rsidR="00000000" w:rsidRPr="00000000">
        <w:rPr>
          <w:rFonts w:ascii="Helvetica Neue Light" w:cs="Helvetica Neue Light" w:eastAsia="Helvetica Neue Light" w:hAnsi="Helvetica Neue Light"/>
          <w:rtl w:val="0"/>
        </w:rPr>
        <w:t xml:space="preserve"> Depende del tipo de problema que plantea mi variable a predecir.</w:t>
      </w:r>
    </w:p>
    <w:p w:rsidR="00000000" w:rsidDel="00000000" w:rsidP="00000000" w:rsidRDefault="00000000" w:rsidRPr="00000000" w14:paraId="00000011">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4741598" cy="2467385"/>
            <wp:effectExtent b="0" l="0" r="0" t="0"/>
            <wp:docPr id="7"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4741598" cy="246738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3">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Como hemos comentado anteriormente, los algoritmos de clasificación intentan predecir una categoría, por ejemplo:</w:t>
      </w:r>
      <w:r w:rsidDel="00000000" w:rsidR="00000000" w:rsidRPr="00000000">
        <w:drawing>
          <wp:anchor allowOverlap="1" behindDoc="0" distB="0" distT="0" distL="114300" distR="114300" hidden="0" layoutInCell="1" locked="0" relativeHeight="0" simplePos="0">
            <wp:simplePos x="0" y="0"/>
            <wp:positionH relativeFrom="column">
              <wp:posOffset>2609850</wp:posOffset>
            </wp:positionH>
            <wp:positionV relativeFrom="paragraph">
              <wp:posOffset>317500</wp:posOffset>
            </wp:positionV>
            <wp:extent cx="2656205" cy="1487170"/>
            <wp:effectExtent b="0" l="0" r="0" t="0"/>
            <wp:wrapSquare wrapText="bothSides" distB="0" distT="0" distL="114300" distR="114300"/>
            <wp:docPr descr="Machine Learning': definición, tipos y aplicaciones prácticas - Iberdrola" id="6" name="image16.png"/>
            <a:graphic>
              <a:graphicData uri="http://schemas.openxmlformats.org/drawingml/2006/picture">
                <pic:pic>
                  <pic:nvPicPr>
                    <pic:cNvPr descr="Machine Learning': definición, tipos y aplicaciones prácticas - Iberdrola" id="0" name="image16.png"/>
                    <pic:cNvPicPr preferRelativeResize="0"/>
                  </pic:nvPicPr>
                  <pic:blipFill>
                    <a:blip r:embed="rId7"/>
                    <a:srcRect b="0" l="0" r="0" t="0"/>
                    <a:stretch>
                      <a:fillRect/>
                    </a:stretch>
                  </pic:blipFill>
                  <pic:spPr>
                    <a:xfrm>
                      <a:off x="0" y="0"/>
                      <a:ext cx="2656205" cy="1487170"/>
                    </a:xfrm>
                    <a:prstGeom prst="rect"/>
                    <a:ln/>
                  </pic:spPr>
                </pic:pic>
              </a:graphicData>
            </a:graphic>
          </wp:anchor>
        </w:drawing>
      </w:r>
    </w:p>
    <w:p w:rsidR="00000000" w:rsidDel="00000000" w:rsidP="00000000" w:rsidRDefault="00000000" w:rsidRPr="00000000" w14:paraId="00000014">
      <w:pPr>
        <w:widowControl w:val="0"/>
        <w:numPr>
          <w:ilvl w:val="0"/>
          <w:numId w:val="1"/>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Enfermo/No enfermo.</w:t>
      </w:r>
    </w:p>
    <w:p w:rsidR="00000000" w:rsidDel="00000000" w:rsidP="00000000" w:rsidRDefault="00000000" w:rsidRPr="00000000" w14:paraId="00000015">
      <w:pPr>
        <w:widowControl w:val="0"/>
        <w:numPr>
          <w:ilvl w:val="0"/>
          <w:numId w:val="1"/>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Sobrevive/No sobrevive.</w:t>
      </w:r>
    </w:p>
    <w:p w:rsidR="00000000" w:rsidDel="00000000" w:rsidP="00000000" w:rsidRDefault="00000000" w:rsidRPr="00000000" w14:paraId="00000016">
      <w:pPr>
        <w:widowControl w:val="0"/>
        <w:numPr>
          <w:ilvl w:val="0"/>
          <w:numId w:val="1"/>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Baja/ No baja, entre otros.</w:t>
      </w:r>
    </w:p>
    <w:p w:rsidR="00000000" w:rsidDel="00000000" w:rsidP="00000000" w:rsidRDefault="00000000" w:rsidRPr="00000000" w14:paraId="00000017">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18">
      <w:pPr>
        <w:widowControl w:val="0"/>
        <w:spacing w:after="200" w:line="308.00000000000006" w:lineRule="auto"/>
        <w:ind w:right="60"/>
        <w:jc w:val="both"/>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19">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Ejemplo de un Algoritmo Clasificador de correos Spam</w:t>
      </w:r>
      <w:r w:rsidDel="00000000" w:rsidR="00000000" w:rsidRPr="00000000">
        <w:rPr>
          <w:rtl w:val="0"/>
        </w:rPr>
      </w:r>
    </w:p>
    <w:p w:rsidR="00000000" w:rsidDel="00000000" w:rsidP="00000000" w:rsidRDefault="00000000" w:rsidRPr="00000000" w14:paraId="0000001A">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Objetivo</w:t>
      </w:r>
      <w:r w:rsidDel="00000000" w:rsidR="00000000" w:rsidRPr="00000000">
        <w:rPr>
          <w:rFonts w:ascii="Helvetica Neue Light" w:cs="Helvetica Neue Light" w:eastAsia="Helvetica Neue Light" w:hAnsi="Helvetica Neue Light"/>
          <w:rtl w:val="0"/>
        </w:rPr>
        <w:t xml:space="preserve">: Clasificar los correos que llegan a la bandeja en Spam y No Spam</w:t>
      </w:r>
    </w:p>
    <w:p w:rsidR="00000000" w:rsidDel="00000000" w:rsidP="00000000" w:rsidRDefault="00000000" w:rsidRPr="00000000" w14:paraId="0000001B">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4542345" cy="1643884"/>
            <wp:effectExtent b="0" l="0" r="0" t="0"/>
            <wp:docPr id="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542345" cy="164388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4948197" cy="1901038"/>
            <wp:effectExtent b="0" l="0" r="0" t="0"/>
            <wp:docPr id="1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948197" cy="19010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4947367" cy="2236728"/>
            <wp:effectExtent b="0" l="0" r="0" t="0"/>
            <wp:docPr id="9"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947367" cy="223672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4936291" cy="2283338"/>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936291" cy="22833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939050" cy="2170142"/>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939050" cy="217014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drawing>
          <wp:inline distB="0" distT="0" distL="0" distR="0">
            <wp:extent cx="5943600" cy="2769235"/>
            <wp:effectExtent b="0" l="0" r="0" t="0"/>
            <wp:docPr id="14" name="image13.png"/>
            <a:graphic>
              <a:graphicData uri="http://schemas.openxmlformats.org/drawingml/2006/picture">
                <pic:pic>
                  <pic:nvPicPr>
                    <pic:cNvPr id="0" name="image13.png"/>
                    <pic:cNvPicPr preferRelativeResize="0"/>
                  </pic:nvPicPr>
                  <pic:blipFill>
                    <a:blip r:embed="rId13"/>
                    <a:srcRect b="0" l="0" r="0" t="5010"/>
                    <a:stretch>
                      <a:fillRect/>
                    </a:stretch>
                  </pic:blipFill>
                  <pic:spPr>
                    <a:xfrm>
                      <a:off x="0" y="0"/>
                      <a:ext cx="5943600" cy="276923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22">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Existen múltiples algoritmos de clasificación, en esta sección comentaremos aquellos más populares. Resulta importante mencionar, que en el Módulo 5 del curso titulado: </w:t>
      </w:r>
      <w:r w:rsidDel="00000000" w:rsidR="00000000" w:rsidRPr="00000000">
        <w:rPr>
          <w:rFonts w:ascii="Helvetica Neue Light" w:cs="Helvetica Neue Light" w:eastAsia="Helvetica Neue Light" w:hAnsi="Helvetica Neue Light"/>
          <w:i w:val="1"/>
          <w:rtl w:val="0"/>
        </w:rPr>
        <w:t xml:space="preserve">Algoritmos de Machine Learning</w:t>
      </w:r>
      <w:r w:rsidDel="00000000" w:rsidR="00000000" w:rsidRPr="00000000">
        <w:rPr>
          <w:rFonts w:ascii="Helvetica Neue Light" w:cs="Helvetica Neue Light" w:eastAsia="Helvetica Neue Light" w:hAnsi="Helvetica Neue Light"/>
          <w:rtl w:val="0"/>
        </w:rPr>
        <w:t xml:space="preserve">, abordaremos esta temática en mayor profundidad.  Empecemos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r>
    </w:p>
    <w:p w:rsidR="00000000" w:rsidDel="00000000" w:rsidP="00000000" w:rsidRDefault="00000000" w:rsidRPr="00000000" w14:paraId="00000023">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24">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25">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26">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27">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28">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Árboles de Decisión:</w:t>
      </w:r>
    </w:p>
    <w:p w:rsidR="00000000" w:rsidDel="00000000" w:rsidP="00000000" w:rsidRDefault="00000000" w:rsidRPr="00000000" w14:paraId="00000029">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El aprendizaje basado en árboles de decisión está ampliamente extendido en la actualidad, y múltiples modelos hacen diferentes implementaciones de los mismos. </w:t>
      </w:r>
    </w:p>
    <w:p w:rsidR="00000000" w:rsidDel="00000000" w:rsidP="00000000" w:rsidRDefault="00000000" w:rsidRPr="00000000" w14:paraId="0000002A">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Las primeras versiones de estos modelos fueron implementados por Leo Breiman, que desarrolló algoritmos como ID3, C4.5, random forest, entre otros. Resulta importante mencionar que los árboles de decisión, se utilizan para problemas de </w:t>
      </w:r>
      <w:r w:rsidDel="00000000" w:rsidR="00000000" w:rsidRPr="00000000">
        <w:rPr>
          <w:rFonts w:ascii="Helvetica Neue Light" w:cs="Helvetica Neue Light" w:eastAsia="Helvetica Neue Light" w:hAnsi="Helvetica Neue Light"/>
          <w:b w:val="1"/>
          <w:rtl w:val="0"/>
        </w:rPr>
        <w:t xml:space="preserve">Clasificación</w:t>
      </w:r>
      <w:r w:rsidDel="00000000" w:rsidR="00000000" w:rsidRPr="00000000">
        <w:rPr>
          <w:rFonts w:ascii="Helvetica Neue Light" w:cs="Helvetica Neue Light" w:eastAsia="Helvetica Neue Light" w:hAnsi="Helvetica Neue Light"/>
          <w:rtl w:val="0"/>
        </w:rPr>
        <w:t xml:space="preserve"> y </w:t>
      </w:r>
      <w:r w:rsidDel="00000000" w:rsidR="00000000" w:rsidRPr="00000000">
        <w:rPr>
          <w:rFonts w:ascii="Helvetica Neue Light" w:cs="Helvetica Neue Light" w:eastAsia="Helvetica Neue Light" w:hAnsi="Helvetica Neue Light"/>
          <w:b w:val="1"/>
          <w:rtl w:val="0"/>
        </w:rPr>
        <w:t xml:space="preserve">Regresión</w:t>
      </w:r>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2B">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3557847" cy="2148927"/>
            <wp:effectExtent b="0" l="0" r="0" t="0"/>
            <wp:docPr id="1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557847" cy="214892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Los árboles de decisión aprenden de los datos generando reglas de tipo </w:t>
      </w:r>
      <w:r w:rsidDel="00000000" w:rsidR="00000000" w:rsidRPr="00000000">
        <w:rPr>
          <w:rFonts w:ascii="Helvetica Neue Light" w:cs="Helvetica Neue Light" w:eastAsia="Helvetica Neue Light" w:hAnsi="Helvetica Neue Light"/>
          <w:b w:val="1"/>
          <w:i w:val="1"/>
          <w:rtl w:val="0"/>
        </w:rPr>
        <w:t xml:space="preserve">if-else</w:t>
      </w:r>
      <w:r w:rsidDel="00000000" w:rsidR="00000000" w:rsidRPr="00000000">
        <w:rPr>
          <w:rFonts w:ascii="Helvetica Neue Light" w:cs="Helvetica Neue Light" w:eastAsia="Helvetica Neue Light" w:hAnsi="Helvetica Neue Light"/>
          <w:rtl w:val="0"/>
        </w:rPr>
        <w:t xml:space="preserve">. Van separando la data en grupos cada vez más pequeños de subsets de mi dataset original. Cada división se la conoce con el nombre de nodo. Cuando un nodo no conduce a nuevas divisiones se le denomina hoja, para luego ser considerada como ramas del árbol. </w:t>
      </w:r>
    </w:p>
    <w:p w:rsidR="00000000" w:rsidDel="00000000" w:rsidP="00000000" w:rsidRDefault="00000000" w:rsidRPr="00000000" w14:paraId="0000002D">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i w:val="1"/>
          <w:rtl w:val="0"/>
        </w:rPr>
        <w:t xml:space="preserve">Ejemplo:</w:t>
      </w:r>
      <w:r w:rsidDel="00000000" w:rsidR="00000000" w:rsidRPr="00000000">
        <w:rPr>
          <w:rtl w:val="0"/>
        </w:rPr>
      </w:r>
    </w:p>
    <w:p w:rsidR="00000000" w:rsidDel="00000000" w:rsidP="00000000" w:rsidRDefault="00000000" w:rsidRPr="00000000" w14:paraId="0000002E">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5943600" cy="2305050"/>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9436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30">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i w:val="1"/>
          <w:rtl w:val="0"/>
        </w:rPr>
        <w:t xml:space="preserve">Terminología:</w:t>
      </w:r>
      <w:r w:rsidDel="00000000" w:rsidR="00000000" w:rsidRPr="00000000">
        <w:rPr>
          <w:rtl w:val="0"/>
        </w:rPr>
      </w:r>
    </w:p>
    <w:p w:rsidR="00000000" w:rsidDel="00000000" w:rsidP="00000000" w:rsidRDefault="00000000" w:rsidRPr="00000000" w14:paraId="00000031">
      <w:pPr>
        <w:widowControl w:val="0"/>
        <w:numPr>
          <w:ilvl w:val="0"/>
          <w:numId w:val="2"/>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Nodo raíz</w:t>
      </w:r>
      <w:r w:rsidDel="00000000" w:rsidR="00000000" w:rsidRPr="00000000">
        <w:rPr>
          <w:rFonts w:ascii="Helvetica Neue Light" w:cs="Helvetica Neue Light" w:eastAsia="Helvetica Neue Light" w:hAnsi="Helvetica Neue Light"/>
          <w:rtl w:val="0"/>
        </w:rPr>
        <w:t xml:space="preserve">: Representa a toda la población o muestra y esto se divide en dos o más conjuntos homogéneos.</w:t>
      </w:r>
    </w:p>
    <w:p w:rsidR="00000000" w:rsidDel="00000000" w:rsidP="00000000" w:rsidRDefault="00000000" w:rsidRPr="00000000" w14:paraId="00000032">
      <w:pPr>
        <w:widowControl w:val="0"/>
        <w:numPr>
          <w:ilvl w:val="0"/>
          <w:numId w:val="2"/>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División</w:t>
      </w:r>
      <w:r w:rsidDel="00000000" w:rsidR="00000000" w:rsidRPr="00000000">
        <w:rPr>
          <w:rFonts w:ascii="Helvetica Neue Light" w:cs="Helvetica Neue Light" w:eastAsia="Helvetica Neue Light" w:hAnsi="Helvetica Neue Light"/>
          <w:rtl w:val="0"/>
        </w:rPr>
        <w:t xml:space="preserve">: Es un proceso de división de un nodo en dos o más subnodos. </w:t>
      </w:r>
    </w:p>
    <w:p w:rsidR="00000000" w:rsidDel="00000000" w:rsidP="00000000" w:rsidRDefault="00000000" w:rsidRPr="00000000" w14:paraId="00000033">
      <w:pPr>
        <w:widowControl w:val="0"/>
        <w:numPr>
          <w:ilvl w:val="0"/>
          <w:numId w:val="2"/>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Nodo de decisión:</w:t>
      </w:r>
      <w:r w:rsidDel="00000000" w:rsidR="00000000" w:rsidRPr="00000000">
        <w:rPr>
          <w:rFonts w:ascii="Helvetica Neue Light" w:cs="Helvetica Neue Light" w:eastAsia="Helvetica Neue Light" w:hAnsi="Helvetica Neue Light"/>
          <w:rtl w:val="0"/>
        </w:rPr>
        <w:t xml:space="preserve"> Cuando un subnodo se divide en subnodos adicionales, se llama nodo de decisión.</w:t>
      </w:r>
    </w:p>
    <w:p w:rsidR="00000000" w:rsidDel="00000000" w:rsidP="00000000" w:rsidRDefault="00000000" w:rsidRPr="00000000" w14:paraId="00000034">
      <w:pPr>
        <w:widowControl w:val="0"/>
        <w:numPr>
          <w:ilvl w:val="0"/>
          <w:numId w:val="2"/>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Nodo de hoja / terminal: </w:t>
      </w:r>
      <w:r w:rsidDel="00000000" w:rsidR="00000000" w:rsidRPr="00000000">
        <w:rPr>
          <w:rFonts w:ascii="Helvetica Neue Light" w:cs="Helvetica Neue Light" w:eastAsia="Helvetica Neue Light" w:hAnsi="Helvetica Neue Light"/>
          <w:rtl w:val="0"/>
        </w:rPr>
        <w:t xml:space="preserve">Los nodos sin hijos (sin división adicional) se llaman Hoja o nodo terminal.</w:t>
      </w:r>
    </w:p>
    <w:p w:rsidR="00000000" w:rsidDel="00000000" w:rsidP="00000000" w:rsidRDefault="00000000" w:rsidRPr="00000000" w14:paraId="00000035">
      <w:pPr>
        <w:widowControl w:val="0"/>
        <w:numPr>
          <w:ilvl w:val="0"/>
          <w:numId w:val="2"/>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Poda (Pruning): </w:t>
      </w:r>
      <w:r w:rsidDel="00000000" w:rsidR="00000000" w:rsidRPr="00000000">
        <w:rPr>
          <w:rFonts w:ascii="Helvetica Neue Light" w:cs="Helvetica Neue Light" w:eastAsia="Helvetica Neue Light" w:hAnsi="Helvetica Neue Light"/>
          <w:rtl w:val="0"/>
        </w:rPr>
        <w:t xml:space="preserve">Consiste en la reducción del tamaño de los árboles de decisión eliminando nodos.</w:t>
      </w:r>
    </w:p>
    <w:p w:rsidR="00000000" w:rsidDel="00000000" w:rsidP="00000000" w:rsidRDefault="00000000" w:rsidRPr="00000000" w14:paraId="00000036">
      <w:pPr>
        <w:widowControl w:val="0"/>
        <w:numPr>
          <w:ilvl w:val="0"/>
          <w:numId w:val="2"/>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Rama / Subárbol</w:t>
      </w:r>
      <w:r w:rsidDel="00000000" w:rsidR="00000000" w:rsidRPr="00000000">
        <w:rPr>
          <w:rFonts w:ascii="Helvetica Neue Light" w:cs="Helvetica Neue Light" w:eastAsia="Helvetica Neue Light" w:hAnsi="Helvetica Neue Light"/>
          <w:rtl w:val="0"/>
        </w:rPr>
        <w:t xml:space="preserve">: Una subsección del árbol de decisión se denomina rama o subárbol.</w:t>
      </w:r>
    </w:p>
    <w:p w:rsidR="00000000" w:rsidDel="00000000" w:rsidP="00000000" w:rsidRDefault="00000000" w:rsidRPr="00000000" w14:paraId="00000037">
      <w:pPr>
        <w:widowControl w:val="0"/>
        <w:numPr>
          <w:ilvl w:val="0"/>
          <w:numId w:val="2"/>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Nodo padre e hijo</w:t>
      </w:r>
      <w:r w:rsidDel="00000000" w:rsidR="00000000" w:rsidRPr="00000000">
        <w:rPr>
          <w:rFonts w:ascii="Helvetica Neue Light" w:cs="Helvetica Neue Light" w:eastAsia="Helvetica Neue Light" w:hAnsi="Helvetica Neue Light"/>
          <w:rtl w:val="0"/>
        </w:rPr>
        <w:t xml:space="preserve">: Un nodo, que se divide en subnodos se denomina nodo principal de subnodos, mientras que los subnodos son hijos de un nodo principal.</w:t>
      </w:r>
    </w:p>
    <w:p w:rsidR="00000000" w:rsidDel="00000000" w:rsidP="00000000" w:rsidRDefault="00000000" w:rsidRPr="00000000" w14:paraId="00000038">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5387857" cy="3112103"/>
            <wp:effectExtent b="0" l="0" r="0" t="0"/>
            <wp:docPr id="15"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387857" cy="311210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3A">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3B">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3C">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i w:val="1"/>
          <w:rtl w:val="0"/>
        </w:rPr>
        <w:t xml:space="preserve">Ventajas del Algoritmo</w:t>
      </w:r>
      <w:r w:rsidDel="00000000" w:rsidR="00000000" w:rsidRPr="00000000">
        <w:rPr>
          <w:rFonts w:ascii="Helvetica Neue Light" w:cs="Helvetica Neue Light" w:eastAsia="Helvetica Neue Light" w:hAnsi="Helvetica Neue Light"/>
          <w:rtl w:val="0"/>
        </w:rPr>
        <w:t xml:space="preserve">: </w:t>
      </w:r>
    </w:p>
    <w:p w:rsidR="00000000" w:rsidDel="00000000" w:rsidP="00000000" w:rsidRDefault="00000000" w:rsidRPr="00000000" w14:paraId="0000003D">
      <w:pPr>
        <w:widowControl w:val="0"/>
        <w:numPr>
          <w:ilvl w:val="0"/>
          <w:numId w:val="3"/>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Caja blanca (conjunto de reglas con booleanos), sus resultados son fáciles de entender e interpretar.</w:t>
      </w:r>
    </w:p>
    <w:p w:rsidR="00000000" w:rsidDel="00000000" w:rsidP="00000000" w:rsidRDefault="00000000" w:rsidRPr="00000000" w14:paraId="0000003E">
      <w:pPr>
        <w:widowControl w:val="0"/>
        <w:numPr>
          <w:ilvl w:val="0"/>
          <w:numId w:val="3"/>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Relativamente robusto.</w:t>
      </w:r>
    </w:p>
    <w:p w:rsidR="00000000" w:rsidDel="00000000" w:rsidP="00000000" w:rsidRDefault="00000000" w:rsidRPr="00000000" w14:paraId="0000003F">
      <w:pPr>
        <w:widowControl w:val="0"/>
        <w:numPr>
          <w:ilvl w:val="0"/>
          <w:numId w:val="3"/>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Funcionan relativamente bien con grandes conjuntos de datos.</w:t>
      </w:r>
    </w:p>
    <w:p w:rsidR="00000000" w:rsidDel="00000000" w:rsidP="00000000" w:rsidRDefault="00000000" w:rsidRPr="00000000" w14:paraId="00000040">
      <w:pPr>
        <w:widowControl w:val="0"/>
        <w:numPr>
          <w:ilvl w:val="0"/>
          <w:numId w:val="3"/>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Combinaciones de los mismos pueden dar resultados muy certeros sin perder explicabilidad, por ejemplo, Random Forest.</w:t>
      </w:r>
    </w:p>
    <w:p w:rsidR="00000000" w:rsidDel="00000000" w:rsidP="00000000" w:rsidRDefault="00000000" w:rsidRPr="00000000" w14:paraId="00000041">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i w:val="1"/>
          <w:rtl w:val="0"/>
        </w:rPr>
        <w:t xml:space="preserve">Desventajas del Algoritmo</w:t>
      </w:r>
      <w:r w:rsidDel="00000000" w:rsidR="00000000" w:rsidRPr="00000000">
        <w:rPr>
          <w:rFonts w:ascii="Helvetica Neue Light" w:cs="Helvetica Neue Light" w:eastAsia="Helvetica Neue Light" w:hAnsi="Helvetica Neue Light"/>
          <w:rtl w:val="0"/>
        </w:rPr>
        <w:t xml:space="preserve">: </w:t>
      </w:r>
    </w:p>
    <w:p w:rsidR="00000000" w:rsidDel="00000000" w:rsidP="00000000" w:rsidRDefault="00000000" w:rsidRPr="00000000" w14:paraId="00000042">
      <w:pPr>
        <w:widowControl w:val="0"/>
        <w:numPr>
          <w:ilvl w:val="0"/>
          <w:numId w:val="4"/>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Tienden al sobreajuste u overfitting de los datos, por lo que el modelo al predecir nuevos casos no estima con el mismo índice de acierto.</w:t>
      </w:r>
    </w:p>
    <w:p w:rsidR="00000000" w:rsidDel="00000000" w:rsidP="00000000" w:rsidRDefault="00000000" w:rsidRPr="00000000" w14:paraId="00000043">
      <w:pPr>
        <w:widowControl w:val="0"/>
        <w:numPr>
          <w:ilvl w:val="0"/>
          <w:numId w:val="4"/>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 ven influenciadas por los outliers, creando árboles con ramas muy profundas que no predicen bien para nuevos casos. </w:t>
      </w:r>
    </w:p>
    <w:p w:rsidR="00000000" w:rsidDel="00000000" w:rsidP="00000000" w:rsidRDefault="00000000" w:rsidRPr="00000000" w14:paraId="00000044">
      <w:pPr>
        <w:widowControl w:val="0"/>
        <w:numPr>
          <w:ilvl w:val="0"/>
          <w:numId w:val="4"/>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Crear árboles demasiado complejos puede conllevar que no se adapten bien a los nuevos datos.</w:t>
      </w:r>
    </w:p>
    <w:p w:rsidR="00000000" w:rsidDel="00000000" w:rsidP="00000000" w:rsidRDefault="00000000" w:rsidRPr="00000000" w14:paraId="00000045">
      <w:pPr>
        <w:widowControl w:val="0"/>
        <w:numPr>
          <w:ilvl w:val="0"/>
          <w:numId w:val="4"/>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Se pueden crear árboles sesgados si una de las clases es más numerosa que otra es decir, si hay desbalance de clases.</w:t>
      </w:r>
    </w:p>
    <w:p w:rsidR="00000000" w:rsidDel="00000000" w:rsidP="00000000" w:rsidRDefault="00000000" w:rsidRPr="00000000" w14:paraId="00000046">
      <w:pPr>
        <w:widowControl w:val="0"/>
        <w:spacing w:after="200" w:line="308.00000000000006" w:lineRule="auto"/>
        <w:ind w:right="60"/>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047">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i w:val="1"/>
          <w:rtl w:val="0"/>
        </w:rPr>
        <w:t xml:space="preserve">Link de Interés</w:t>
      </w:r>
      <w:r w:rsidDel="00000000" w:rsidR="00000000" w:rsidRPr="00000000">
        <w:rPr>
          <w:rFonts w:ascii="Helvetica Neue Light" w:cs="Helvetica Neue Light" w:eastAsia="Helvetica Neue Light" w:hAnsi="Helvetica Neue Light"/>
          <w:rtl w:val="0"/>
        </w:rPr>
        <w:t xml:space="preserve">: </w:t>
      </w:r>
    </w:p>
    <w:p w:rsidR="00000000" w:rsidDel="00000000" w:rsidP="00000000" w:rsidRDefault="00000000" w:rsidRPr="00000000" w14:paraId="00000048">
      <w:pPr>
        <w:widowControl w:val="0"/>
        <w:numPr>
          <w:ilvl w:val="0"/>
          <w:numId w:val="5"/>
        </w:numPr>
        <w:spacing w:after="200" w:line="308.00000000000006" w:lineRule="auto"/>
        <w:ind w:left="720" w:right="60" w:hanging="3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https://sitiobigdata.com/2019/12/14/arbol-de-decision-en-machine-learning-parte-1/</w:t>
      </w:r>
    </w:p>
    <w:p w:rsidR="00000000" w:rsidDel="00000000" w:rsidP="00000000" w:rsidRDefault="00000000" w:rsidRPr="00000000" w14:paraId="00000049">
      <w:pPr>
        <w:widowControl w:val="0"/>
        <w:numPr>
          <w:ilvl w:val="0"/>
          <w:numId w:val="5"/>
        </w:numPr>
        <w:spacing w:after="200" w:line="308.00000000000006" w:lineRule="auto"/>
        <w:ind w:left="720" w:right="60" w:hanging="360"/>
        <w:jc w:val="both"/>
        <w:rPr>
          <w:rFonts w:ascii="Helvetica Neue Light" w:cs="Helvetica Neue Light" w:eastAsia="Helvetica Neue Light" w:hAnsi="Helvetica Neue Light"/>
        </w:rPr>
      </w:pPr>
      <w:hyperlink r:id="rId17">
        <w:r w:rsidDel="00000000" w:rsidR="00000000" w:rsidRPr="00000000">
          <w:rPr>
            <w:rFonts w:ascii="Helvetica Neue Light" w:cs="Helvetica Neue Light" w:eastAsia="Helvetica Neue Light" w:hAnsi="Helvetica Neue Light"/>
            <w:color w:val="0000ff"/>
            <w:u w:val="single"/>
            <w:rtl w:val="0"/>
          </w:rPr>
          <w:t xml:space="preserve">https://www.iartificial.net/arboles-de-decision-con-ejemplos-en-python/#:~:text=Los%20%C3%A1rboles%20de%20decisi%C3%B3n%20son,(las%20ramas)%20representan%20soluciones</w:t>
        </w:r>
      </w:hyperlink>
      <w:r w:rsidDel="00000000" w:rsidR="00000000" w:rsidRPr="00000000">
        <w:rPr>
          <w:rFonts w:ascii="Helvetica Neue Light" w:cs="Helvetica Neue Light" w:eastAsia="Helvetica Neue Light" w:hAnsi="Helvetica Neue Light"/>
          <w:rtl w:val="0"/>
        </w:rPr>
        <w:t xml:space="preserve">.</w:t>
      </w:r>
    </w:p>
    <w:p w:rsidR="00000000" w:rsidDel="00000000" w:rsidP="00000000" w:rsidRDefault="00000000" w:rsidRPr="00000000" w14:paraId="0000004A">
      <w:pPr>
        <w:widowControl w:val="0"/>
        <w:numPr>
          <w:ilvl w:val="0"/>
          <w:numId w:val="5"/>
        </w:numPr>
        <w:spacing w:after="200" w:line="308.00000000000006" w:lineRule="auto"/>
        <w:ind w:left="720" w:right="60" w:hanging="360"/>
        <w:jc w:val="both"/>
        <w:rPr>
          <w:rFonts w:ascii="Helvetica Neue Light" w:cs="Helvetica Neue Light" w:eastAsia="Helvetica Neue Light" w:hAnsi="Helvetica Neue Light"/>
        </w:rPr>
      </w:pPr>
      <w:hyperlink r:id="rId18">
        <w:r w:rsidDel="00000000" w:rsidR="00000000" w:rsidRPr="00000000">
          <w:rPr>
            <w:rFonts w:ascii="Helvetica Neue Light" w:cs="Helvetica Neue Light" w:eastAsia="Helvetica Neue Light" w:hAnsi="Helvetica Neue Light"/>
            <w:color w:val="0000ff"/>
            <w:u w:val="single"/>
            <w:rtl w:val="0"/>
          </w:rPr>
          <w:t xml:space="preserve">https://www.cienciadedatos.net/documentos/py07_arboles_decision_python.html</w:t>
        </w:r>
      </w:hyperlink>
      <w:r w:rsidDel="00000000" w:rsidR="00000000" w:rsidRPr="00000000">
        <w:rPr>
          <w:rtl w:val="0"/>
        </w:rPr>
      </w:r>
    </w:p>
    <w:p w:rsidR="00000000" w:rsidDel="00000000" w:rsidP="00000000" w:rsidRDefault="00000000" w:rsidRPr="00000000" w14:paraId="0000004B">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4C">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4D">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4E">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tl w:val="0"/>
        </w:rPr>
      </w:r>
    </w:p>
    <w:p w:rsidR="00000000" w:rsidDel="00000000" w:rsidP="00000000" w:rsidRDefault="00000000" w:rsidRPr="00000000" w14:paraId="0000004F">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KNN: K-Nearest-Neighbor (Vecinos Cercanos)</w:t>
      </w:r>
    </w:p>
    <w:p w:rsidR="00000000" w:rsidDel="00000000" w:rsidP="00000000" w:rsidRDefault="00000000" w:rsidRPr="00000000" w14:paraId="00000050">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Este algoritmo, puede usarse para clasificar nuevas muestras (valores discretos) o para predecir (regresión, valores continuos). Sirve esencialmente para clasificar valores, buscando los puntos de datos “más similares” (por cercanía) aprendidos en la etapa de entrenamiento del modelo y haciendo conjeturas de nuevos puntos basado en esa clasificación o regresión.</w:t>
      </w:r>
    </w:p>
    <w:p w:rsidR="00000000" w:rsidDel="00000000" w:rsidP="00000000" w:rsidRDefault="00000000" w:rsidRPr="00000000" w14:paraId="00000051">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3314872" cy="1564504"/>
            <wp:effectExtent b="0" l="0" r="0" t="0"/>
            <wp:docPr id="16"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314872" cy="156450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Concepto</w:t>
      </w:r>
      <w:r w:rsidDel="00000000" w:rsidR="00000000" w:rsidRPr="00000000">
        <w:rPr>
          <w:rFonts w:ascii="Helvetica Neue Light" w:cs="Helvetica Neue Light" w:eastAsia="Helvetica Neue Light" w:hAnsi="Helvetica Neue Light"/>
          <w:rtl w:val="0"/>
        </w:rPr>
        <w:t xml:space="preserve">: La idea es realmente sencilla, el algoritmo clasifica cada dato nuevo en el grupo que corresponda, según tenga k vecinos más cerca de un grupo o de otro. Es decir, calcula la distancia del elemento nuevo a cada uno de los existentes, y ordena dichas distancias de menor a mayor para ir seleccionando el grupo al que pertenecer. </w:t>
      </w:r>
    </w:p>
    <w:p w:rsidR="00000000" w:rsidDel="00000000" w:rsidP="00000000" w:rsidRDefault="00000000" w:rsidRPr="00000000" w14:paraId="00000053">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Entonces, supongamos el siguiente escenario: Tenemos un Dataset con 2 Features, en el cual cada instancia puede pertenecer a una de dos clases: “Rojo” o “Azul”.</w:t>
      </w:r>
    </w:p>
    <w:p w:rsidR="00000000" w:rsidDel="00000000" w:rsidP="00000000" w:rsidRDefault="00000000" w:rsidRPr="00000000" w14:paraId="00000054">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3086100" cy="3054350"/>
            <wp:effectExtent b="0" l="0" r="0" t="0"/>
            <wp:docPr id="1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086100" cy="30543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56">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Dada una nueva instancia, de la cual no sabemos cuál es  su clase, vamos a recurrir a sus vecinos cercanos para clasificarla. La pregunta seria entonces, ¿La clasificamos como rojo o como azul?</w:t>
      </w:r>
    </w:p>
    <w:p w:rsidR="00000000" w:rsidDel="00000000" w:rsidP="00000000" w:rsidRDefault="00000000" w:rsidRPr="00000000" w14:paraId="00000057">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514600" cy="2978150"/>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514600" cy="29781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Si tomamos K=1, solo miraremos al vecino más cercano.</w:t>
      </w:r>
    </w:p>
    <w:p w:rsidR="00000000" w:rsidDel="00000000" w:rsidP="00000000" w:rsidRDefault="00000000" w:rsidRPr="00000000" w14:paraId="00000059">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Aclaración: K es el nro de vecinos. La predicción será: Azul.</w:t>
      </w:r>
    </w:p>
    <w:p w:rsidR="00000000" w:rsidDel="00000000" w:rsidP="00000000" w:rsidRDefault="00000000" w:rsidRPr="00000000" w14:paraId="0000005A">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413000" cy="2959100"/>
            <wp:effectExtent b="0" l="0" r="0" t="0"/>
            <wp:docPr id="2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4130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5C">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5D">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Si elegimos otro valor de k, por ejemplo k &gt; 1, nuestra clasificación cambiará significativamente.</w:t>
      </w:r>
    </w:p>
    <w:p w:rsidR="00000000" w:rsidDel="00000000" w:rsidP="00000000" w:rsidRDefault="00000000" w:rsidRPr="00000000" w14:paraId="0000005E">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Por ejemplo, con k = 3 tenemos dos vecinos Rojos y uno Azul. Por lo tanto en base a este escenario, la clasificación será: Rojo.</w:t>
      </w:r>
    </w:p>
    <w:p w:rsidR="00000000" w:rsidDel="00000000" w:rsidP="00000000" w:rsidRDefault="00000000" w:rsidRPr="00000000" w14:paraId="0000005F">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2393950" cy="2844800"/>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39395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i w:val="1"/>
          <w:rtl w:val="0"/>
        </w:rPr>
        <w:t xml:space="preserve">Link de Interés</w:t>
      </w:r>
      <w:r w:rsidDel="00000000" w:rsidR="00000000" w:rsidRPr="00000000">
        <w:rPr>
          <w:rFonts w:ascii="Helvetica Neue Light" w:cs="Helvetica Neue Light" w:eastAsia="Helvetica Neue Light" w:hAnsi="Helvetica Neue Light"/>
          <w:rtl w:val="0"/>
        </w:rPr>
        <w:t xml:space="preserve">: </w:t>
      </w:r>
    </w:p>
    <w:p w:rsidR="00000000" w:rsidDel="00000000" w:rsidP="00000000" w:rsidRDefault="00000000" w:rsidRPr="00000000" w14:paraId="00000061">
      <w:pPr>
        <w:widowControl w:val="0"/>
        <w:numPr>
          <w:ilvl w:val="0"/>
          <w:numId w:val="6"/>
        </w:numPr>
        <w:spacing w:after="200" w:line="308.00000000000006" w:lineRule="auto"/>
        <w:ind w:left="720" w:right="60" w:hanging="360"/>
        <w:rPr>
          <w:rFonts w:ascii="Helvetica Neue Light" w:cs="Helvetica Neue Light" w:eastAsia="Helvetica Neue Light" w:hAnsi="Helvetica Neue Light"/>
        </w:rPr>
      </w:pPr>
      <w:hyperlink r:id="rId24">
        <w:r w:rsidDel="00000000" w:rsidR="00000000" w:rsidRPr="00000000">
          <w:rPr>
            <w:rFonts w:ascii="Helvetica Neue Light" w:cs="Helvetica Neue Light" w:eastAsia="Helvetica Neue Light" w:hAnsi="Helvetica Neue Light"/>
            <w:color w:val="0000ff"/>
            <w:u w:val="single"/>
            <w:rtl w:val="0"/>
          </w:rPr>
          <w:t xml:space="preserve">https://themachinelearners.com/algoritmo-knn/</w:t>
        </w:r>
      </w:hyperlink>
      <w:r w:rsidDel="00000000" w:rsidR="00000000" w:rsidRPr="00000000">
        <w:rPr>
          <w:rtl w:val="0"/>
        </w:rPr>
      </w:r>
    </w:p>
    <w:p w:rsidR="00000000" w:rsidDel="00000000" w:rsidP="00000000" w:rsidRDefault="00000000" w:rsidRPr="00000000" w14:paraId="00000062">
      <w:pPr>
        <w:widowControl w:val="0"/>
        <w:numPr>
          <w:ilvl w:val="0"/>
          <w:numId w:val="6"/>
        </w:numPr>
        <w:spacing w:after="200" w:line="308.00000000000006" w:lineRule="auto"/>
        <w:ind w:left="720" w:right="60" w:hanging="360"/>
        <w:rPr>
          <w:rFonts w:ascii="Helvetica Neue Light" w:cs="Helvetica Neue Light" w:eastAsia="Helvetica Neue Light" w:hAnsi="Helvetica Neue Light"/>
        </w:rPr>
      </w:pPr>
      <w:hyperlink r:id="rId25">
        <w:r w:rsidDel="00000000" w:rsidR="00000000" w:rsidRPr="00000000">
          <w:rPr>
            <w:rFonts w:ascii="Helvetica Neue Light" w:cs="Helvetica Neue Light" w:eastAsia="Helvetica Neue Light" w:hAnsi="Helvetica Neue Light"/>
            <w:color w:val="0000ff"/>
            <w:u w:val="single"/>
            <w:rtl w:val="0"/>
          </w:rPr>
          <w:t xml:space="preserve">https://www.youtube.com/watch?v=s-9Qqpv2hTYhttps://www.cienciadedatos.net/documentos/py07_arboles_decision_python.html</w:t>
        </w:r>
      </w:hyperlink>
      <w:r w:rsidDel="00000000" w:rsidR="00000000" w:rsidRPr="00000000">
        <w:rPr>
          <w:rtl w:val="0"/>
        </w:rPr>
      </w:r>
    </w:p>
    <w:p w:rsidR="00000000" w:rsidDel="00000000" w:rsidP="00000000" w:rsidRDefault="00000000" w:rsidRPr="00000000" w14:paraId="00000063">
      <w:pPr>
        <w:widowControl w:val="0"/>
        <w:numPr>
          <w:ilvl w:val="0"/>
          <w:numId w:val="6"/>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https://www.aprendemachinelearning.com/clasificar-con-k-nearest-neighbor-ejemplo-en-python/ </w:t>
      </w:r>
    </w:p>
    <w:p w:rsidR="00000000" w:rsidDel="00000000" w:rsidP="00000000" w:rsidRDefault="00000000" w:rsidRPr="00000000" w14:paraId="00000064">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65">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rtl w:val="0"/>
        </w:rPr>
        <w:t xml:space="preserve">Regresión Logística</w:t>
      </w:r>
      <w:r w:rsidDel="00000000" w:rsidR="00000000" w:rsidRPr="00000000">
        <w:rPr>
          <w:rtl w:val="0"/>
        </w:rPr>
      </w:r>
    </w:p>
    <w:p w:rsidR="00000000" w:rsidDel="00000000" w:rsidP="00000000" w:rsidRDefault="00000000" w:rsidRPr="00000000" w14:paraId="00000066">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 Regresión Logística o también conocida como Logistic Regression, es una técnica de aprendizaje automático que proviene del campo de la estadística. A pesar de su nombre no es un algoritmo para aplicar en problemas de regresión, en los que se busca un valor continuo, sino que es un método para problemas de clasificación, en los que se obtienen un valor binario entre 0 y 1. </w:t>
      </w:r>
    </w:p>
    <w:p w:rsidR="00000000" w:rsidDel="00000000" w:rsidP="00000000" w:rsidRDefault="00000000" w:rsidRPr="00000000" w14:paraId="00000067">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Por ejemplo, un problema de clasificación es identificar si una operación dada es fraudulenta o no, asociándole una etiqueta “fraude” a unos registros y “no fraude” a otros. Entonces, la Regresión Logística describe y estima la relación entre una variable binaria dependiente y las variables independientes.</w:t>
      </w:r>
    </w:p>
    <w:p w:rsidR="00000000" w:rsidDel="00000000" w:rsidP="00000000" w:rsidRDefault="00000000" w:rsidRPr="00000000" w14:paraId="00000068">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En general, este algoritmo se puede utilizar para varios problemas de clasificación, como la detección de spam, predicción de la diabetes, si un cliente determinado comprará un producto en particular o si se irá con la competencia, hay muchos más ejemplos en donde se puede aplicar este algoritmo. </w:t>
      </w:r>
    </w:p>
    <w:p w:rsidR="00000000" w:rsidDel="00000000" w:rsidP="00000000" w:rsidRDefault="00000000" w:rsidRPr="00000000" w14:paraId="00000069">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4688378" cy="2058026"/>
            <wp:effectExtent b="0" l="0" r="0" t="0"/>
            <wp:docPr id="22"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688378" cy="205802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Por su parte, la Regresión Logística lleva el nombre de la función utilizada en el núcleo del método, la </w:t>
      </w:r>
      <w:r w:rsidDel="00000000" w:rsidR="00000000" w:rsidRPr="00000000">
        <w:rPr>
          <w:rFonts w:ascii="Helvetica Neue Light" w:cs="Helvetica Neue Light" w:eastAsia="Helvetica Neue Light" w:hAnsi="Helvetica Neue Light"/>
          <w:i w:val="1"/>
          <w:rtl w:val="0"/>
        </w:rPr>
        <w:t xml:space="preserve">Función Logística </w:t>
      </w:r>
      <w:r w:rsidDel="00000000" w:rsidR="00000000" w:rsidRPr="00000000">
        <w:rPr>
          <w:rFonts w:ascii="Helvetica Neue Light" w:cs="Helvetica Neue Light" w:eastAsia="Helvetica Neue Light" w:hAnsi="Helvetica Neue Light"/>
          <w:rtl w:val="0"/>
        </w:rPr>
        <w:t xml:space="preserve">es también llamada función </w:t>
      </w:r>
      <w:r w:rsidDel="00000000" w:rsidR="00000000" w:rsidRPr="00000000">
        <w:rPr>
          <w:rFonts w:ascii="Helvetica Neue Light" w:cs="Helvetica Neue Light" w:eastAsia="Helvetica Neue Light" w:hAnsi="Helvetica Neue Light"/>
          <w:i w:val="1"/>
          <w:rtl w:val="0"/>
        </w:rPr>
        <w:t xml:space="preserve">Sigmoide</w:t>
      </w:r>
      <w:r w:rsidDel="00000000" w:rsidR="00000000" w:rsidRPr="00000000">
        <w:rPr>
          <w:rFonts w:ascii="Helvetica Neue Light" w:cs="Helvetica Neue Light" w:eastAsia="Helvetica Neue Light" w:hAnsi="Helvetica Neue Light"/>
          <w:rtl w:val="0"/>
        </w:rPr>
        <w:t xml:space="preserve">. Esta función es una curva en forma de S que puede tomar cualquier número de valor real y asignar a un valor entre 0 y 1. </w:t>
      </w:r>
    </w:p>
    <w:p w:rsidR="00000000" w:rsidDel="00000000" w:rsidP="00000000" w:rsidRDefault="00000000" w:rsidRPr="00000000" w14:paraId="0000006B">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La ecuación que define la función sigmoidea es la siguiente:</w:t>
      </w:r>
    </w:p>
    <w:p w:rsidR="00000000" w:rsidDel="00000000" w:rsidP="00000000" w:rsidRDefault="00000000" w:rsidRPr="00000000" w14:paraId="0000006C">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1902904" cy="897741"/>
            <wp:effectExtent b="0" l="0" r="0" t="0"/>
            <wp:docPr id="23"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1902904" cy="89774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Si la curva va a infinito positivo la predicción se convertirá en 1, y si la curva pasa el infinito negativo, la predicción se convertirá en 0. Si la salida de la función Sigmoide es mayor que 0.5, podemos clasificar el resultado como 1 o SI, y si es menor que 0.5 podemos clasificarlo como 0 o NO. Por su parte si el resultado es 0.75, podemos decir en términos de probabilidad como, hay un 75% de probabilidades de que el paciente sufra cáncer.</w:t>
      </w:r>
    </w:p>
    <w:p w:rsidR="00000000" w:rsidDel="00000000" w:rsidP="00000000" w:rsidRDefault="00000000" w:rsidRPr="00000000" w14:paraId="0000006E">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Pr>
        <w:drawing>
          <wp:inline distB="0" distT="0" distL="0" distR="0">
            <wp:extent cx="4393693" cy="2411265"/>
            <wp:effectExtent b="0" l="0" r="0" t="0"/>
            <wp:docPr id="2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4393693" cy="241126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i w:val="1"/>
          <w:rtl w:val="0"/>
        </w:rPr>
        <w:t xml:space="preserve">Link de Interés:</w:t>
      </w:r>
      <w:r w:rsidDel="00000000" w:rsidR="00000000" w:rsidRPr="00000000">
        <w:rPr>
          <w:rtl w:val="0"/>
        </w:rPr>
      </w:r>
    </w:p>
    <w:p w:rsidR="00000000" w:rsidDel="00000000" w:rsidP="00000000" w:rsidRDefault="00000000" w:rsidRPr="00000000" w14:paraId="00000070">
      <w:pPr>
        <w:widowControl w:val="0"/>
        <w:numPr>
          <w:ilvl w:val="0"/>
          <w:numId w:val="7"/>
        </w:numPr>
        <w:spacing w:after="200" w:line="308.00000000000006" w:lineRule="auto"/>
        <w:ind w:left="720" w:right="60" w:hanging="360"/>
        <w:rPr>
          <w:rFonts w:ascii="Helvetica Neue Light" w:cs="Helvetica Neue Light" w:eastAsia="Helvetica Neue Light" w:hAnsi="Helvetica Neue Light"/>
        </w:rPr>
      </w:pPr>
      <w:hyperlink r:id="rId29">
        <w:r w:rsidDel="00000000" w:rsidR="00000000" w:rsidRPr="00000000">
          <w:rPr>
            <w:rFonts w:ascii="Helvetica Neue Light" w:cs="Helvetica Neue Light" w:eastAsia="Helvetica Neue Light" w:hAnsi="Helvetica Neue Light"/>
            <w:i w:val="1"/>
            <w:color w:val="0000ff"/>
            <w:u w:val="single"/>
            <w:rtl w:val="0"/>
          </w:rPr>
          <w:t xml:space="preserve">https://www.analyticslane.com/2018/07/23/la-regresion-logistica/#:~:text=El%20algoritmo%20de%20regresi%C3%B3n%20log%C3%ADstica,obtiene%20un%20resultado%20u%20otro</w:t>
        </w:r>
      </w:hyperlink>
      <w:r w:rsidDel="00000000" w:rsidR="00000000" w:rsidRPr="00000000">
        <w:rPr>
          <w:rFonts w:ascii="Helvetica Neue Light" w:cs="Helvetica Neue Light" w:eastAsia="Helvetica Neue Light" w:hAnsi="Helvetica Neue Light"/>
          <w:i w:val="1"/>
          <w:rtl w:val="0"/>
        </w:rPr>
        <w:t xml:space="preserve">.</w:t>
      </w:r>
      <w:r w:rsidDel="00000000" w:rsidR="00000000" w:rsidRPr="00000000">
        <w:rPr>
          <w:rtl w:val="0"/>
        </w:rPr>
      </w:r>
    </w:p>
    <w:p w:rsidR="00000000" w:rsidDel="00000000" w:rsidP="00000000" w:rsidRDefault="00000000" w:rsidRPr="00000000" w14:paraId="00000071">
      <w:pPr>
        <w:widowControl w:val="0"/>
        <w:numPr>
          <w:ilvl w:val="0"/>
          <w:numId w:val="7"/>
        </w:numPr>
        <w:spacing w:after="200" w:line="308.00000000000006" w:lineRule="auto"/>
        <w:ind w:left="720" w:right="60" w:hanging="360"/>
        <w:rPr>
          <w:rFonts w:ascii="Helvetica Neue Light" w:cs="Helvetica Neue Light" w:eastAsia="Helvetica Neue Light" w:hAnsi="Helvetica Neue Light"/>
        </w:rPr>
      </w:pPr>
      <w:hyperlink r:id="rId30">
        <w:r w:rsidDel="00000000" w:rsidR="00000000" w:rsidRPr="00000000">
          <w:rPr>
            <w:rFonts w:ascii="Helvetica Neue Light" w:cs="Helvetica Neue Light" w:eastAsia="Helvetica Neue Light" w:hAnsi="Helvetica Neue Light"/>
            <w:i w:val="1"/>
            <w:color w:val="0000ff"/>
            <w:u w:val="single"/>
            <w:rtl w:val="0"/>
          </w:rPr>
          <w:t xml:space="preserve">https://www.aprendemachinelearning.com/regresion-logistica-con-python-paso-a-paso/</w:t>
        </w:r>
      </w:hyperlink>
      <w:r w:rsidDel="00000000" w:rsidR="00000000" w:rsidRPr="00000000">
        <w:rPr>
          <w:rtl w:val="0"/>
        </w:rPr>
      </w:r>
    </w:p>
    <w:p w:rsidR="00000000" w:rsidDel="00000000" w:rsidP="00000000" w:rsidRDefault="00000000" w:rsidRPr="00000000" w14:paraId="00000072">
      <w:pPr>
        <w:widowControl w:val="0"/>
        <w:numPr>
          <w:ilvl w:val="0"/>
          <w:numId w:val="7"/>
        </w:numPr>
        <w:spacing w:after="200" w:line="308.00000000000006" w:lineRule="auto"/>
        <w:ind w:left="720" w:right="60" w:hanging="360"/>
        <w:rPr>
          <w:rFonts w:ascii="Helvetica Neue Light" w:cs="Helvetica Neue Light" w:eastAsia="Helvetica Neue Light" w:hAnsi="Helvetica Neue Light"/>
        </w:rPr>
      </w:pPr>
      <w:hyperlink r:id="rId31">
        <w:r w:rsidDel="00000000" w:rsidR="00000000" w:rsidRPr="00000000">
          <w:rPr>
            <w:rFonts w:ascii="Helvetica Neue Light" w:cs="Helvetica Neue Light" w:eastAsia="Helvetica Neue Light" w:hAnsi="Helvetica Neue Light"/>
            <w:i w:val="1"/>
            <w:color w:val="0000ff"/>
            <w:u w:val="single"/>
            <w:rtl w:val="0"/>
          </w:rPr>
          <w:t xml:space="preserve">https://aprendeia.com/aprendizaje-supervisado-logistic-regression/</w:t>
        </w:r>
      </w:hyperlink>
      <w:r w:rsidDel="00000000" w:rsidR="00000000" w:rsidRPr="00000000">
        <w:rPr>
          <w:rtl w:val="0"/>
        </w:rPr>
      </w:r>
    </w:p>
    <w:p w:rsidR="00000000" w:rsidDel="00000000" w:rsidP="00000000" w:rsidRDefault="00000000" w:rsidRPr="00000000" w14:paraId="00000073">
      <w:pPr>
        <w:widowControl w:val="0"/>
        <w:numPr>
          <w:ilvl w:val="0"/>
          <w:numId w:val="7"/>
        </w:numPr>
        <w:spacing w:after="200" w:line="308.00000000000006" w:lineRule="auto"/>
        <w:ind w:left="720" w:right="60" w:hanging="360"/>
        <w:rPr>
          <w:rFonts w:ascii="Helvetica Neue Light" w:cs="Helvetica Neue Light" w:eastAsia="Helvetica Neue Light" w:hAnsi="Helvetica Neue Light"/>
        </w:rPr>
      </w:pPr>
      <w:hyperlink r:id="rId32">
        <w:r w:rsidDel="00000000" w:rsidR="00000000" w:rsidRPr="00000000">
          <w:rPr>
            <w:rFonts w:ascii="Helvetica Neue Light" w:cs="Helvetica Neue Light" w:eastAsia="Helvetica Neue Light" w:hAnsi="Helvetica Neue Light"/>
            <w:i w:val="1"/>
            <w:color w:val="0000ff"/>
            <w:u w:val="single"/>
            <w:rtl w:val="0"/>
          </w:rPr>
          <w:t xml:space="preserve">https://www.iartificial.net/como-usar-regresion-logistica-en-python/</w:t>
        </w:r>
      </w:hyperlink>
      <w:r w:rsidDel="00000000" w:rsidR="00000000" w:rsidRPr="00000000">
        <w:rPr>
          <w:rtl w:val="0"/>
        </w:rPr>
      </w:r>
    </w:p>
    <w:p w:rsidR="00000000" w:rsidDel="00000000" w:rsidP="00000000" w:rsidRDefault="00000000" w:rsidRPr="00000000" w14:paraId="00000074">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¿Los Algoritmos de Clasificación como Árboles de Decisión, KNN y la Regresión Logística son los únicos que existen?  Por supuesto que no! Existen muchos más como ser por ejemplo: Support Vector Machines (SVM), Ramdom Forest, entre otros.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r>
    </w:p>
    <w:p w:rsidR="00000000" w:rsidDel="00000000" w:rsidP="00000000" w:rsidRDefault="00000000" w:rsidRPr="00000000" w14:paraId="00000075">
      <w:pPr>
        <w:widowControl w:val="0"/>
        <w:spacing w:after="200" w:line="308.00000000000006" w:lineRule="auto"/>
        <w:ind w:right="60"/>
        <w:rPr>
          <w:rFonts w:ascii="Helvetica Neue Light" w:cs="Helvetica Neue Light" w:eastAsia="Helvetica Neue Light" w:hAnsi="Helvetica Neue Light"/>
          <w:i w:val="1"/>
        </w:rPr>
      </w:pPr>
      <w:r w:rsidDel="00000000" w:rsidR="00000000" w:rsidRPr="00000000">
        <w:rPr>
          <w:rtl w:val="0"/>
        </w:rPr>
      </w:r>
    </w:p>
    <w:p w:rsidR="00000000" w:rsidDel="00000000" w:rsidP="00000000" w:rsidRDefault="00000000" w:rsidRPr="00000000" w14:paraId="00000076">
      <w:pPr>
        <w:widowControl w:val="0"/>
        <w:spacing w:after="200" w:line="308.00000000000006" w:lineRule="auto"/>
        <w:ind w:right="60"/>
        <w:rPr>
          <w:rFonts w:ascii="Helvetica Neue Light" w:cs="Helvetica Neue Light" w:eastAsia="Helvetica Neue Light" w:hAnsi="Helvetica Neue Light"/>
          <w:b w:val="1"/>
        </w:rPr>
      </w:pPr>
      <w:r w:rsidDel="00000000" w:rsidR="00000000" w:rsidRPr="00000000">
        <w:rPr>
          <w:rFonts w:ascii="Helvetica Neue Light" w:cs="Helvetica Neue Light" w:eastAsia="Helvetica Neue Light" w:hAnsi="Helvetica Neue Light"/>
          <w:b w:val="1"/>
          <w:rtl w:val="0"/>
        </w:rPr>
        <w:t xml:space="preserve">Aprendizaje Supervisado - Regresión</w:t>
      </w:r>
    </w:p>
    <w:p w:rsidR="00000000" w:rsidDel="00000000" w:rsidP="00000000" w:rsidRDefault="00000000" w:rsidRPr="00000000" w14:paraId="00000077">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rtl w:val="0"/>
        </w:rPr>
        <w:t xml:space="preserve">Los algoritmos de Regresión, intentan predecir una variable de tipo numérica o cuantitativa como por ejemplo: el precio de una casa.</w:t>
      </w:r>
    </w:p>
    <w:p w:rsidR="00000000" w:rsidDel="00000000" w:rsidP="00000000" w:rsidRDefault="00000000" w:rsidRPr="00000000" w14:paraId="00000078">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drawing>
          <wp:inline distB="0" distT="0" distL="0" distR="0">
            <wp:extent cx="3024665" cy="1854630"/>
            <wp:effectExtent b="0" l="0" r="0" t="0"/>
            <wp:docPr id="25"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3024665" cy="185463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7A">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drawing>
          <wp:inline distB="0" distT="0" distL="0" distR="0">
            <wp:extent cx="5943600" cy="2200275"/>
            <wp:effectExtent b="0" l="0" r="0" t="0"/>
            <wp:docPr id="1"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drawing>
          <wp:inline distB="0" distT="0" distL="0" distR="0">
            <wp:extent cx="5943600" cy="2689860"/>
            <wp:effectExtent b="0" l="0" r="0" t="0"/>
            <wp:docPr id="2"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943600" cy="268986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drawing>
          <wp:inline distB="0" distT="0" distL="0" distR="0">
            <wp:extent cx="5943600" cy="2555875"/>
            <wp:effectExtent b="0" l="0" r="0" t="0"/>
            <wp:docPr id="3"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5943600" cy="25558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0"/>
        <w:spacing w:after="200" w:line="308.00000000000006" w:lineRule="auto"/>
        <w:ind w:right="60"/>
        <w:jc w:val="center"/>
        <w:rPr>
          <w:rFonts w:ascii="Helvetica Neue Light" w:cs="Helvetica Neue Light" w:eastAsia="Helvetica Neue Light" w:hAnsi="Helvetica Neue Light"/>
        </w:rPr>
      </w:pPr>
      <w:r w:rsidDel="00000000" w:rsidR="00000000" w:rsidRPr="00000000">
        <w:rPr/>
        <w:drawing>
          <wp:inline distB="0" distT="0" distL="0" distR="0">
            <wp:extent cx="5943600" cy="2631440"/>
            <wp:effectExtent b="0" l="0" r="0" t="0"/>
            <wp:docPr id="4"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943600" cy="263144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i w:val="1"/>
          <w:rtl w:val="0"/>
        </w:rPr>
        <w:t xml:space="preserve">Link de Interés:</w:t>
      </w:r>
      <w:r w:rsidDel="00000000" w:rsidR="00000000" w:rsidRPr="00000000">
        <w:rPr>
          <w:rtl w:val="0"/>
        </w:rPr>
      </w:r>
    </w:p>
    <w:p w:rsidR="00000000" w:rsidDel="00000000" w:rsidP="00000000" w:rsidRDefault="00000000" w:rsidRPr="00000000" w14:paraId="0000007F">
      <w:pPr>
        <w:widowControl w:val="0"/>
        <w:numPr>
          <w:ilvl w:val="0"/>
          <w:numId w:val="8"/>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i w:val="1"/>
          <w:rtl w:val="0"/>
        </w:rPr>
        <w:t xml:space="preserve">https://pythondiario.com/2018/01/introduccion-al-machine-learning-8.html.</w:t>
      </w:r>
      <w:r w:rsidDel="00000000" w:rsidR="00000000" w:rsidRPr="00000000">
        <w:rPr>
          <w:rtl w:val="0"/>
        </w:rPr>
      </w:r>
    </w:p>
    <w:p w:rsidR="00000000" w:rsidDel="00000000" w:rsidP="00000000" w:rsidRDefault="00000000" w:rsidRPr="00000000" w14:paraId="00000080">
      <w:pPr>
        <w:widowControl w:val="0"/>
        <w:numPr>
          <w:ilvl w:val="0"/>
          <w:numId w:val="8"/>
        </w:numPr>
        <w:spacing w:after="200" w:line="308.00000000000006" w:lineRule="auto"/>
        <w:ind w:left="720" w:right="60" w:hanging="36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i w:val="1"/>
          <w:rtl w:val="0"/>
        </w:rPr>
        <w:t xml:space="preserve">https://www.datasource.ai/es/data-science-articles/una-guia-para-principiantes-sobre-la-regresion-lineal-en-python-con-scikit-learn</w:t>
      </w:r>
    </w:p>
    <w:p w:rsidR="00000000" w:rsidDel="00000000" w:rsidP="00000000" w:rsidRDefault="00000000" w:rsidRPr="00000000" w14:paraId="00000081">
      <w:pPr>
        <w:widowControl w:val="0"/>
        <w:numPr>
          <w:ilvl w:val="0"/>
          <w:numId w:val="8"/>
        </w:numPr>
        <w:spacing w:after="200" w:line="308.00000000000006" w:lineRule="auto"/>
        <w:ind w:left="720" w:right="60" w:hanging="360"/>
        <w:rPr>
          <w:rFonts w:ascii="Helvetica Neue Light" w:cs="Helvetica Neue Light" w:eastAsia="Helvetica Neue Light" w:hAnsi="Helvetica Neue Light"/>
        </w:rPr>
      </w:pPr>
      <w:hyperlink r:id="rId38">
        <w:r w:rsidDel="00000000" w:rsidR="00000000" w:rsidRPr="00000000">
          <w:rPr>
            <w:rFonts w:ascii="Helvetica Neue Light" w:cs="Helvetica Neue Light" w:eastAsia="Helvetica Neue Light" w:hAnsi="Helvetica Neue Light"/>
            <w:i w:val="1"/>
            <w:color w:val="0000ff"/>
            <w:u w:val="single"/>
            <w:rtl w:val="0"/>
          </w:rPr>
          <w:t xml:space="preserve">https://machinelearningparatodos.com/regresion-lineal-en-python//</w:t>
        </w:r>
      </w:hyperlink>
      <w:r w:rsidDel="00000000" w:rsidR="00000000" w:rsidRPr="00000000">
        <w:rPr>
          <w:rtl w:val="0"/>
        </w:rPr>
      </w:r>
    </w:p>
    <w:p w:rsidR="00000000" w:rsidDel="00000000" w:rsidP="00000000" w:rsidRDefault="00000000" w:rsidRPr="00000000" w14:paraId="00000082">
      <w:pPr>
        <w:widowControl w:val="0"/>
        <w:spacing w:after="200" w:line="308.00000000000006" w:lineRule="auto"/>
        <w:ind w:right="6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14:paraId="00000083">
      <w:pPr>
        <w:widowControl w:val="0"/>
        <w:spacing w:after="200" w:line="308.00000000000006" w:lineRule="auto"/>
        <w:ind w:right="60"/>
        <w:jc w:val="both"/>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b w:val="1"/>
          <w:i w:val="1"/>
          <w:rtl w:val="0"/>
        </w:rPr>
        <w:t xml:space="preserve">Aclaración: </w:t>
      </w:r>
      <w:r w:rsidDel="00000000" w:rsidR="00000000" w:rsidRPr="00000000">
        <w:rPr>
          <w:rFonts w:ascii="Helvetica Neue Light" w:cs="Helvetica Neue Light" w:eastAsia="Helvetica Neue Light" w:hAnsi="Helvetica Neue Light"/>
          <w:rtl w:val="0"/>
        </w:rPr>
        <w:t xml:space="preserve">Es importante recordar, que muchos de los algoritmos que se utilizan para </w:t>
      </w:r>
      <w:r w:rsidDel="00000000" w:rsidR="00000000" w:rsidRPr="00000000">
        <w:rPr>
          <w:rFonts w:ascii="Helvetica Neue Light" w:cs="Helvetica Neue Light" w:eastAsia="Helvetica Neue Light" w:hAnsi="Helvetica Neue Light"/>
          <w:b w:val="1"/>
          <w:rtl w:val="0"/>
        </w:rPr>
        <w:t xml:space="preserve">clasificación</w:t>
      </w:r>
      <w:r w:rsidDel="00000000" w:rsidR="00000000" w:rsidRPr="00000000">
        <w:rPr>
          <w:rFonts w:ascii="Helvetica Neue Light" w:cs="Helvetica Neue Light" w:eastAsia="Helvetica Neue Light" w:hAnsi="Helvetica Neue Light"/>
          <w:rtl w:val="0"/>
        </w:rPr>
        <w:t xml:space="preserve"> también pueden utilizarse para problemas de </w:t>
      </w:r>
      <w:r w:rsidDel="00000000" w:rsidR="00000000" w:rsidRPr="00000000">
        <w:rPr>
          <w:rFonts w:ascii="Helvetica Neue Light" w:cs="Helvetica Neue Light" w:eastAsia="Helvetica Neue Light" w:hAnsi="Helvetica Neue Light"/>
          <w:b w:val="1"/>
          <w:rtl w:val="0"/>
        </w:rPr>
        <w:t xml:space="preserve">regresión</w:t>
      </w:r>
      <w:r w:rsidDel="00000000" w:rsidR="00000000" w:rsidRPr="00000000">
        <w:rPr>
          <w:rFonts w:ascii="Helvetica Neue Light" w:cs="Helvetica Neue Light" w:eastAsia="Helvetica Neue Light" w:hAnsi="Helvetica Neue Light"/>
          <w:rtl w:val="0"/>
        </w:rPr>
        <w:t xml:space="preserve">, como ser por ejemplo: Árboles o KNN. Cabe aclarar que por supuesto utilizan diferentes librerías. </w:t>
      </w:r>
      <w:r w:rsidDel="00000000" w:rsidR="00000000" w:rsidRPr="00000000">
        <w:rPr>
          <w:rFonts w:ascii="Quattrocento Sans" w:cs="Quattrocento Sans" w:eastAsia="Quattrocento Sans" w:hAnsi="Quattrocento Sans"/>
          <w:rtl w:val="0"/>
        </w:rPr>
        <w:t xml:space="preserve">😉</w:t>
      </w:r>
      <w:r w:rsidDel="00000000" w:rsidR="00000000" w:rsidRPr="00000000">
        <w:rPr>
          <w:rtl w:val="0"/>
        </w:rPr>
      </w:r>
    </w:p>
    <w:sectPr>
      <w:footerReference r:id="rId3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Quattrocen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Helvetica Neue Light">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jc w:val="center"/>
      <w:rPr/>
    </w:pPr>
    <w:r w:rsidDel="00000000" w:rsidR="00000000" w:rsidRPr="00000000">
      <w:rPr/>
      <w:drawing>
        <wp:inline distB="19050" distT="19050" distL="19050" distR="19050">
          <wp:extent cx="1073217" cy="296227"/>
          <wp:effectExtent b="0" l="0" r="0" t="0"/>
          <wp:docPr id="5"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073217" cy="296227"/>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hyperlink" Target="https://themachinelearners.com/algoritmo-knn/" TargetMode="External"/><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2.png"/><Relationship Id="rId25" Type="http://schemas.openxmlformats.org/officeDocument/2006/relationships/hyperlink" Target="https://www.youtube.com/watch?v=s-9Qqpv2hTYhttps://www.cienciadedatos.net/documentos/py07_arboles_decision_python.html" TargetMode="External"/><Relationship Id="rId28" Type="http://schemas.openxmlformats.org/officeDocument/2006/relationships/image" Target="media/image24.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hyperlink" Target="https://www.analyticslane.com/2018/07/23/la-regresion-logistica/" TargetMode="External"/><Relationship Id="rId7" Type="http://schemas.openxmlformats.org/officeDocument/2006/relationships/image" Target="media/image16.png"/><Relationship Id="rId8" Type="http://schemas.openxmlformats.org/officeDocument/2006/relationships/image" Target="media/image17.png"/><Relationship Id="rId31" Type="http://schemas.openxmlformats.org/officeDocument/2006/relationships/hyperlink" Target="https://aprendeia.com/aprendizaje-supervisado-logistic-regression/" TargetMode="External"/><Relationship Id="rId30" Type="http://schemas.openxmlformats.org/officeDocument/2006/relationships/hyperlink" Target="https://www.aprendemachinelearning.com/regresion-logistica-con-python-paso-a-paso/" TargetMode="External"/><Relationship Id="rId11" Type="http://schemas.openxmlformats.org/officeDocument/2006/relationships/image" Target="media/image6.png"/><Relationship Id="rId33" Type="http://schemas.openxmlformats.org/officeDocument/2006/relationships/image" Target="media/image25.png"/><Relationship Id="rId10" Type="http://schemas.openxmlformats.org/officeDocument/2006/relationships/image" Target="media/image11.png"/><Relationship Id="rId32" Type="http://schemas.openxmlformats.org/officeDocument/2006/relationships/hyperlink" Target="https://www.iartificial.net/como-usar-regresion-logistica-en-python/" TargetMode="External"/><Relationship Id="rId13" Type="http://schemas.openxmlformats.org/officeDocument/2006/relationships/image" Target="media/image13.png"/><Relationship Id="rId35" Type="http://schemas.openxmlformats.org/officeDocument/2006/relationships/image" Target="media/image9.png"/><Relationship Id="rId12" Type="http://schemas.openxmlformats.org/officeDocument/2006/relationships/image" Target="media/image10.png"/><Relationship Id="rId34" Type="http://schemas.openxmlformats.org/officeDocument/2006/relationships/image" Target="media/image5.png"/><Relationship Id="rId15" Type="http://schemas.openxmlformats.org/officeDocument/2006/relationships/image" Target="media/image15.png"/><Relationship Id="rId37" Type="http://schemas.openxmlformats.org/officeDocument/2006/relationships/image" Target="media/image3.png"/><Relationship Id="rId14" Type="http://schemas.openxmlformats.org/officeDocument/2006/relationships/image" Target="media/image2.png"/><Relationship Id="rId36" Type="http://schemas.openxmlformats.org/officeDocument/2006/relationships/image" Target="media/image14.png"/><Relationship Id="rId17" Type="http://schemas.openxmlformats.org/officeDocument/2006/relationships/hyperlink" Target="https://www.iartificial.net/arboles-de-decision-con-ejemplos-en-python/#:~:text=Los%20%C3%A1rboles%20de%20decisi%C3%B3n%20son,(las%20ramas)%20representan%20soluciones" TargetMode="External"/><Relationship Id="rId39" Type="http://schemas.openxmlformats.org/officeDocument/2006/relationships/footer" Target="footer1.xml"/><Relationship Id="rId16" Type="http://schemas.openxmlformats.org/officeDocument/2006/relationships/image" Target="media/image19.png"/><Relationship Id="rId38" Type="http://schemas.openxmlformats.org/officeDocument/2006/relationships/hyperlink" Target="https://machinelearningparatodos.com/regresion-lineal-en-python/" TargetMode="External"/><Relationship Id="rId19" Type="http://schemas.openxmlformats.org/officeDocument/2006/relationships/image" Target="media/image20.png"/><Relationship Id="rId18" Type="http://schemas.openxmlformats.org/officeDocument/2006/relationships/hyperlink" Target="https://www.cienciadedatos.net/documentos/py07_arboles_decision_python.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QuattrocentoSans-regular.ttf"/><Relationship Id="rId3" Type="http://schemas.openxmlformats.org/officeDocument/2006/relationships/font" Target="fonts/QuattrocentoSans-bold.ttf"/><Relationship Id="rId4" Type="http://schemas.openxmlformats.org/officeDocument/2006/relationships/font" Target="fonts/QuattrocentoSans-italic.ttf"/><Relationship Id="rId9" Type="http://schemas.openxmlformats.org/officeDocument/2006/relationships/font" Target="fonts/HelveticaNeueLight-boldItalic.ttf"/><Relationship Id="rId5" Type="http://schemas.openxmlformats.org/officeDocument/2006/relationships/font" Target="fonts/QuattrocentoSans-boldItalic.ttf"/><Relationship Id="rId6" Type="http://schemas.openxmlformats.org/officeDocument/2006/relationships/font" Target="fonts/HelveticaNeueLight-regular.ttf"/><Relationship Id="rId7" Type="http://schemas.openxmlformats.org/officeDocument/2006/relationships/font" Target="fonts/HelveticaNeueLight-bold.ttf"/><Relationship Id="rId8" Type="http://schemas.openxmlformats.org/officeDocument/2006/relationships/font" Target="fonts/HelveticaNeueLight-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