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rFonts w:ascii="DM Sans" w:cs="DM Sans" w:eastAsia="DM Sans" w:hAnsi="DM Sans"/>
          <w:b w:val="1"/>
          <w:sz w:val="72"/>
          <w:szCs w:val="72"/>
          <w:shd w:fill="eaff6a" w:val="clear"/>
        </w:rPr>
      </w:pPr>
      <w:r w:rsidDel="00000000" w:rsidR="00000000" w:rsidRPr="00000000">
        <w:rPr>
          <w:rFonts w:ascii="DM Sans" w:cs="DM Sans" w:eastAsia="DM Sans" w:hAnsi="DM Sans"/>
          <w:b w:val="1"/>
          <w:sz w:val="72"/>
          <w:szCs w:val="72"/>
          <w:shd w:fill="eaff6a" w:val="clear"/>
          <w:rtl w:val="0"/>
        </w:rPr>
        <w:t xml:space="preserve">Clase 06 - Introducción a la manipulación de datos con Pandas (Parte II)</w:t>
      </w:r>
    </w:p>
    <w:p w:rsidR="00000000" w:rsidDel="00000000" w:rsidP="00000000" w:rsidRDefault="00000000" w:rsidRPr="00000000" w14:paraId="00000002">
      <w:pPr>
        <w:pageBreakBefore w:val="0"/>
        <w:rPr>
          <w:rFonts w:ascii="DM Sans" w:cs="DM Sans" w:eastAsia="DM Sans" w:hAnsi="DM Sans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DM Sans" w:cs="DM Sans" w:eastAsia="DM Sans" w:hAnsi="DM Sans"/>
          <w:sz w:val="60"/>
          <w:szCs w:val="60"/>
        </w:rPr>
      </w:pPr>
      <w:r w:rsidDel="00000000" w:rsidR="00000000" w:rsidRPr="00000000">
        <w:rPr>
          <w:rFonts w:ascii="DM Sans" w:cs="DM Sans" w:eastAsia="DM Sans" w:hAnsi="DM Sans"/>
          <w:sz w:val="60"/>
          <w:szCs w:val="60"/>
          <w:rtl w:val="0"/>
        </w:rPr>
        <w:t xml:space="preserve">INTRODUCCIÓN A LA LIBRERÍA EN PANDAS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DM Sans" w:cs="DM Sans" w:eastAsia="DM Sans" w:hAnsi="DM Sans"/>
          <w:sz w:val="60"/>
          <w:szCs w:val="60"/>
        </w:rPr>
      </w:pPr>
      <w:r w:rsidDel="00000000" w:rsidR="00000000" w:rsidRPr="00000000">
        <w:rPr>
          <w:rFonts w:ascii="DM Sans" w:cs="DM Sans" w:eastAsia="DM Sans" w:hAnsi="DM Sans"/>
          <w:sz w:val="60"/>
          <w:szCs w:val="60"/>
          <w:rtl w:val="0"/>
        </w:rPr>
        <w:t xml:space="preserve">Fuentes de datos disponibles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ascii="Helvetica Neue Light" w:cs="Helvetica Neue Light" w:eastAsia="Helvetica Neue Light" w:hAnsi="Helvetica Neue Light"/>
          <w:color w:val="000000"/>
        </w:rPr>
      </w:pPr>
      <w:r w:rsidDel="00000000" w:rsidR="00000000" w:rsidRPr="00000000">
        <w:rPr>
          <w:rFonts w:ascii="DM Sans" w:cs="DM Sans" w:eastAsia="DM Sans" w:hAnsi="DM Sans"/>
          <w:sz w:val="72"/>
          <w:szCs w:val="72"/>
        </w:rPr>
        <w:drawing>
          <wp:inline distB="19050" distT="19050" distL="19050" distR="19050">
            <wp:extent cx="1804528" cy="99285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528" cy="992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sz w:val="72"/>
          <w:szCs w:val="72"/>
        </w:rPr>
        <w:drawing>
          <wp:inline distB="19050" distT="19050" distL="19050" distR="19050">
            <wp:extent cx="2106970" cy="7953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6970" cy="79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sz w:val="72"/>
          <w:szCs w:val="72"/>
        </w:rPr>
        <w:drawing>
          <wp:inline distB="19050" distT="19050" distL="19050" distR="19050">
            <wp:extent cx="2518212" cy="79539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8212" cy="795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sz w:val="72"/>
          <w:szCs w:val="72"/>
        </w:rPr>
        <w:drawing>
          <wp:inline distB="19050" distT="19050" distL="19050" distR="19050">
            <wp:extent cx="2518220" cy="75038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8220" cy="750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sz w:val="72"/>
          <w:szCs w:val="72"/>
        </w:rPr>
        <w:drawing>
          <wp:inline distB="19050" distT="19050" distL="19050" distR="19050">
            <wp:extent cx="2291271" cy="112670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1271" cy="1126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sz w:val="72"/>
          <w:szCs w:val="72"/>
        </w:rPr>
        <w:drawing>
          <wp:inline distB="19050" distT="19050" distL="19050" distR="19050">
            <wp:extent cx="1914155" cy="75038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155" cy="750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En esta pagina encontrarás muchas más APIs para descargar información: </w:t>
      </w:r>
      <w:hyperlink r:id="rId12">
        <w:r w:rsidDel="00000000" w:rsidR="00000000" w:rsidRPr="00000000">
          <w:rPr>
            <w:rFonts w:ascii="DM Sans" w:cs="DM Sans" w:eastAsia="DM Sans" w:hAnsi="DM Sans"/>
            <w:sz w:val="28"/>
            <w:szCs w:val="28"/>
            <w:u w:val="single"/>
            <w:rtl w:val="0"/>
          </w:rPr>
          <w:t xml:space="preserve">https://github.com/public-apis/public-apis#finance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rFonts w:ascii="DM Sans" w:cs="DM Sans" w:eastAsia="DM Sans" w:hAnsi="DM Sans"/>
          <w:sz w:val="72"/>
          <w:szCs w:val="72"/>
        </w:rPr>
      </w:pPr>
      <w:r w:rsidDel="00000000" w:rsidR="00000000" w:rsidRPr="00000000">
        <w:rPr>
          <w:rFonts w:ascii="DM Sans" w:cs="DM Sans" w:eastAsia="DM Sans" w:hAnsi="DM Sans"/>
          <w:sz w:val="72"/>
          <w:szCs w:val="72"/>
          <w:rtl w:val="0"/>
        </w:rPr>
        <w:t xml:space="preserve">SERIES Y DATA FRAME  </w:t>
      </w:r>
    </w:p>
    <w:p w:rsidR="00000000" w:rsidDel="00000000" w:rsidP="00000000" w:rsidRDefault="00000000" w:rsidRPr="00000000" w14:paraId="00000008">
      <w:pPr>
        <w:widowControl w:val="0"/>
        <w:spacing w:after="0" w:line="276" w:lineRule="auto"/>
        <w:rPr>
          <w:rFonts w:ascii="DM Sans" w:cs="DM Sans" w:eastAsia="DM Sans" w:hAnsi="DM Sans"/>
          <w:sz w:val="80"/>
          <w:szCs w:val="80"/>
        </w:rPr>
      </w:pPr>
      <w:r w:rsidDel="00000000" w:rsidR="00000000" w:rsidRPr="00000000">
        <w:rPr>
          <w:rFonts w:ascii="DM Sans" w:cs="DM Sans" w:eastAsia="DM Sans" w:hAnsi="DM Sans"/>
          <w:sz w:val="80"/>
          <w:szCs w:val="80"/>
          <w:rtl w:val="0"/>
        </w:rPr>
        <w:t xml:space="preserve">Manejo de datos nulos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DM Sans" w:cs="DM Sans" w:eastAsia="DM Sans" w:hAnsi="DM Sans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color w:val="000000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sz w:val="36"/>
          <w:szCs w:val="36"/>
          <w:rtl w:val="0"/>
        </w:rPr>
        <w:t xml:space="preserve">Los </w:t>
      </w:r>
      <w:r w:rsidDel="00000000" w:rsidR="00000000" w:rsidRPr="00000000">
        <w:rPr>
          <w:rFonts w:ascii="DM Sans" w:cs="DM Sans" w:eastAsia="DM Sans" w:hAnsi="DM Sans"/>
          <w:b w:val="1"/>
          <w:sz w:val="36"/>
          <w:szCs w:val="36"/>
          <w:rtl w:val="0"/>
        </w:rPr>
        <w:t xml:space="preserve">datos nulos</w:t>
      </w:r>
      <w:r w:rsidDel="00000000" w:rsidR="00000000" w:rsidRPr="00000000">
        <w:rPr>
          <w:rFonts w:ascii="DM Sans" w:cs="DM Sans" w:eastAsia="DM Sans" w:hAnsi="DM Sans"/>
          <w:sz w:val="36"/>
          <w:szCs w:val="36"/>
          <w:rtl w:val="0"/>
        </w:rPr>
        <w:t xml:space="preserve"> son uno de los problemas más comunes a los que se enfrenta un Data Scientist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color w:val="000000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sz w:val="36"/>
          <w:szCs w:val="36"/>
          <w:rtl w:val="0"/>
        </w:rPr>
        <w:t xml:space="preserve">Son un </w:t>
      </w:r>
      <w:r w:rsidDel="00000000" w:rsidR="00000000" w:rsidRPr="00000000">
        <w:rPr>
          <w:rFonts w:ascii="DM Sans" w:cs="DM Sans" w:eastAsia="DM Sans" w:hAnsi="DM Sans"/>
          <w:b w:val="1"/>
          <w:sz w:val="36"/>
          <w:szCs w:val="36"/>
          <w:rtl w:val="0"/>
        </w:rPr>
        <w:t xml:space="preserve">problema</w:t>
      </w:r>
      <w:r w:rsidDel="00000000" w:rsidR="00000000" w:rsidRPr="00000000">
        <w:rPr>
          <w:rFonts w:ascii="DM Sans" w:cs="DM Sans" w:eastAsia="DM Sans" w:hAnsi="DM Sans"/>
          <w:sz w:val="36"/>
          <w:szCs w:val="36"/>
          <w:rtl w:val="0"/>
        </w:rPr>
        <w:t xml:space="preserve"> porque muchos algoritmos no están diseñados para trabajar con ellos y pueden </w:t>
      </w:r>
      <w:r w:rsidDel="00000000" w:rsidR="00000000" w:rsidRPr="00000000">
        <w:rPr>
          <w:rFonts w:ascii="DM Sans" w:cs="DM Sans" w:eastAsia="DM Sans" w:hAnsi="DM Sans"/>
          <w:b w:val="1"/>
          <w:sz w:val="36"/>
          <w:szCs w:val="36"/>
          <w:rtl w:val="0"/>
        </w:rPr>
        <w:t xml:space="preserve">disminuir el performance</w:t>
      </w:r>
      <w:r w:rsidDel="00000000" w:rsidR="00000000" w:rsidRPr="00000000">
        <w:rPr>
          <w:rFonts w:ascii="DM Sans" w:cs="DM Sans" w:eastAsia="DM Sans" w:hAnsi="DM Sans"/>
          <w:sz w:val="36"/>
          <w:szCs w:val="36"/>
          <w:rtl w:val="0"/>
        </w:rPr>
        <w:t xml:space="preserve"> en general de las tareas de aprendizaje automático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color w:val="000000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sz w:val="36"/>
          <w:szCs w:val="36"/>
          <w:rtl w:val="0"/>
        </w:rPr>
        <w:t xml:space="preserve">Son más </w:t>
      </w:r>
      <w:r w:rsidDel="00000000" w:rsidR="00000000" w:rsidRPr="00000000">
        <w:rPr>
          <w:rFonts w:ascii="DM Sans" w:cs="DM Sans" w:eastAsia="DM Sans" w:hAnsi="DM Sans"/>
          <w:b w:val="1"/>
          <w:sz w:val="36"/>
          <w:szCs w:val="36"/>
          <w:rtl w:val="0"/>
        </w:rPr>
        <w:t xml:space="preserve">comunes</w:t>
      </w:r>
      <w:r w:rsidDel="00000000" w:rsidR="00000000" w:rsidRPr="00000000">
        <w:rPr>
          <w:rFonts w:ascii="DM Sans" w:cs="DM Sans" w:eastAsia="DM Sans" w:hAnsi="DM Sans"/>
          <w:sz w:val="36"/>
          <w:szCs w:val="36"/>
          <w:rtl w:val="0"/>
        </w:rPr>
        <w:t xml:space="preserve"> de lo que las personas piensan.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DM Sans" w:cs="DM Sans" w:eastAsia="DM Sans" w:hAnsi="DM Sans"/>
          <w:color w:val="000000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sz w:val="36"/>
          <w:szCs w:val="36"/>
          <w:rtl w:val="0"/>
        </w:rPr>
        <w:t xml:space="preserve">Pueden surgir por malos esquemas de muestreo, falla de sensores, renuencia a responder en encuestas, malos diseños de captura de datos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rPr>
          <w:rFonts w:ascii="DM Sans" w:cs="DM Sans" w:eastAsia="DM Sans" w:hAnsi="DM Sans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sz w:val="36"/>
          <w:szCs w:val="36"/>
          <w:rtl w:val="0"/>
        </w:rPr>
        <w:t xml:space="preserve">Para poder manejar estos datos, en general, se usan las siguientes estrategias: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after="0" w:afterAutospacing="0" w:before="240" w:line="276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36"/>
          <w:szCs w:val="36"/>
          <w:rtl w:val="0"/>
        </w:rPr>
        <w:t xml:space="preserve">Introducir un </w:t>
      </w:r>
      <w:r w:rsidDel="00000000" w:rsidR="00000000" w:rsidRPr="00000000">
        <w:rPr>
          <w:rFonts w:ascii="DM Sans" w:cs="DM Sans" w:eastAsia="DM Sans" w:hAnsi="DM Sans"/>
          <w:b w:val="1"/>
          <w:sz w:val="36"/>
          <w:szCs w:val="36"/>
          <w:rtl w:val="0"/>
        </w:rPr>
        <w:t xml:space="preserve">valor constante</w:t>
      </w:r>
      <w:r w:rsidDel="00000000" w:rsidR="00000000" w:rsidRPr="00000000">
        <w:rPr>
          <w:rFonts w:ascii="DM Sans" w:cs="DM Sans" w:eastAsia="DM Sans" w:hAnsi="DM Sans"/>
          <w:sz w:val="36"/>
          <w:szCs w:val="36"/>
          <w:rtl w:val="0"/>
        </w:rPr>
        <w:t xml:space="preserve"> para los nulos o una categoría llamada Desconocido en variables categóricas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rPr>
          <w:rFonts w:ascii="DM Sans" w:cs="DM Sans" w:eastAsia="DM Sans" w:hAnsi="DM Sans"/>
          <w:color w:val="000000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36"/>
          <w:szCs w:val="36"/>
          <w:rtl w:val="0"/>
        </w:rPr>
        <w:t xml:space="preserve">Reemplazar por un valor seleccionado al azar de los otros registros: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3"/>
        </w:numPr>
        <w:spacing w:after="0" w:afterAutospacing="0" w:before="0" w:beforeAutospacing="0" w:line="276" w:lineRule="auto"/>
        <w:ind w:left="2160" w:hanging="360"/>
        <w:rPr>
          <w:color w:val="000000"/>
        </w:rPr>
      </w:pPr>
      <w:r w:rsidDel="00000000" w:rsidR="00000000" w:rsidRPr="00000000">
        <w:rPr>
          <w:rFonts w:ascii="DM Sans" w:cs="DM Sans" w:eastAsia="DM Sans" w:hAnsi="DM Sans"/>
          <w:sz w:val="36"/>
          <w:szCs w:val="36"/>
          <w:rtl w:val="0"/>
        </w:rPr>
        <w:t xml:space="preserve">Usar la </w:t>
      </w:r>
      <w:r w:rsidDel="00000000" w:rsidR="00000000" w:rsidRPr="00000000">
        <w:rPr>
          <w:rFonts w:ascii="DM Sans" w:cs="DM Sans" w:eastAsia="DM Sans" w:hAnsi="DM Sans"/>
          <w:b w:val="1"/>
          <w:sz w:val="36"/>
          <w:szCs w:val="36"/>
          <w:rtl w:val="0"/>
        </w:rPr>
        <w:t xml:space="preserve">media, mediana o moda</w:t>
      </w:r>
      <w:r w:rsidDel="00000000" w:rsidR="00000000" w:rsidRPr="00000000">
        <w:rPr>
          <w:rFonts w:ascii="DM Sans" w:cs="DM Sans" w:eastAsia="DM Sans" w:hAnsi="DM Sans"/>
          <w:sz w:val="36"/>
          <w:szCs w:val="36"/>
          <w:rtl w:val="0"/>
        </w:rPr>
        <w:t xml:space="preserve"> para rellenar el valor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3"/>
        </w:numPr>
        <w:spacing w:after="240" w:before="0" w:beforeAutospacing="0" w:line="276" w:lineRule="auto"/>
        <w:ind w:left="2160" w:hanging="360"/>
        <w:rPr>
          <w:color w:val="000000"/>
        </w:rPr>
      </w:pPr>
      <w:r w:rsidDel="00000000" w:rsidR="00000000" w:rsidRPr="00000000">
        <w:rPr>
          <w:rFonts w:ascii="DM Sans" w:cs="DM Sans" w:eastAsia="DM Sans" w:hAnsi="DM Sans"/>
          <w:sz w:val="36"/>
          <w:szCs w:val="36"/>
          <w:rtl w:val="0"/>
        </w:rPr>
        <w:t xml:space="preserve">Valor estimado usando un </w:t>
      </w:r>
      <w:r w:rsidDel="00000000" w:rsidR="00000000" w:rsidRPr="00000000">
        <w:rPr>
          <w:rFonts w:ascii="DM Sans" w:cs="DM Sans" w:eastAsia="DM Sans" w:hAnsi="DM Sans"/>
          <w:b w:val="1"/>
          <w:sz w:val="36"/>
          <w:szCs w:val="36"/>
          <w:rtl w:val="0"/>
        </w:rPr>
        <w:t xml:space="preserve">modelo </w:t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rFonts w:ascii="DM Sans" w:cs="DM Sans" w:eastAsia="DM Sans" w:hAnsi="DM Sans"/>
          <w:sz w:val="32"/>
          <w:szCs w:val="32"/>
        </w:rPr>
      </w:pPr>
      <w:r w:rsidDel="00000000" w:rsidR="00000000" w:rsidRPr="00000000">
        <w:rPr>
          <w:rFonts w:ascii="DM Sans" w:cs="DM Sans" w:eastAsia="DM Sans" w:hAnsi="DM Sans"/>
          <w:sz w:val="32"/>
          <w:szCs w:val="32"/>
          <w:rtl w:val="0"/>
        </w:rPr>
        <w:t xml:space="preserve">Podemos aplicar estas técnicas de forma manual o usando </w:t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rPr>
          <w:rFonts w:ascii="DM Sans" w:cs="DM Sans" w:eastAsia="DM Sans" w:hAnsi="DM Sans"/>
          <w:b w:val="1"/>
          <w:sz w:val="32"/>
          <w:szCs w:val="32"/>
        </w:rPr>
      </w:pPr>
      <w:hyperlink r:id="rId13">
        <w:r w:rsidDel="00000000" w:rsidR="00000000" w:rsidRPr="00000000">
          <w:rPr>
            <w:rFonts w:ascii="DM Sans" w:cs="DM Sans" w:eastAsia="DM Sans" w:hAnsi="DM Sans"/>
            <w:b w:val="1"/>
            <w:sz w:val="32"/>
            <w:szCs w:val="32"/>
            <w:u w:val="single"/>
            <w:rtl w:val="0"/>
          </w:rPr>
          <w:t xml:space="preserve">SimpleImputer</w:t>
        </w:r>
      </w:hyperlink>
      <w:hyperlink r:id="rId14">
        <w:r w:rsidDel="00000000" w:rsidR="00000000" w:rsidRPr="00000000">
          <w:rPr>
            <w:rFonts w:ascii="DM Sans" w:cs="DM Sans" w:eastAsia="DM Sans" w:hAnsi="DM Sans"/>
            <w:sz w:val="32"/>
            <w:szCs w:val="32"/>
            <w:u w:val="single"/>
            <w:rtl w:val="0"/>
          </w:rPr>
          <w:t xml:space="preserve"> de </w:t>
        </w:r>
      </w:hyperlink>
      <w:hyperlink r:id="rId15">
        <w:r w:rsidDel="00000000" w:rsidR="00000000" w:rsidRPr="00000000">
          <w:rPr>
            <w:rFonts w:ascii="DM Sans" w:cs="DM Sans" w:eastAsia="DM Sans" w:hAnsi="DM Sans"/>
            <w:b w:val="1"/>
            <w:sz w:val="32"/>
            <w:szCs w:val="32"/>
            <w:u w:val="single"/>
            <w:rtl w:val="0"/>
          </w:rPr>
          <w:t xml:space="preserve">ScikitLearn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rPr>
          <w:rFonts w:ascii="DM Sans" w:cs="DM Sans" w:eastAsia="DM Sans" w:hAnsi="DM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76" w:lineRule="auto"/>
        <w:rPr>
          <w:rFonts w:ascii="DM Sans" w:cs="DM Sans" w:eastAsia="DM Sans" w:hAnsi="DM Sans"/>
          <w:sz w:val="80"/>
          <w:szCs w:val="80"/>
        </w:rPr>
      </w:pPr>
      <w:r w:rsidDel="00000000" w:rsidR="00000000" w:rsidRPr="00000000">
        <w:rPr>
          <w:rFonts w:ascii="DM Sans" w:cs="DM Sans" w:eastAsia="DM Sans" w:hAnsi="DM Sans"/>
          <w:sz w:val="80"/>
          <w:szCs w:val="80"/>
          <w:rtl w:val="0"/>
        </w:rPr>
        <w:t xml:space="preserve">Agregaciones en Pandas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DM Sans" w:cs="DM Sans" w:eastAsia="DM Sans" w:hAnsi="DM Sans"/>
          <w:color w:val="000000"/>
          <w:sz w:val="40"/>
          <w:szCs w:val="40"/>
        </w:rPr>
      </w:pPr>
      <w:r w:rsidDel="00000000" w:rsidR="00000000" w:rsidRPr="00000000">
        <w:rPr>
          <w:rFonts w:ascii="DM Sans" w:cs="DM Sans" w:eastAsia="DM Sans" w:hAnsi="DM Sans"/>
          <w:sz w:val="40"/>
          <w:szCs w:val="40"/>
          <w:rtl w:val="0"/>
        </w:rPr>
        <w:t xml:space="preserve">Pandas permite realizar agregaciones sobre Data Frames enteros o porciones del mismo.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80"/>
          <w:szCs w:val="80"/>
          <w:rtl w:val="0"/>
        </w:rPr>
        <w:t xml:space="preserve">El método Describe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rPr>
          <w:rFonts w:ascii="DM Sans" w:cs="DM Sans" w:eastAsia="DM Sans" w:hAnsi="DM Sans"/>
          <w:sz w:val="38"/>
          <w:szCs w:val="38"/>
        </w:rPr>
      </w:pPr>
      <w:r w:rsidDel="00000000" w:rsidR="00000000" w:rsidRPr="00000000">
        <w:rPr>
          <w:rFonts w:ascii="DM Sans" w:cs="DM Sans" w:eastAsia="DM Sans" w:hAnsi="DM Sans"/>
          <w:sz w:val="38"/>
          <w:szCs w:val="38"/>
          <w:rtl w:val="0"/>
        </w:rPr>
        <w:t xml:space="preserve">Este método nos ayuda a…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color w:val="000000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sz w:val="36"/>
          <w:szCs w:val="36"/>
          <w:rtl w:val="0"/>
        </w:rPr>
        <w:t xml:space="preserve">Obtener un breve resumen del Data Frame con describe()</w:t>
        <w:br w:type="textWrapping"/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color w:val="000000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sz w:val="36"/>
          <w:szCs w:val="36"/>
          <w:rtl w:val="0"/>
        </w:rPr>
        <w:t xml:space="preserve">Redondear los valores de un Data Frame con el método round()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color w:val="000000"/>
          <w:sz w:val="40"/>
          <w:szCs w:val="40"/>
        </w:rPr>
      </w:pPr>
      <w:r w:rsidDel="00000000" w:rsidR="00000000" w:rsidRPr="00000000">
        <w:rPr>
          <w:rFonts w:ascii="DM Sans" w:cs="DM Sans" w:eastAsia="DM Sans" w:hAnsi="DM Sans"/>
          <w:sz w:val="40"/>
          <w:szCs w:val="40"/>
          <w:rtl w:val="0"/>
        </w:rPr>
        <w:t xml:space="preserve">Si </w:t>
      </w:r>
      <w:r w:rsidDel="00000000" w:rsidR="00000000" w:rsidRPr="00000000">
        <w:rPr>
          <w:rFonts w:ascii="DM Sans" w:cs="DM Sans" w:eastAsia="DM Sans" w:hAnsi="DM Sans"/>
          <w:b w:val="1"/>
          <w:sz w:val="40"/>
          <w:szCs w:val="40"/>
          <w:rtl w:val="0"/>
        </w:rPr>
        <w:t xml:space="preserve">transponemos</w:t>
      </w:r>
      <w:r w:rsidDel="00000000" w:rsidR="00000000" w:rsidRPr="00000000">
        <w:rPr>
          <w:rFonts w:ascii="DM Sans" w:cs="DM Sans" w:eastAsia="DM Sans" w:hAnsi="DM Sans"/>
          <w:sz w:val="40"/>
          <w:szCs w:val="40"/>
          <w:rtl w:val="0"/>
        </w:rPr>
        <w:t xml:space="preserve"> el Data Frame antes de aplicar describe, obtenemos el resumen según el año</w:t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80"/>
          <w:szCs w:val="80"/>
          <w:rtl w:val="0"/>
        </w:rPr>
        <w:t xml:space="preserve">El método Groupby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8"/>
        </w:numPr>
        <w:spacing w:after="0" w:line="240" w:lineRule="auto"/>
        <w:ind w:left="720" w:hanging="360"/>
        <w:rPr>
          <w:color w:val="000000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sz w:val="34"/>
          <w:szCs w:val="34"/>
          <w:rtl w:val="0"/>
        </w:rPr>
        <w:t xml:space="preserve">La función </w:t>
      </w:r>
      <w:r w:rsidDel="00000000" w:rsidR="00000000" w:rsidRPr="00000000">
        <w:rPr>
          <w:rFonts w:ascii="DM Sans" w:cs="DM Sans" w:eastAsia="DM Sans" w:hAnsi="DM Sans"/>
          <w:b w:val="1"/>
          <w:sz w:val="34"/>
          <w:szCs w:val="34"/>
          <w:rtl w:val="0"/>
        </w:rPr>
        <w:t xml:space="preserve">groupby () </w:t>
      </w:r>
      <w:r w:rsidDel="00000000" w:rsidR="00000000" w:rsidRPr="00000000">
        <w:rPr>
          <w:rFonts w:ascii="DM Sans" w:cs="DM Sans" w:eastAsia="DM Sans" w:hAnsi="DM Sans"/>
          <w:sz w:val="34"/>
          <w:szCs w:val="34"/>
          <w:rtl w:val="0"/>
        </w:rPr>
        <w:t xml:space="preserve">se utiliza para dividir los datos en grupos según algunos criterios. 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rFonts w:ascii="DM Sans" w:cs="DM Sans" w:eastAsia="DM Sans" w:hAnsi="DM San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7"/>
        </w:numPr>
        <w:spacing w:after="0" w:line="240" w:lineRule="auto"/>
        <w:ind w:left="720" w:hanging="360"/>
        <w:rPr>
          <w:rFonts w:ascii="DM Sans" w:cs="DM Sans" w:eastAsia="DM Sans" w:hAnsi="DM Sans"/>
          <w:color w:val="000000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sz w:val="34"/>
          <w:szCs w:val="34"/>
          <w:rtl w:val="0"/>
        </w:rPr>
        <w:t xml:space="preserve">Los objetos pandas se pueden dividir en cualquiera de sus ejes. </w:t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rPr>
          <w:rFonts w:ascii="DM Sans" w:cs="DM Sans" w:eastAsia="DM Sans" w:hAnsi="DM San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6"/>
        </w:numPr>
        <w:spacing w:after="0" w:line="240" w:lineRule="auto"/>
        <w:ind w:left="720" w:hanging="360"/>
        <w:rPr>
          <w:rFonts w:ascii="DM Sans" w:cs="DM Sans" w:eastAsia="DM Sans" w:hAnsi="DM Sans"/>
          <w:color w:val="000000"/>
          <w:sz w:val="34"/>
          <w:szCs w:val="34"/>
        </w:rPr>
      </w:pPr>
      <w:r w:rsidDel="00000000" w:rsidR="00000000" w:rsidRPr="00000000">
        <w:rPr>
          <w:rFonts w:ascii="DM Sans" w:cs="DM Sans" w:eastAsia="DM Sans" w:hAnsi="DM Sans"/>
          <w:sz w:val="34"/>
          <w:szCs w:val="34"/>
          <w:rtl w:val="0"/>
        </w:rPr>
        <w:t xml:space="preserve">Se puede realizar cualquier operación con las agrupaciones siempre y cuando el tipo de dato lo permita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rPr>
          <w:rFonts w:ascii="DM Sans" w:cs="DM Sans" w:eastAsia="DM Sans" w:hAnsi="DM Sans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DM Sans" w:cs="DM Sans" w:eastAsia="DM Sans" w:hAnsi="DM Sans"/>
          <w:sz w:val="72"/>
          <w:szCs w:val="7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cefab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cefab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3cefab"/>
        <w:sz w:val="38"/>
        <w:szCs w:val="3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3cefab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97a7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cefab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cefab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cefab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cefab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cefab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 Light" w:cs="Helvetica Neue Light" w:eastAsia="Helvetica Neue Light" w:hAnsi="Helvetica Neue Light"/>
        <w:sz w:val="22"/>
        <w:szCs w:val="22"/>
        <w:lang w:val="es"/>
      </w:rPr>
    </w:rPrDefault>
    <w:pPrDefault>
      <w:pPr>
        <w:spacing w:after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00" w:lineRule="auto"/>
    </w:pPr>
    <w:rPr>
      <w:rFonts w:ascii="Helvetica Neue Light" w:cs="Helvetica Neue Light" w:eastAsia="Helvetica Neue Light" w:hAnsi="Helvetica Neue Light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360" w:lineRule="auto"/>
    </w:pPr>
    <w:rPr>
      <w:rFonts w:ascii="Helvetica Neue Light" w:cs="Helvetica Neue Light" w:eastAsia="Helvetica Neue Light" w:hAnsi="Helvetica Neue Light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00" w:before="320" w:line="360" w:lineRule="auto"/>
    </w:pPr>
    <w:rPr>
      <w:rFonts w:ascii="Helvetica Neue Light" w:cs="Helvetica Neue Light" w:eastAsia="Helvetica Neue Light" w:hAnsi="Helvetica Neue Light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hyperlink" Target="https://scikit-learn.org/stable/modules/generated/sklearn.impute.SimpleImputer.html" TargetMode="External"/><Relationship Id="rId12" Type="http://schemas.openxmlformats.org/officeDocument/2006/relationships/hyperlink" Target="https://github.com/public-apis/public-apis#finan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scikit-learn.org/stable/modules/generated/sklearn.impute.SimpleImputer.html" TargetMode="External"/><Relationship Id="rId14" Type="http://schemas.openxmlformats.org/officeDocument/2006/relationships/hyperlink" Target="https://scikit-learn.org/stable/modules/generated/sklearn.impute.SimpleImputer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Light-regular.ttf"/><Relationship Id="rId2" Type="http://schemas.openxmlformats.org/officeDocument/2006/relationships/font" Target="fonts/HelveticaNeueLight-bold.ttf"/><Relationship Id="rId3" Type="http://schemas.openxmlformats.org/officeDocument/2006/relationships/font" Target="fonts/HelveticaNeueLight-italic.ttf"/><Relationship Id="rId4" Type="http://schemas.openxmlformats.org/officeDocument/2006/relationships/font" Target="fonts/HelveticaNeueLight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