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  <w:rtl w:val="0"/>
        </w:rPr>
        <w:t xml:space="preserve">RÚBRICA DE EVALUACIÓN DE ENTREGAS DEL PROYECTO FINAL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40"/>
          <w:szCs w:val="40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Una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2"/>
          <w:szCs w:val="32"/>
          <w:rtl w:val="0"/>
        </w:rPr>
        <w:t xml:space="preserve">rúbrica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 un conjunto de criterios y normas que sirven para evaluar el nivel de desempeño en una tarea. Es una herramienta de calificación que simplifica la tarea de corrección y permite lograr una evaluación más objetiva y transparente tanto para el evaluador como el evaluado.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Adicionalmente, la rúbrica ayuda a igualar y alinear los criterios de evaluación entre los diferentes docentes y tutores.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Helvetica Neue" w:cs="Helvetica Neue" w:eastAsia="Helvetica Neue" w:hAnsi="Helvetica Neue"/>
          <w:b w:val="1"/>
          <w:color w:val="434343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2"/>
          <w:szCs w:val="32"/>
          <w:rtl w:val="0"/>
        </w:rPr>
        <w:t xml:space="preserve">En resumen, la rúbrica: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Define los criterios de evaluación de cada entrega de proyecto final.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Describe y detalla los puntos clave que debe tener cada entrega.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Facilita y transparenta la corrección de cada trabajo.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Anton" w:cs="Anton" w:eastAsia="Anton" w:hAnsi="Anton"/>
          <w:i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Didact Gothic" w:cs="Didact Gothic" w:eastAsia="Didact Gothic" w:hAnsi="Didact Gothic"/>
          <w:color w:val="434343"/>
          <w:sz w:val="40"/>
          <w:szCs w:val="40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rtl w:val="0"/>
        </w:rPr>
        <w:t xml:space="preserve">¿CÓMO SE UTILIZA LA RÚBRICA?  </w:t>
      </w:r>
      <w:r w:rsidDel="00000000" w:rsidR="00000000" w:rsidRPr="00000000">
        <w:rPr>
          <w:rFonts w:ascii="Anton" w:cs="Anton" w:eastAsia="Anton" w:hAnsi="Anton"/>
          <w:color w:val="434343"/>
          <w:sz w:val="40"/>
          <w:szCs w:val="40"/>
          <w:rtl w:val="0"/>
        </w:rPr>
        <w:t xml:space="preserve">🎦</w:t>
      </w: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40"/>
            <w:szCs w:val="40"/>
            <w:u w:val="single"/>
            <w:rtl w:val="0"/>
          </w:rPr>
          <w:t xml:space="preserve">Ver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ENTREGA DEL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Helvetica Neue Light" w:cs="Helvetica Neue Light" w:eastAsia="Helvetica Neue Light" w:hAnsi="Helvetica Neue Light"/>
          <w:color w:val="434343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4"/>
          <w:szCs w:val="34"/>
          <w:rtl w:val="0"/>
        </w:rPr>
        <w:t xml:space="preserve">Se debe entregar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ind w:left="720" w:hanging="360"/>
        <w:rPr>
          <w:rFonts w:ascii="Didact Gothic" w:cs="Didact Gothic" w:eastAsia="Didact Gothic" w:hAnsi="Didact Gothic"/>
          <w:sz w:val="26"/>
          <w:szCs w:val="26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white"/>
          <w:rtl w:val="0"/>
        </w:rPr>
        <w:t xml:space="preserve">Se deberá realizar en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duplas o tríos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white"/>
          <w:rtl w:val="0"/>
        </w:rPr>
        <w:t xml:space="preserve">, crearás una aplicación web estilo blog programada en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Python en Django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white"/>
          <w:rtl w:val="0"/>
        </w:rPr>
        <w:t xml:space="preserve">. Esta web tendrá administrador, perfiles, registros, páginas y formularios.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ind w:left="720" w:hanging="360"/>
        <w:rPr>
          <w:rFonts w:ascii="Didact Gothic" w:cs="Didact Gothic" w:eastAsia="Didact Gothic" w:hAnsi="Didact Gothic"/>
          <w:sz w:val="26"/>
          <w:szCs w:val="26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white"/>
          <w:rtl w:val="0"/>
        </w:rPr>
        <w:t xml:space="preserve">La entrega se realizará enviando 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u w:val="single"/>
          <w:rtl w:val="0"/>
        </w:rPr>
        <w:t xml:space="preserve">link a GitHub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white"/>
          <w:rtl w:val="0"/>
        </w:rPr>
        <w:t xml:space="preserve">, en el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6"/>
          <w:szCs w:val="26"/>
          <w:highlight w:val="white"/>
          <w:u w:val="single"/>
          <w:rtl w:val="0"/>
        </w:rPr>
        <w:t xml:space="preserve">readme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white"/>
          <w:rtl w:val="0"/>
        </w:rPr>
        <w:t xml:space="preserve">de Github deberá estar el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6"/>
          <w:szCs w:val="26"/>
          <w:highlight w:val="white"/>
          <w:u w:val="single"/>
          <w:rtl w:val="0"/>
        </w:rPr>
        <w:t xml:space="preserve">nombre completo de los dos/tres participantes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white"/>
          <w:rtl w:val="0"/>
        </w:rPr>
        <w:t xml:space="preserve"> y una descripción de dos o tres renglones contando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6"/>
          <w:szCs w:val="26"/>
          <w:highlight w:val="white"/>
          <w:u w:val="single"/>
          <w:rtl w:val="0"/>
        </w:rPr>
        <w:t xml:space="preserve">qué hizo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ind w:left="720" w:hanging="360"/>
        <w:rPr>
          <w:rFonts w:ascii="Didact Gothic" w:cs="Didact Gothic" w:eastAsia="Didact Gothic" w:hAnsi="Didact Gothic"/>
          <w:sz w:val="26"/>
          <w:szCs w:val="26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white"/>
          <w:rtl w:val="0"/>
        </w:rPr>
        <w:t xml:space="preserve">En el github debe haber un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6"/>
          <w:szCs w:val="26"/>
          <w:highlight w:val="white"/>
          <w:u w:val="single"/>
          <w:rtl w:val="0"/>
        </w:rPr>
        <w:t xml:space="preserve">video o link a vídeo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white"/>
          <w:rtl w:val="0"/>
        </w:rPr>
        <w:t xml:space="preserve">donde nos muestran su web funcionando en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6"/>
          <w:szCs w:val="26"/>
          <w:highlight w:val="white"/>
          <w:u w:val="single"/>
          <w:rtl w:val="0"/>
        </w:rPr>
        <w:t xml:space="preserve">no más de diez minutos.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6"/>
          <w:szCs w:val="26"/>
          <w:highlight w:val="white"/>
          <w:u w:val="single"/>
          <w:rtl w:val="0"/>
        </w:rPr>
        <w:t xml:space="preserve">Dentro del Github deberá existir una carpeta con por lo menos 3 casos de pruebas debidamente documentados.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rFonts w:ascii="Didact Gothic" w:cs="Didact Gothic" w:eastAsia="Didact Gothic" w:hAnsi="Didact Gothic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26"/>
          <w:szCs w:val="26"/>
          <w:shd w:fill="eeff41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shd w:fill="eeff41" w:val="clear"/>
          <w:rtl w:val="0"/>
        </w:rPr>
        <w:t xml:space="preserve">Consigna:</w:t>
      </w:r>
      <w:r w:rsidDel="00000000" w:rsidR="00000000" w:rsidRPr="00000000">
        <w:rPr>
          <w:rFonts w:ascii="Didact Gothic" w:cs="Didact Gothic" w:eastAsia="Didact Gothic" w:hAnsi="Didact Gothic"/>
          <w:b w:val="1"/>
          <w:color w:val="434343"/>
          <w:sz w:val="28"/>
          <w:szCs w:val="28"/>
          <w:shd w:fill="eeff41" w:val="clear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8"/>
          <w:szCs w:val="28"/>
          <w:shd w:fill="eeff41" w:val="clear"/>
          <w:rtl w:val="0"/>
        </w:rPr>
        <w:t xml:space="preserve">Se tiene que crear una Web semejante a un Blog, dicha web deberá contar con usuarios y permisos para ellos. La web deberá contar con: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ind w:left="720" w:hanging="360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Contar con algún acceso visible a la vista de "Acerca de mí" donde se contará acerca de los dueños de la página manejada en el route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6"/>
          <w:szCs w:val="26"/>
          <w:u w:val="single"/>
          <w:rtl w:val="0"/>
        </w:rPr>
        <w:t xml:space="preserve">about/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shd w:fill="e0ff00" w:val="clear"/>
          <w:rtl w:val="0"/>
        </w:rPr>
        <w:t xml:space="preserve">(En castellano un acerca de mí que hable un poco de los creadores de la web y del proyecto).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Contar con algún acceso visible a la vista de blogs que debe alojarse en el route pages/.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shd w:fill="e0ff00" w:val="clear"/>
          <w:rtl w:val="0"/>
        </w:rPr>
        <w:t xml:space="preserve">(Es decir un html que permite listar todos los blogs de la BD, con una información mínima de dicho blog)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Acceder a una pantalla que contendrá las páginas. Al clickear en “Leer más” debe navegar al detalle de la page mediante un route pages/&lt;pageId&gt;.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highlight w:val="yellow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shd w:fill="e0ff00" w:val="clear"/>
          <w:rtl w:val="0"/>
        </w:rPr>
        <w:t xml:space="preserve">O sea al hacer click se ve más detalle de lo que se veía en el apartado anterior)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Si no existe ninguna página mostrar un "No hay páginas aún".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shd w:fill="e0ff00" w:val="clear"/>
          <w:rtl w:val="0"/>
        </w:rPr>
        <w:t xml:space="preserve"> (Aclarando, si en la página hacemos clic en algún lugar que no existe que diga eso, o que lleve a un html con esos mensaje, no dejar botones que no responden)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Para crear, editar o borrar las fotos debes estar registrado como Administrador.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Cada blog, es decir cada model Blog debe tener como mínimo, un título, subtítulo, cuerpo, autor, fecha y una imagen (mínimo y obligatorio, puede tener más).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Piezas sugeridas, no hace falta que estén todas, pero tiene que haber por lo menos un CRUD completo y el módulo de Login debe ser sólido:</w:t>
      </w:r>
    </w:p>
    <w:p w:rsidR="00000000" w:rsidDel="00000000" w:rsidP="00000000" w:rsidRDefault="00000000" w:rsidRPr="00000000" w14:paraId="0000001B">
      <w:pPr>
        <w:widowControl w:val="0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38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500"/>
        <w:gridCol w:w="6720"/>
        <w:gridCol w:w="6165"/>
        <w:tblGridChange w:id="0">
          <w:tblGrid>
            <w:gridCol w:w="7500"/>
            <w:gridCol w:w="6720"/>
            <w:gridCol w:w="616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NavBar     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Pages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Signup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Messages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Get pages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Get page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Create page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Update Page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Delete page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Get profile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6"/>
                <w:szCs w:val="26"/>
                <w:rtl w:val="0"/>
              </w:rPr>
              <w:t xml:space="preserve">Update profile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26"/>
          <w:szCs w:val="26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Inicio: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 Al momento de ingresar a la app en la ruta base ‘/’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8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Visualizar el home del blog.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8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Poder listar todas las páginas del blog, poder ver en detalle cada una, poder crear, editar o borrar páginas del blog.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8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Las páginas están formadas por un título, un contenido en editor de texto avanzado (ckeditor por ejemplo), una imagen, fecha de posteo de la imagen.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8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Tener una app de registro donde se puedan registrar usuarios en el route accounts/signup, un usuario está compuesto por: email - contraseña - nombre de usuario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Tener una app de login en el route accounts/login/ la cual permite loggearse con los datos de administrador o de usuario normal.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8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Tener una app de perfiles en el route accounts/profile/ la cual muestra la info de nuestro usuario y permite poder modificar y/o borrar: imagen - nombre - descripción -  un link a una página web - email y contraseña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8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Contar con un admin en route admin/ donde se puedan manejar las apps y los datos en las apps.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ind w:left="720" w:hanging="360"/>
        <w:rPr>
          <w:rFonts w:ascii="Helvetica Neue Light" w:cs="Helvetica Neue Light" w:eastAsia="Helvetica Neue Light" w:hAnsi="Helvetica Neue Light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6"/>
          <w:szCs w:val="26"/>
          <w:rtl w:val="0"/>
        </w:rPr>
        <w:t xml:space="preserve">Tener una app de mensajería en el route messages/ para que los perfiles se puedan contactar entre sí.</w:t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173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762.0000000000005"/>
        <w:gridCol w:w="3762.0000000000005"/>
        <w:gridCol w:w="3762.0000000000005"/>
        <w:gridCol w:w="3762.0000000000005"/>
        <w:gridCol w:w="3762.0000000000005"/>
        <w:gridCol w:w="1170"/>
        <w:tblGridChange w:id="0">
          <w:tblGrid>
            <w:gridCol w:w="1755"/>
            <w:gridCol w:w="3762.0000000000005"/>
            <w:gridCol w:w="3762.0000000000005"/>
            <w:gridCol w:w="3762.0000000000005"/>
            <w:gridCol w:w="3762.0000000000005"/>
            <w:gridCol w:w="3762.0000000000005"/>
            <w:gridCol w:w="11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7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widowControl w:val="0"/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Playground Django (10)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Criterios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Nulo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AUSENTE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0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CONFUSO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0,5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En proceso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FALTA DE PROFUNDIDAD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1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PROBLEMAS PUNTUALES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2 PUNTO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CLARO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2,5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NOTA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Cumplimiento de consigna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No utiliza Django, solo Python o algún otro framework que no cumple con lo visto en el curso.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Intenta utilizar Django pero el proyecto no funciona o funciona con errores o solo algunos apartados puntuales.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El proyecto funciona. Crea una App que tiene algunas acciones operativas óptimas, pero no cumple con todos los requisitos funcionales pedidos.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En líneas generales el proyecto está bien estructurado y funciona correctamente. Crea varias App dentro del mismo proyecto que funcionan correctamente, aunque se encuentran algunos errores mínimos. Respeta la estandarización propuesta por Django.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Cumple con todos los Estándares de Django, el proyecto está subdividido en varias App y ambas están internamente bien diseñadas y funcionales. No se encuentran errores ni incongruencias.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Aplicación de lo aprendido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La entrega no muestra similitud alguna con todo lo visto en el curso.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Utiliza Python pero no se entiende la estructura que se intentó usar, la programación no respeta los estándares vistos en el curso, parece que el proyecto fue bajado de internet o realizado sin seguir el curso.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Respeta gran parte de lo aprendido, aunque no cumple con alguno de los estándares planteados. Por ejemplo, privacidad de los elementos, distribución en carpetas, nombre de las variables y métodos,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El proyecto final se encuentra bien generado. Olvido algunos apartados puntuales como por ejemplo camelCase por momentos (o snakeCase), mezcla mucho el inglés y el español, utiliza muchas cosas sacadas de distintas fuentes o no pudo documentar bien los casos de prueba, el resto muy bien generado.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Cumple con todos los requisitos que hacen al curso. No se encontraron déficit importantes en cuanto al diagramado, estructura y desarrollo del proyecto general y su evolución.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Aspectos estéticos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Los html básicos no funcionan o no son operativos, o son estáticos y no están asociados al Backend Django.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Si bien el curso no se basa en el desarrollo web esta Web es prácticamente imposible de seguir y entender, la disposición de los elementos es confusa y las opciones no responden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La web funciona en líneas generales, salvo algunas salvedades. El contenido está distribuido de una forma no muy amigable a la vista y no se entiende perfectamente  el flujo que relaciona urls, html y view.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Buena distribución de los elementos web, todos o casi todos operativos y gran uso de los lineamientos MVT.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Excelente los aspectos estéticos, todo funciona correctamente, respeta MVT y además usó las funcionalidades mínimas de Bootstrap o algún otro framework similar.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right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right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shd w:fill="e0ff00" w:val="clear"/>
          <w:rtl w:val="0"/>
        </w:rPr>
        <w:t xml:space="preserve">0,25</w:t>
      </w: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 por originalidad a criterio de quien corrige.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ad487462a0bc424cb10355989ae7abe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