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egal-boutique-advisers-website-copy"/>
    <w:p>
      <w:pPr>
        <w:pStyle w:val="Heading1"/>
      </w:pPr>
      <w:r>
        <w:t xml:space="preserve">Legal Boutique Advisers — website copy</w:t>
      </w:r>
    </w:p>
    <w:p>
      <w:pPr>
        <w:pStyle w:val="FirstParagraph"/>
      </w:pPr>
      <w:r>
        <w:t xml:space="preserve">Every text on the website, grouped by page and section, shown in the three languages the site supports.</w:t>
      </w:r>
    </w:p>
    <w:p>
      <w:pPr>
        <w:pStyle w:val="Compact"/>
        <w:numPr>
          <w:ilvl w:val="0"/>
          <w:numId w:val="1001"/>
        </w:numPr>
      </w:pPr>
      <w:r>
        <w:rPr>
          <w:b/>
          <w:bCs/>
        </w:rPr>
        <w:t xml:space="preserve">EN</w:t>
      </w:r>
      <w:r>
        <w:t xml:space="preserve"> </w:t>
      </w:r>
      <w:r>
        <w:t xml:space="preserve">is the master copy. Where</w:t>
      </w:r>
      <w:r>
        <w:t xml:space="preserve"> </w:t>
      </w:r>
      <w:r>
        <w:rPr>
          <w:b/>
          <w:bCs/>
        </w:rPr>
        <w:t xml:space="preserve">FR</w:t>
      </w:r>
      <w:r>
        <w:t xml:space="preserve"> </w:t>
      </w:r>
      <w:r>
        <w:t xml:space="preserve">or</w:t>
      </w:r>
      <w:r>
        <w:t xml:space="preserve"> </w:t>
      </w:r>
      <w:r>
        <w:rPr>
          <w:b/>
          <w:bCs/>
        </w:rPr>
        <w:t xml:space="preserve">ES</w:t>
      </w:r>
      <w:r>
        <w:t xml:space="preserve"> </w:t>
      </w:r>
      <w:r>
        <w:t xml:space="preserve">shows</w:t>
      </w:r>
      <w:r>
        <w:t xml:space="preserve"> </w:t>
      </w:r>
      <w:r>
        <w:rPr>
          <w:rStyle w:val="VerbatimChar"/>
        </w:rPr>
        <w:t xml:space="preserve">—</w:t>
      </w:r>
      <w:r>
        <w:t xml:space="preserve">, that text has not been translated yet and the website currently shows the English.</w:t>
      </w:r>
    </w:p>
    <w:p>
      <w:pPr>
        <w:pStyle w:val="Compact"/>
        <w:numPr>
          <w:ilvl w:val="0"/>
          <w:numId w:val="1001"/>
        </w:numPr>
      </w:pPr>
      <w:r>
        <w:t xml:space="preserve">The code-style label above each block (</w:t>
      </w:r>
      <w:r>
        <w:rPr>
          <w:rStyle w:val="VerbatimChar"/>
        </w:rPr>
        <w:t xml:space="preserve">hero.heading</w:t>
      </w:r>
      <w:r>
        <w:t xml:space="preserve">,</w:t>
      </w:r>
      <w:r>
        <w:t xml:space="preserve"> </w:t>
      </w:r>
      <w:r>
        <w:rPr>
          <w:rStyle w:val="VerbatimChar"/>
        </w:rPr>
        <w:t xml:space="preserve">form.submit</w:t>
      </w:r>
      <w:r>
        <w:t xml:space="preserve">) is the key the website uses to place the text. Please leave those untouched.</w:t>
      </w:r>
    </w:p>
    <w:p>
      <w:pPr>
        <w:pStyle w:val="Compact"/>
        <w:numPr>
          <w:ilvl w:val="0"/>
          <w:numId w:val="1001"/>
        </w:numPr>
      </w:pPr>
      <w:r>
        <w:t xml:space="preserve">A line break inside a block is intentional: it matches a line break on the site.</w:t>
      </w:r>
    </w:p>
    <w:p>
      <w:pPr>
        <w:pStyle w:val="Compact"/>
        <w:numPr>
          <w:ilvl w:val="0"/>
          <w:numId w:val="1001"/>
        </w:numPr>
      </w:pPr>
      <w:r>
        <w:t xml:space="preserve">Please edit only the text after the</w:t>
      </w:r>
      <w:r>
        <w:t xml:space="preserve"> </w:t>
      </w:r>
      <w:r>
        <w:rPr>
          <w:rStyle w:val="VerbatimChar"/>
        </w:rPr>
        <w:t xml:space="preserve">EN —</w:t>
      </w:r>
      <w:r>
        <w:t xml:space="preserve">,</w:t>
      </w:r>
      <w:r>
        <w:t xml:space="preserve"> </w:t>
      </w:r>
      <w:r>
        <w:rPr>
          <w:rStyle w:val="VerbatimChar"/>
        </w:rPr>
        <w:t xml:space="preserve">FR —</w:t>
      </w:r>
      <w:r>
        <w:t xml:space="preserve"> </w:t>
      </w:r>
      <w:r>
        <w:t xml:space="preserve">and</w:t>
      </w:r>
      <w:r>
        <w:t xml:space="preserve"> </w:t>
      </w:r>
      <w:r>
        <w:rPr>
          <w:rStyle w:val="VerbatimChar"/>
        </w:rPr>
        <w:t xml:space="preserve">ES —</w:t>
      </w:r>
      <w:r>
        <w:t xml:space="preserve"> </w:t>
      </w:r>
      <w:r>
        <w:t xml:space="preserve">markers.</w:t>
      </w:r>
    </w:p>
    <w:p>
      <w:pPr>
        <w:pStyle w:val="Compact"/>
        <w:numPr>
          <w:ilvl w:val="0"/>
          <w:numId w:val="1001"/>
        </w:numPr>
      </w:pPr>
      <w:r>
        <w:t xml:space="preserve">In Word, use</w:t>
      </w:r>
      <w:r>
        <w:t xml:space="preserve"> </w:t>
      </w:r>
      <w:r>
        <w:rPr>
          <w:b/>
          <w:bCs/>
        </w:rPr>
        <w:t xml:space="preserve">View → Navigation pane</w:t>
      </w:r>
      <w:r>
        <w:t xml:space="preserve"> </w:t>
      </w:r>
      <w:r>
        <w:t xml:space="preserve">to jump between pages and sections.</w:t>
      </w:r>
    </w:p>
    <w:bookmarkEnd w:id="20"/>
    <w:bookmarkStart w:id="31" w:name="X77d21c4fb287590a291fb5b86e1fdc94d02d5cf"/>
    <w:p>
      <w:pPr>
        <w:pStyle w:val="Heading1"/>
      </w:pPr>
      <w:r>
        <w:t xml:space="preserve">Global — navigation, footer, buttons and the enquiry form</w:t>
      </w:r>
    </w:p>
    <w:bookmarkStart w:id="21" w:name="nav"/>
    <w:p>
      <w:pPr>
        <w:pStyle w:val="Heading2"/>
      </w:pPr>
      <w:r>
        <w:t xml:space="preserve">nav</w:t>
      </w:r>
    </w:p>
    <w:p>
      <w:pPr>
        <w:pStyle w:val="FirstParagraph"/>
      </w:pPr>
      <w:r>
        <w:rPr>
          <w:rStyle w:val="VerbatimChar"/>
          <w:b/>
          <w:bCs/>
        </w:rPr>
        <w:t xml:space="preserve">nav.label.property</w:t>
      </w:r>
    </w:p>
    <w:p>
      <w:pPr>
        <w:pStyle w:val="BodyText"/>
      </w:pPr>
      <w:r>
        <w:t xml:space="preserve">EN — Property</w:t>
      </w:r>
      <w:r>
        <w:br/>
      </w:r>
      <w:r>
        <w:t xml:space="preserve">FR — Propriété</w:t>
      </w:r>
      <w:r>
        <w:br/>
      </w:r>
      <w:r>
        <w:t xml:space="preserve">ES — Propiedad</w:t>
      </w:r>
    </w:p>
    <w:p>
      <w:pPr>
        <w:pStyle w:val="BodyText"/>
      </w:pPr>
      <w:r>
        <w:rPr>
          <w:rStyle w:val="VerbatimChar"/>
          <w:b/>
          <w:bCs/>
        </w:rPr>
        <w:t xml:space="preserve">nav.label.legal</w:t>
      </w:r>
    </w:p>
    <w:p>
      <w:pPr>
        <w:pStyle w:val="BodyText"/>
      </w:pPr>
      <w:r>
        <w:t xml:space="preserve">EN — Legal</w:t>
      </w:r>
      <w:r>
        <w:br/>
      </w:r>
      <w:r>
        <w:t xml:space="preserve">FR — Juridique</w:t>
      </w:r>
      <w:r>
        <w:br/>
      </w:r>
      <w:r>
        <w:t xml:space="preserve">ES — Legal</w:t>
      </w:r>
    </w:p>
    <w:p>
      <w:pPr>
        <w:pStyle w:val="BodyText"/>
      </w:pPr>
      <w:r>
        <w:rPr>
          <w:rStyle w:val="VerbatimChar"/>
          <w:b/>
          <w:bCs/>
        </w:rPr>
        <w:t xml:space="preserve">nav.label.privateClient</w:t>
      </w:r>
    </w:p>
    <w:p>
      <w:pPr>
        <w:pStyle w:val="BodyText"/>
      </w:pPr>
      <w:r>
        <w:t xml:space="preserve">EN — Private Client Services</w:t>
      </w:r>
      <w:r>
        <w:br/>
      </w:r>
      <w:r>
        <w:t xml:space="preserve">FR — Services aux clients privés</w:t>
      </w:r>
      <w:r>
        <w:br/>
      </w:r>
      <w:r>
        <w:t xml:space="preserve">ES — Servicios para clientes privados</w:t>
      </w:r>
    </w:p>
    <w:p>
      <w:pPr>
        <w:pStyle w:val="BodyText"/>
      </w:pPr>
      <w:r>
        <w:rPr>
          <w:rStyle w:val="VerbatimChar"/>
          <w:b/>
          <w:bCs/>
        </w:rPr>
        <w:t xml:space="preserve">nav.label.journal</w:t>
      </w:r>
    </w:p>
    <w:p>
      <w:pPr>
        <w:pStyle w:val="BodyText"/>
      </w:pPr>
      <w:r>
        <w:t xml:space="preserve">EN — Journal</w:t>
      </w:r>
      <w:r>
        <w:br/>
      </w:r>
      <w:r>
        <w:t xml:space="preserve">FR — Blog</w:t>
      </w:r>
      <w:r>
        <w:br/>
      </w:r>
      <w:r>
        <w:t xml:space="preserve">ES — Blog</w:t>
      </w:r>
    </w:p>
    <w:p>
      <w:pPr>
        <w:pStyle w:val="BodyText"/>
      </w:pPr>
      <w:r>
        <w:rPr>
          <w:rStyle w:val="VerbatimChar"/>
          <w:b/>
          <w:bCs/>
        </w:rPr>
        <w:t xml:space="preserve">nav.label.about</w:t>
      </w:r>
    </w:p>
    <w:p>
      <w:pPr>
        <w:pStyle w:val="BodyText"/>
      </w:pPr>
      <w:r>
        <w:t xml:space="preserve">EN — About</w:t>
      </w:r>
      <w:r>
        <w:br/>
      </w:r>
      <w:r>
        <w:t xml:space="preserve">FR — À propos</w:t>
      </w:r>
      <w:r>
        <w:br/>
      </w:r>
      <w:r>
        <w:t xml:space="preserve">ES — Nosotros</w:t>
      </w:r>
    </w:p>
    <w:bookmarkEnd w:id="21"/>
    <w:bookmarkStart w:id="22" w:name="footer"/>
    <w:p>
      <w:pPr>
        <w:pStyle w:val="Heading2"/>
      </w:pPr>
      <w:r>
        <w:t xml:space="preserve">footer</w:t>
      </w:r>
    </w:p>
    <w:p>
      <w:pPr>
        <w:pStyle w:val="FirstParagraph"/>
      </w:pPr>
      <w:r>
        <w:rPr>
          <w:rStyle w:val="VerbatimChar"/>
          <w:b/>
          <w:bCs/>
        </w:rPr>
        <w:t xml:space="preserve">footer.tagline</w:t>
      </w:r>
    </w:p>
    <w:p>
      <w:pPr>
        <w:pStyle w:val="BodyText"/>
      </w:pPr>
      <w:r>
        <w:t xml:space="preserve">EN — Lawyers &amp; Private Advisors</w:t>
      </w:r>
      <w:r>
        <w:br/>
      </w:r>
      <w:r>
        <w:t xml:space="preserve">FR — Juristes &amp; Conseillers Privés</w:t>
      </w:r>
      <w:r>
        <w:br/>
      </w:r>
      <w:r>
        <w:t xml:space="preserve">ES — Abogados y Asesores Privados</w:t>
      </w:r>
    </w:p>
    <w:p>
      <w:pPr>
        <w:pStyle w:val="BodyText"/>
      </w:pPr>
      <w:r>
        <w:rPr>
          <w:rStyle w:val="VerbatimChar"/>
          <w:b/>
          <w:bCs/>
        </w:rPr>
        <w:t xml:space="preserve">footer.services</w:t>
      </w:r>
    </w:p>
    <w:p>
      <w:pPr>
        <w:pStyle w:val="BodyText"/>
      </w:pPr>
      <w:r>
        <w:t xml:space="preserve">EN — Our Services</w:t>
      </w:r>
      <w:r>
        <w:br/>
      </w:r>
      <w:r>
        <w:t xml:space="preserve">FR — Nos Services</w:t>
      </w:r>
      <w:r>
        <w:br/>
      </w:r>
      <w:r>
        <w:t xml:space="preserve">ES — Nuestros Servicios</w:t>
      </w:r>
    </w:p>
    <w:p>
      <w:pPr>
        <w:pStyle w:val="BodyText"/>
      </w:pPr>
      <w:r>
        <w:rPr>
          <w:rStyle w:val="VerbatimChar"/>
          <w:b/>
          <w:bCs/>
        </w:rPr>
        <w:t xml:space="preserve">footer.servicesLinks[0]</w:t>
      </w:r>
    </w:p>
    <w:p>
      <w:pPr>
        <w:pStyle w:val="BodyText"/>
      </w:pPr>
      <w:r>
        <w:t xml:space="preserve">EN — Property Advisory</w:t>
      </w:r>
      <w:r>
        <w:br/>
      </w:r>
      <w:r>
        <w:t xml:space="preserve">FR — Conseil immobilier</w:t>
      </w:r>
      <w:r>
        <w:br/>
      </w:r>
      <w:r>
        <w:t xml:space="preserve">ES — Asesoramiento inmobiliario</w:t>
      </w:r>
    </w:p>
    <w:p>
      <w:pPr>
        <w:pStyle w:val="BodyText"/>
      </w:pPr>
      <w:r>
        <w:rPr>
          <w:rStyle w:val="VerbatimChar"/>
          <w:b/>
          <w:bCs/>
        </w:rPr>
        <w:t xml:space="preserve">footer.servicesLinks[1]</w:t>
      </w:r>
    </w:p>
    <w:p>
      <w:pPr>
        <w:pStyle w:val="BodyText"/>
      </w:pPr>
      <w:r>
        <w:t xml:space="preserve">EN — Legal Advisory</w:t>
      </w:r>
      <w:r>
        <w:br/>
      </w:r>
      <w:r>
        <w:t xml:space="preserve">FR — Conseil juridique</w:t>
      </w:r>
      <w:r>
        <w:br/>
      </w:r>
      <w:r>
        <w:t xml:space="preserve">ES — Asesoramiento jurídico</w:t>
      </w:r>
    </w:p>
    <w:p>
      <w:pPr>
        <w:pStyle w:val="BodyText"/>
      </w:pPr>
      <w:r>
        <w:rPr>
          <w:rStyle w:val="VerbatimChar"/>
          <w:b/>
          <w:bCs/>
        </w:rPr>
        <w:t xml:space="preserve">footer.servicesLinks[2]</w:t>
      </w:r>
    </w:p>
    <w:p>
      <w:pPr>
        <w:pStyle w:val="BodyText"/>
      </w:pPr>
      <w:r>
        <w:t xml:space="preserve">EN — Private Client Advisory</w:t>
      </w:r>
      <w:r>
        <w:br/>
      </w:r>
      <w:r>
        <w:t xml:space="preserve">FR — Conseil aux clients privés</w:t>
      </w:r>
      <w:r>
        <w:br/>
      </w:r>
      <w:r>
        <w:t xml:space="preserve">ES — Asesoramiento para clientes privados</w:t>
      </w:r>
    </w:p>
    <w:p>
      <w:pPr>
        <w:pStyle w:val="BodyText"/>
      </w:pPr>
      <w:r>
        <w:rPr>
          <w:rStyle w:val="VerbatimChar"/>
          <w:b/>
          <w:bCs/>
        </w:rPr>
        <w:t xml:space="preserve">footer.information</w:t>
      </w:r>
    </w:p>
    <w:p>
      <w:pPr>
        <w:pStyle w:val="BodyText"/>
      </w:pPr>
      <w:r>
        <w:t xml:space="preserve">EN — Information</w:t>
      </w:r>
      <w:r>
        <w:br/>
      </w:r>
      <w:r>
        <w:t xml:space="preserve">FR — Informations</w:t>
      </w:r>
      <w:r>
        <w:br/>
      </w:r>
      <w:r>
        <w:t xml:space="preserve">ES — Información</w:t>
      </w:r>
    </w:p>
    <w:p>
      <w:pPr>
        <w:pStyle w:val="BodyText"/>
      </w:pPr>
      <w:r>
        <w:rPr>
          <w:rStyle w:val="VerbatimChar"/>
          <w:b/>
          <w:bCs/>
        </w:rPr>
        <w:t xml:space="preserve">footer.informationLinks[0]</w:t>
      </w:r>
    </w:p>
    <w:p>
      <w:pPr>
        <w:pStyle w:val="BodyText"/>
      </w:pPr>
      <w:r>
        <w:t xml:space="preserve">EN — About</w:t>
      </w:r>
      <w:r>
        <w:br/>
      </w:r>
      <w:r>
        <w:t xml:space="preserve">FR — À propos</w:t>
      </w:r>
      <w:r>
        <w:br/>
      </w:r>
      <w:r>
        <w:t xml:space="preserve">ES — Nosotros</w:t>
      </w:r>
    </w:p>
    <w:p>
      <w:pPr>
        <w:pStyle w:val="BodyText"/>
      </w:pPr>
      <w:r>
        <w:rPr>
          <w:rStyle w:val="VerbatimChar"/>
          <w:b/>
          <w:bCs/>
        </w:rPr>
        <w:t xml:space="preserve">footer.informationLinks[1]</w:t>
      </w:r>
    </w:p>
    <w:p>
      <w:pPr>
        <w:pStyle w:val="BodyText"/>
      </w:pPr>
      <w:r>
        <w:t xml:space="preserve">EN — Privacy Policy</w:t>
      </w:r>
      <w:r>
        <w:br/>
      </w:r>
      <w:r>
        <w:t xml:space="preserve">FR — Politique de confidentialité</w:t>
      </w:r>
      <w:r>
        <w:br/>
      </w:r>
      <w:r>
        <w:t xml:space="preserve">ES — Política de Privacidad</w:t>
      </w:r>
    </w:p>
    <w:p>
      <w:pPr>
        <w:pStyle w:val="BodyText"/>
      </w:pPr>
      <w:r>
        <w:rPr>
          <w:rStyle w:val="VerbatimChar"/>
          <w:b/>
          <w:bCs/>
        </w:rPr>
        <w:t xml:space="preserve">footer.informationLinks[2]</w:t>
      </w:r>
    </w:p>
    <w:p>
      <w:pPr>
        <w:pStyle w:val="BodyText"/>
      </w:pPr>
      <w:r>
        <w:t xml:space="preserve">EN — Terms &amp; Conditions</w:t>
      </w:r>
      <w:r>
        <w:br/>
      </w:r>
      <w:r>
        <w:t xml:space="preserve">FR — Conditions générales</w:t>
      </w:r>
      <w:r>
        <w:br/>
      </w:r>
      <w:r>
        <w:t xml:space="preserve">ES — Términos y Condiciones</w:t>
      </w:r>
    </w:p>
    <w:p>
      <w:pPr>
        <w:pStyle w:val="BodyText"/>
      </w:pPr>
      <w:r>
        <w:rPr>
          <w:rStyle w:val="VerbatimChar"/>
          <w:b/>
          <w:bCs/>
        </w:rPr>
        <w:t xml:space="preserve">footer.contact</w:t>
      </w:r>
    </w:p>
    <w:p>
      <w:pPr>
        <w:pStyle w:val="BodyText"/>
      </w:pPr>
      <w:r>
        <w:t xml:space="preserve">EN — Contact</w:t>
      </w:r>
      <w:r>
        <w:br/>
      </w:r>
      <w:r>
        <w:t xml:space="preserve">FR — Contact</w:t>
      </w:r>
      <w:r>
        <w:br/>
      </w:r>
      <w:r>
        <w:t xml:space="preserve">ES — Contacto</w:t>
      </w:r>
    </w:p>
    <w:p>
      <w:pPr>
        <w:pStyle w:val="BodyText"/>
      </w:pPr>
      <w:r>
        <w:rPr>
          <w:rStyle w:val="VerbatimChar"/>
          <w:b/>
          <w:bCs/>
        </w:rPr>
        <w:t xml:space="preserve">footer.address[0]</w:t>
      </w:r>
    </w:p>
    <w:p>
      <w:pPr>
        <w:pStyle w:val="BodyText"/>
      </w:pPr>
      <w:r>
        <w:t xml:space="preserve">EN — Calle Nuestra Señora de Gracia, 26, bajo</w:t>
      </w:r>
      <w:r>
        <w:br/>
      </w:r>
      <w:r>
        <w:t xml:space="preserve">FR — Calle Nuestra Señora de Gracia, 26, bajo</w:t>
      </w:r>
      <w:r>
        <w:br/>
      </w:r>
      <w:r>
        <w:t xml:space="preserve">ES — Calle Nuestra Señora de Gracia, 26, bajo</w:t>
      </w:r>
    </w:p>
    <w:p>
      <w:pPr>
        <w:pStyle w:val="BodyText"/>
      </w:pPr>
      <w:r>
        <w:rPr>
          <w:rStyle w:val="VerbatimChar"/>
          <w:b/>
          <w:bCs/>
        </w:rPr>
        <w:t xml:space="preserve">footer.address[1]</w:t>
      </w:r>
    </w:p>
    <w:p>
      <w:pPr>
        <w:pStyle w:val="BodyText"/>
      </w:pPr>
      <w:r>
        <w:t xml:space="preserve">EN — Marbella, Málaga, Spain</w:t>
      </w:r>
      <w:r>
        <w:br/>
      </w:r>
      <w:r>
        <w:t xml:space="preserve">FR — Marbella, Málaga, Espagne</w:t>
      </w:r>
      <w:r>
        <w:br/>
      </w:r>
      <w:r>
        <w:t xml:space="preserve">ES — Marbella, Málaga, España</w:t>
      </w:r>
    </w:p>
    <w:p>
      <w:pPr>
        <w:pStyle w:val="BodyText"/>
      </w:pPr>
      <w:r>
        <w:rPr>
          <w:rStyle w:val="VerbatimChar"/>
          <w:b/>
          <w:bCs/>
        </w:rPr>
        <w:t xml:space="preserve">footer.address[2]</w:t>
      </w:r>
    </w:p>
    <w:p>
      <w:pPr>
        <w:pStyle w:val="BodyText"/>
      </w:pPr>
      <w:r>
        <w:t xml:space="preserve">EN — +34 952 777 991 · +34 663 109 014</w:t>
      </w:r>
      <w:r>
        <w:br/>
      </w:r>
      <w:r>
        <w:t xml:space="preserve">FR — +34 952 777 991 · +34 663 109 014</w:t>
      </w:r>
      <w:r>
        <w:br/>
      </w:r>
      <w:r>
        <w:t xml:space="preserve">ES — +34 952 777 991 · +34 663 109 014</w:t>
      </w:r>
    </w:p>
    <w:p>
      <w:pPr>
        <w:pStyle w:val="BodyText"/>
      </w:pPr>
      <w:r>
        <w:rPr>
          <w:rStyle w:val="VerbatimChar"/>
          <w:b/>
          <w:bCs/>
        </w:rPr>
        <w:t xml:space="preserve">footer.address[3]</w:t>
      </w:r>
    </w:p>
    <w:p>
      <w:pPr>
        <w:pStyle w:val="BodyText"/>
      </w:pPr>
      <w:r>
        <w:t xml:space="preserve">EN — info@legalboutiqueadvisers.com</w:t>
      </w:r>
      <w:r>
        <w:br/>
      </w:r>
      <w:r>
        <w:t xml:space="preserve">FR — info@legalboutiqueadvisers.com</w:t>
      </w:r>
      <w:r>
        <w:br/>
      </w:r>
      <w:r>
        <w:t xml:space="preserve">ES — info@legalboutiqueadvisers.com</w:t>
      </w:r>
    </w:p>
    <w:p>
      <w:pPr>
        <w:pStyle w:val="BodyText"/>
      </w:pPr>
      <w:r>
        <w:rPr>
          <w:rStyle w:val="VerbatimChar"/>
          <w:b/>
          <w:bCs/>
        </w:rPr>
        <w:t xml:space="preserve">footer.enquire</w:t>
      </w:r>
    </w:p>
    <w:p>
      <w:pPr>
        <w:pStyle w:val="BodyText"/>
      </w:pPr>
      <w:r>
        <w:t xml:space="preserve">EN — Make a private enquiry</w:t>
      </w:r>
      <w:r>
        <w:br/>
      </w:r>
      <w:r>
        <w:t xml:space="preserve">FR — Faire une demande privée</w:t>
      </w:r>
      <w:r>
        <w:br/>
      </w:r>
      <w:r>
        <w:t xml:space="preserve">ES — Realizar una consulta privada</w:t>
      </w:r>
    </w:p>
    <w:p>
      <w:pPr>
        <w:pStyle w:val="BodyText"/>
      </w:pPr>
      <w:r>
        <w:rPr>
          <w:rStyle w:val="VerbatimChar"/>
          <w:b/>
          <w:bCs/>
        </w:rPr>
        <w:t xml:space="preserve">footer.rights</w:t>
      </w:r>
    </w:p>
    <w:p>
      <w:pPr>
        <w:pStyle w:val="BodyText"/>
      </w:pPr>
      <w:r>
        <w:t xml:space="preserve">EN — © 2021 Legal Boutique Advisers. All rights reserved.</w:t>
      </w:r>
      <w:r>
        <w:br/>
      </w:r>
      <w:r>
        <w:t xml:space="preserve">FR — © 2021 Legal Boutique Advisers. Tous droits réservés.</w:t>
      </w:r>
      <w:r>
        <w:br/>
      </w:r>
      <w:r>
        <w:t xml:space="preserve">ES — © 2021 Legal Boutique Advisers. Todos los derechos reservados.</w:t>
      </w:r>
    </w:p>
    <w:bookmarkEnd w:id="22"/>
    <w:bookmarkStart w:id="23" w:name="ui"/>
    <w:p>
      <w:pPr>
        <w:pStyle w:val="Heading2"/>
      </w:pPr>
      <w:r>
        <w:t xml:space="preserve">ui</w:t>
      </w:r>
    </w:p>
    <w:p>
      <w:pPr>
        <w:pStyle w:val="FirstParagraph"/>
      </w:pPr>
      <w:r>
        <w:rPr>
          <w:rStyle w:val="VerbatimChar"/>
          <w:b/>
          <w:bCs/>
        </w:rPr>
        <w:t xml:space="preserve">ui.inquire</w:t>
      </w:r>
    </w:p>
    <w:p>
      <w:pPr>
        <w:pStyle w:val="BodyText"/>
      </w:pPr>
      <w:r>
        <w:t xml:space="preserve">EN — Inquire</w:t>
      </w:r>
      <w:r>
        <w:br/>
      </w:r>
      <w:r>
        <w:t xml:space="preserve">FR — Nous contacter</w:t>
      </w:r>
      <w:r>
        <w:br/>
      </w:r>
      <w:r>
        <w:t xml:space="preserve">ES — Contacto</w:t>
      </w:r>
    </w:p>
    <w:p>
      <w:pPr>
        <w:pStyle w:val="BodyText"/>
      </w:pPr>
      <w:r>
        <w:rPr>
          <w:rStyle w:val="VerbatimChar"/>
          <w:b/>
          <w:bCs/>
        </w:rPr>
        <w:t xml:space="preserve">ui.discoverMore</w:t>
      </w:r>
    </w:p>
    <w:p>
      <w:pPr>
        <w:pStyle w:val="BodyText"/>
      </w:pPr>
      <w:r>
        <w:t xml:space="preserve">EN — Discover more</w:t>
      </w:r>
      <w:r>
        <w:br/>
      </w:r>
      <w:r>
        <w:t xml:space="preserve">FR — Découvrir</w:t>
      </w:r>
      <w:r>
        <w:br/>
      </w:r>
      <w:r>
        <w:t xml:space="preserve">ES — Descubrir más</w:t>
      </w:r>
    </w:p>
    <w:p>
      <w:pPr>
        <w:pStyle w:val="BodyText"/>
      </w:pPr>
      <w:r>
        <w:rPr>
          <w:rStyle w:val="VerbatimChar"/>
          <w:b/>
          <w:bCs/>
        </w:rPr>
        <w:t xml:space="preserve">ui.viewAllProperties</w:t>
      </w:r>
    </w:p>
    <w:p>
      <w:pPr>
        <w:pStyle w:val="BodyText"/>
      </w:pPr>
      <w:r>
        <w:t xml:space="preserve">EN — View all properties</w:t>
      </w:r>
      <w:r>
        <w:br/>
      </w:r>
      <w:r>
        <w:t xml:space="preserve">FR — Voir toutes les propriétés</w:t>
      </w:r>
      <w:r>
        <w:br/>
      </w:r>
      <w:r>
        <w:t xml:space="preserve">ES — Ver todas las propiedades</w:t>
      </w:r>
    </w:p>
    <w:p>
      <w:pPr>
        <w:pStyle w:val="BodyText"/>
      </w:pPr>
      <w:r>
        <w:rPr>
          <w:rStyle w:val="VerbatimChar"/>
          <w:b/>
          <w:bCs/>
        </w:rPr>
        <w:t xml:space="preserve">ui.viewResidence</w:t>
      </w:r>
    </w:p>
    <w:p>
      <w:pPr>
        <w:pStyle w:val="BodyText"/>
      </w:pPr>
      <w:r>
        <w:t xml:space="preserve">EN — View residence</w:t>
      </w:r>
      <w:r>
        <w:br/>
      </w:r>
      <w:r>
        <w:t xml:space="preserve">FR — Voir la résidence</w:t>
      </w:r>
      <w:r>
        <w:br/>
      </w:r>
      <w:r>
        <w:t xml:space="preserve">ES — Ver la residencia</w:t>
      </w:r>
    </w:p>
    <w:p>
      <w:pPr>
        <w:pStyle w:val="BodyText"/>
      </w:pPr>
      <w:r>
        <w:rPr>
          <w:rStyle w:val="VerbatimChar"/>
          <w:b/>
          <w:bCs/>
        </w:rPr>
        <w:t xml:space="preserve">ui.explore</w:t>
      </w:r>
    </w:p>
    <w:p>
      <w:pPr>
        <w:pStyle w:val="BodyText"/>
      </w:pPr>
      <w:r>
        <w:t xml:space="preserve">EN — Explore</w:t>
      </w:r>
      <w:r>
        <w:br/>
      </w:r>
      <w:r>
        <w:t xml:space="preserve">FR — Explorer</w:t>
      </w:r>
      <w:r>
        <w:br/>
      </w:r>
      <w:r>
        <w:t xml:space="preserve">ES — Explorar</w:t>
      </w:r>
    </w:p>
    <w:p>
      <w:pPr>
        <w:pStyle w:val="BodyText"/>
      </w:pPr>
      <w:r>
        <w:rPr>
          <w:rStyle w:val="VerbatimChar"/>
          <w:b/>
          <w:bCs/>
        </w:rPr>
        <w:t xml:space="preserve">ui.meetTheTeam</w:t>
      </w:r>
    </w:p>
    <w:p>
      <w:pPr>
        <w:pStyle w:val="BodyText"/>
      </w:pPr>
      <w:r>
        <w:t xml:space="preserve">EN — Meet the team</w:t>
      </w:r>
      <w:r>
        <w:br/>
      </w:r>
      <w:r>
        <w:t xml:space="preserve">FR — Rencontrer l’équipe</w:t>
      </w:r>
      <w:r>
        <w:br/>
      </w:r>
      <w:r>
        <w:t xml:space="preserve">ES — Conocer al equipo</w:t>
      </w:r>
    </w:p>
    <w:p>
      <w:pPr>
        <w:pStyle w:val="BodyText"/>
      </w:pPr>
      <w:r>
        <w:rPr>
          <w:rStyle w:val="VerbatimChar"/>
          <w:b/>
          <w:bCs/>
        </w:rPr>
        <w:t xml:space="preserve">ui.selectedResidences</w:t>
      </w:r>
    </w:p>
    <w:p>
      <w:pPr>
        <w:pStyle w:val="BodyText"/>
      </w:pPr>
      <w:r>
        <w:t xml:space="preserve">EN — Selected Residences</w:t>
      </w:r>
      <w:r>
        <w:br/>
      </w:r>
      <w:r>
        <w:t xml:space="preserve">FR — Résidences sélectionnées</w:t>
      </w:r>
      <w:r>
        <w:br/>
      </w:r>
      <w:r>
        <w:t xml:space="preserve">ES — Residencias seleccionadas</w:t>
      </w:r>
    </w:p>
    <w:p>
      <w:pPr>
        <w:pStyle w:val="BodyText"/>
      </w:pPr>
      <w:r>
        <w:rPr>
          <w:rStyle w:val="VerbatimChar"/>
          <w:b/>
          <w:bCs/>
        </w:rPr>
        <w:t xml:space="preserve">ui.privateEnquiry</w:t>
      </w:r>
    </w:p>
    <w:p>
      <w:pPr>
        <w:pStyle w:val="BodyText"/>
      </w:pPr>
      <w:r>
        <w:t xml:space="preserve">EN — Make a private enquiry</w:t>
      </w:r>
      <w:r>
        <w:br/>
      </w:r>
      <w:r>
        <w:t xml:space="preserve">FR — Faire une demande privée</w:t>
      </w:r>
      <w:r>
        <w:br/>
      </w:r>
      <w:r>
        <w:t xml:space="preserve">ES — Realizar una consulta privada</w:t>
      </w:r>
    </w:p>
    <w:bookmarkEnd w:id="23"/>
    <w:bookmarkStart w:id="24" w:name="form"/>
    <w:p>
      <w:pPr>
        <w:pStyle w:val="Heading2"/>
      </w:pPr>
      <w:r>
        <w:t xml:space="preserve">form</w:t>
      </w:r>
    </w:p>
    <w:p>
      <w:pPr>
        <w:pStyle w:val="FirstParagraph"/>
      </w:pPr>
      <w:r>
        <w:rPr>
          <w:rStyle w:val="VerbatimChar"/>
          <w:b/>
          <w:bCs/>
        </w:rPr>
        <w:t xml:space="preserve">form.interestLabel</w:t>
      </w:r>
    </w:p>
    <w:p>
      <w:pPr>
        <w:pStyle w:val="BodyText"/>
      </w:pPr>
      <w:r>
        <w:t xml:space="preserve">EN — I am interested in</w:t>
      </w:r>
      <w:r>
        <w:br/>
      </w:r>
      <w:r>
        <w:t xml:space="preserve">FR — Je suis intéressé(e) par :</w:t>
      </w:r>
      <w:r>
        <w:br/>
      </w:r>
      <w:r>
        <w:t xml:space="preserve">ES — Estoy interesado/a en:</w:t>
      </w:r>
    </w:p>
    <w:p>
      <w:pPr>
        <w:pStyle w:val="BodyText"/>
      </w:pPr>
      <w:r>
        <w:rPr>
          <w:rStyle w:val="VerbatimChar"/>
          <w:b/>
          <w:bCs/>
        </w:rPr>
        <w:t xml:space="preserve">form.fullName</w:t>
      </w:r>
    </w:p>
    <w:p>
      <w:pPr>
        <w:pStyle w:val="BodyText"/>
      </w:pPr>
      <w:r>
        <w:t xml:space="preserve">EN — Full name</w:t>
      </w:r>
      <w:r>
        <w:br/>
      </w:r>
      <w:r>
        <w:t xml:space="preserve">FR — Nom complet</w:t>
      </w:r>
      <w:r>
        <w:br/>
      </w:r>
      <w:r>
        <w:t xml:space="preserve">ES — Nombre completo</w:t>
      </w:r>
    </w:p>
    <w:p>
      <w:pPr>
        <w:pStyle w:val="BodyText"/>
      </w:pPr>
      <w:r>
        <w:rPr>
          <w:rStyle w:val="VerbatimChar"/>
          <w:b/>
          <w:bCs/>
        </w:rPr>
        <w:t xml:space="preserve">form.fullNamePlaceholder</w:t>
      </w:r>
    </w:p>
    <w:p>
      <w:pPr>
        <w:pStyle w:val="BodyText"/>
      </w:pPr>
      <w:r>
        <w:t xml:space="preserve">EN — Your full name</w:t>
      </w:r>
      <w:r>
        <w:br/>
      </w:r>
      <w:r>
        <w:t xml:space="preserve">FR — Votre nom complet</w:t>
      </w:r>
      <w:r>
        <w:br/>
      </w:r>
      <w:r>
        <w:t xml:space="preserve">ES — Su nombre completo</w:t>
      </w:r>
    </w:p>
    <w:p>
      <w:pPr>
        <w:pStyle w:val="BodyText"/>
      </w:pPr>
      <w:r>
        <w:rPr>
          <w:rStyle w:val="VerbatimChar"/>
          <w:b/>
          <w:bCs/>
        </w:rPr>
        <w:t xml:space="preserve">form.email</w:t>
      </w:r>
    </w:p>
    <w:p>
      <w:pPr>
        <w:pStyle w:val="BodyText"/>
      </w:pPr>
      <w:r>
        <w:t xml:space="preserve">EN — Email</w:t>
      </w:r>
      <w:r>
        <w:br/>
      </w:r>
      <w:r>
        <w:t xml:space="preserve">FR — E-mail</w:t>
      </w:r>
      <w:r>
        <w:br/>
      </w:r>
      <w:r>
        <w:t xml:space="preserve">ES — Correo electrónico</w:t>
      </w:r>
    </w:p>
    <w:p>
      <w:pPr>
        <w:pStyle w:val="BodyText"/>
      </w:pPr>
      <w:r>
        <w:rPr>
          <w:rStyle w:val="VerbatimChar"/>
          <w:b/>
          <w:bCs/>
        </w:rPr>
        <w:t xml:space="preserve">form.emailPlaceholder</w:t>
      </w:r>
    </w:p>
    <w:p>
      <w:pPr>
        <w:pStyle w:val="BodyText"/>
      </w:pPr>
      <w:r>
        <w:t xml:space="preserve">EN — Your email address</w:t>
      </w:r>
      <w:r>
        <w:br/>
      </w:r>
      <w:r>
        <w:t xml:space="preserve">FR — Votre adresse e-mail</w:t>
      </w:r>
      <w:r>
        <w:br/>
      </w:r>
      <w:r>
        <w:t xml:space="preserve">ES — Su dirección de correo electrónico</w:t>
      </w:r>
    </w:p>
    <w:p>
      <w:pPr>
        <w:pStyle w:val="BodyText"/>
      </w:pPr>
      <w:r>
        <w:rPr>
          <w:rStyle w:val="VerbatimChar"/>
          <w:b/>
          <w:bCs/>
        </w:rPr>
        <w:t xml:space="preserve">form.phone</w:t>
      </w:r>
    </w:p>
    <w:p>
      <w:pPr>
        <w:pStyle w:val="BodyText"/>
      </w:pPr>
      <w:r>
        <w:t xml:space="preserve">EN — Phone</w:t>
      </w:r>
      <w:r>
        <w:br/>
      </w:r>
      <w:r>
        <w:t xml:space="preserve">FR — Téléphone</w:t>
      </w:r>
      <w:r>
        <w:br/>
      </w:r>
      <w:r>
        <w:t xml:space="preserve">ES — Teléfono</w:t>
      </w:r>
    </w:p>
    <w:p>
      <w:pPr>
        <w:pStyle w:val="BodyText"/>
      </w:pPr>
      <w:r>
        <w:rPr>
          <w:rStyle w:val="VerbatimChar"/>
          <w:b/>
          <w:bCs/>
        </w:rPr>
        <w:t xml:space="preserve">form.phonePlaceholder</w:t>
      </w:r>
    </w:p>
    <w:p>
      <w:pPr>
        <w:pStyle w:val="BodyText"/>
      </w:pPr>
      <w:r>
        <w:t xml:space="preserve">EN — Your phone number</w:t>
      </w:r>
      <w:r>
        <w:br/>
      </w:r>
      <w:r>
        <w:t xml:space="preserve">FR — Votre numéro de téléphone</w:t>
      </w:r>
      <w:r>
        <w:br/>
      </w:r>
      <w:r>
        <w:t xml:space="preserve">ES — Su número de teléfono</w:t>
      </w:r>
    </w:p>
    <w:p>
      <w:pPr>
        <w:pStyle w:val="BodyText"/>
      </w:pPr>
      <w:r>
        <w:rPr>
          <w:rStyle w:val="VerbatimChar"/>
          <w:b/>
          <w:bCs/>
        </w:rPr>
        <w:t xml:space="preserve">form.country</w:t>
      </w:r>
    </w:p>
    <w:p>
      <w:pPr>
        <w:pStyle w:val="BodyText"/>
      </w:pPr>
      <w:r>
        <w:t xml:space="preserve">EN — Country of residence</w:t>
      </w:r>
      <w:r>
        <w:br/>
      </w:r>
      <w:r>
        <w:t xml:space="preserve">FR — Pays de résidence</w:t>
      </w:r>
      <w:r>
        <w:br/>
      </w:r>
      <w:r>
        <w:t xml:space="preserve">ES — País de residencia</w:t>
      </w:r>
    </w:p>
    <w:p>
      <w:pPr>
        <w:pStyle w:val="BodyText"/>
      </w:pPr>
      <w:r>
        <w:rPr>
          <w:rStyle w:val="VerbatimChar"/>
          <w:b/>
          <w:bCs/>
        </w:rPr>
        <w:t xml:space="preserve">form.countryPlaceholder</w:t>
      </w:r>
    </w:p>
    <w:p>
      <w:pPr>
        <w:pStyle w:val="BodyText"/>
      </w:pPr>
      <w:r>
        <w:t xml:space="preserve">EN — Select a country</w:t>
      </w:r>
      <w:r>
        <w:br/>
      </w:r>
      <w:r>
        <w:t xml:space="preserve">FR — Sélectionnez un pays</w:t>
      </w:r>
      <w:r>
        <w:br/>
      </w:r>
      <w:r>
        <w:t xml:space="preserve">ES — Seleccione un país</w:t>
      </w:r>
    </w:p>
    <w:p>
      <w:pPr>
        <w:pStyle w:val="BodyText"/>
      </w:pPr>
      <w:r>
        <w:rPr>
          <w:rStyle w:val="VerbatimChar"/>
          <w:b/>
          <w:bCs/>
        </w:rPr>
        <w:t xml:space="preserve">form.message</w:t>
      </w:r>
    </w:p>
    <w:p>
      <w:pPr>
        <w:pStyle w:val="BodyText"/>
      </w:pPr>
      <w:r>
        <w:t xml:space="preserve">EN — How can we assist you?</w:t>
      </w:r>
      <w:r>
        <w:br/>
      </w:r>
      <w:r>
        <w:t xml:space="preserve">FR — Comment pouvons-nous vous aider ?</w:t>
      </w:r>
      <w:r>
        <w:br/>
      </w:r>
      <w:r>
        <w:t xml:space="preserve">ES — ¿Cómo podemos ayudarle?</w:t>
      </w:r>
    </w:p>
    <w:p>
      <w:pPr>
        <w:pStyle w:val="BodyText"/>
      </w:pPr>
      <w:r>
        <w:rPr>
          <w:rStyle w:val="VerbatimChar"/>
          <w:b/>
          <w:bCs/>
        </w:rPr>
        <w:t xml:space="preserve">form.messagePlaceholder</w:t>
      </w:r>
    </w:p>
    <w:p>
      <w:pPr>
        <w:pStyle w:val="BodyText"/>
      </w:pPr>
      <w:r>
        <w:t xml:space="preserve">EN — Please tell us more about your enquiry</w:t>
      </w:r>
      <w:r>
        <w:br/>
      </w:r>
      <w:r>
        <w:t xml:space="preserve">FR — Merci de nous en dire plus sur votre demande</w:t>
      </w:r>
      <w:r>
        <w:br/>
      </w:r>
      <w:r>
        <w:t xml:space="preserve">ES — Cuéntenos más sobre su consulta</w:t>
      </w:r>
    </w:p>
    <w:p>
      <w:pPr>
        <w:pStyle w:val="BodyText"/>
      </w:pPr>
      <w:r>
        <w:rPr>
          <w:rStyle w:val="VerbatimChar"/>
          <w:b/>
          <w:bCs/>
        </w:rPr>
        <w:t xml:space="preserve">form.consent</w:t>
      </w:r>
    </w:p>
    <w:p>
      <w:pPr>
        <w:pStyle w:val="BodyText"/>
      </w:pPr>
      <w:r>
        <w:t xml:space="preserve">EN — I confirm that I have read and accept the Privacy Policy.</w:t>
      </w:r>
      <w:r>
        <w:br/>
      </w:r>
      <w:r>
        <w:t xml:space="preserve">FR — Je confirme avoir lu et accepté la Politique de confidentialité.</w:t>
      </w:r>
      <w:r>
        <w:br/>
      </w:r>
      <w:r>
        <w:t xml:space="preserve">ES — Confirmo que he leído y acepto la Política de Privacidad.</w:t>
      </w:r>
    </w:p>
    <w:p>
      <w:pPr>
        <w:pStyle w:val="BodyText"/>
      </w:pPr>
      <w:r>
        <w:rPr>
          <w:rStyle w:val="VerbatimChar"/>
          <w:b/>
          <w:bCs/>
        </w:rPr>
        <w:t xml:space="preserve">form.submit</w:t>
      </w:r>
    </w:p>
    <w:p>
      <w:pPr>
        <w:pStyle w:val="BodyText"/>
      </w:pPr>
      <w:r>
        <w:t xml:space="preserve">EN — Submit enquiry →</w:t>
      </w:r>
      <w:r>
        <w:br/>
      </w:r>
      <w:r>
        <w:t xml:space="preserve">FR — Envoyer la demande</w:t>
      </w:r>
      <w:r>
        <w:br/>
      </w:r>
      <w:r>
        <w:t xml:space="preserve">ES — Enviar consulta</w:t>
      </w:r>
    </w:p>
    <w:p>
      <w:pPr>
        <w:pStyle w:val="BodyText"/>
      </w:pPr>
      <w:r>
        <w:rPr>
          <w:rStyle w:val="VerbatimChar"/>
          <w:b/>
          <w:bCs/>
        </w:rPr>
        <w:t xml:space="preserve">form.sending</w:t>
      </w:r>
    </w:p>
    <w:p>
      <w:pPr>
        <w:pStyle w:val="BodyText"/>
      </w:pPr>
      <w:r>
        <w:t xml:space="preserve">EN — Sending…</w:t>
      </w:r>
      <w:r>
        <w:br/>
      </w:r>
      <w:r>
        <w:t xml:space="preserve">FR — Envoi en cours…</w:t>
      </w:r>
      <w:r>
        <w:br/>
      </w:r>
      <w:r>
        <w:t xml:space="preserve">ES — Enviando…</w:t>
      </w:r>
    </w:p>
    <w:p>
      <w:pPr>
        <w:pStyle w:val="BodyText"/>
      </w:pPr>
      <w:r>
        <w:rPr>
          <w:rStyle w:val="VerbatimChar"/>
          <w:b/>
          <w:bCs/>
        </w:rPr>
        <w:t xml:space="preserve">form.thankYou</w:t>
      </w:r>
    </w:p>
    <w:p>
      <w:pPr>
        <w:pStyle w:val="BodyText"/>
      </w:pPr>
      <w:r>
        <w:t xml:space="preserve">EN — Thank you. We will be in touch shortly.</w:t>
      </w:r>
      <w:r>
        <w:br/>
      </w:r>
      <w:r>
        <w:t xml:space="preserve">FR — Merci. Nous vous répondrons rapidement.</w:t>
      </w:r>
      <w:r>
        <w:br/>
      </w:r>
      <w:r>
        <w:t xml:space="preserve">ES — Gracias. Nos pondremos en contacto con usted en breve.</w:t>
      </w:r>
    </w:p>
    <w:p>
      <w:pPr>
        <w:pStyle w:val="BodyText"/>
      </w:pPr>
      <w:r>
        <w:rPr>
          <w:rStyle w:val="VerbatimChar"/>
          <w:b/>
          <w:bCs/>
        </w:rPr>
        <w:t xml:space="preserve">form.replyNote</w:t>
      </w:r>
    </w:p>
    <w:p>
      <w:pPr>
        <w:pStyle w:val="BodyText"/>
      </w:pPr>
      <w:r>
        <w:t xml:space="preserve">EN — We reply to every enquiry, usually within one working day.</w:t>
      </w:r>
      <w:r>
        <w:br/>
      </w:r>
      <w:r>
        <w:t xml:space="preserve">FR — Nous répondons à chaque demande, généralement sous un jour ouvré.</w:t>
      </w:r>
      <w:r>
        <w:br/>
      </w:r>
      <w:r>
        <w:t xml:space="preserve">ES — Respondemos a cada consulta, normalmente en un día laborable.</w:t>
      </w:r>
    </w:p>
    <w:p>
      <w:pPr>
        <w:pStyle w:val="BodyText"/>
      </w:pPr>
      <w:r>
        <w:rPr>
          <w:rStyle w:val="VerbatimChar"/>
          <w:b/>
          <w:bCs/>
        </w:rPr>
        <w:t xml:space="preserve">form.errorGeneric</w:t>
      </w:r>
    </w:p>
    <w:p>
      <w:pPr>
        <w:pStyle w:val="BodyText"/>
      </w:pPr>
      <w:r>
        <w:t xml:space="preserve">EN — Something went wrong. Please try again.</w:t>
      </w:r>
      <w:r>
        <w:br/>
      </w:r>
      <w:r>
        <w:t xml:space="preserve">FR — Une erreur est survenue. Veuillez réessayer.</w:t>
      </w:r>
      <w:r>
        <w:br/>
      </w:r>
      <w:r>
        <w:t xml:space="preserve">ES — Algo ha fallado. Por favor, inténtelo de nuevo.</w:t>
      </w:r>
    </w:p>
    <w:p>
      <w:pPr>
        <w:pStyle w:val="BodyText"/>
      </w:pPr>
      <w:r>
        <w:rPr>
          <w:rStyle w:val="VerbatimChar"/>
          <w:b/>
          <w:bCs/>
        </w:rPr>
        <w:t xml:space="preserve">form.errorInterest</w:t>
      </w:r>
    </w:p>
    <w:p>
      <w:pPr>
        <w:pStyle w:val="BodyText"/>
      </w:pPr>
      <w:r>
        <w:t xml:space="preserve">EN — Please select an area of interest.</w:t>
      </w:r>
      <w:r>
        <w:br/>
      </w:r>
      <w:r>
        <w:t xml:space="preserve">FR — Veuillez sélectionner un domaine.</w:t>
      </w:r>
      <w:r>
        <w:br/>
      </w:r>
      <w:r>
        <w:t xml:space="preserve">ES — Por favor, seleccione un área de interés.</w:t>
      </w:r>
    </w:p>
    <w:p>
      <w:pPr>
        <w:pStyle w:val="BodyText"/>
      </w:pPr>
      <w:r>
        <w:rPr>
          <w:rStyle w:val="VerbatimChar"/>
          <w:b/>
          <w:bCs/>
        </w:rPr>
        <w:t xml:space="preserve">form.errorName</w:t>
      </w:r>
    </w:p>
    <w:p>
      <w:pPr>
        <w:pStyle w:val="BodyText"/>
      </w:pPr>
      <w:r>
        <w:t xml:space="preserve">EN — Please tell us your name.</w:t>
      </w:r>
      <w:r>
        <w:br/>
      </w:r>
      <w:r>
        <w:t xml:space="preserve">FR — Veuillez nous indiquer votre nom.</w:t>
      </w:r>
      <w:r>
        <w:br/>
      </w:r>
      <w:r>
        <w:t xml:space="preserve">ES — Por favor, indíquenos su nombre.</w:t>
      </w:r>
    </w:p>
    <w:p>
      <w:pPr>
        <w:pStyle w:val="BodyText"/>
      </w:pPr>
      <w:r>
        <w:rPr>
          <w:rStyle w:val="VerbatimChar"/>
          <w:b/>
          <w:bCs/>
        </w:rPr>
        <w:t xml:space="preserve">form.errorEmail</w:t>
      </w:r>
    </w:p>
    <w:p>
      <w:pPr>
        <w:pStyle w:val="BodyText"/>
      </w:pPr>
      <w:r>
        <w:t xml:space="preserve">EN — Please enter a valid email address.</w:t>
      </w:r>
      <w:r>
        <w:br/>
      </w:r>
      <w:r>
        <w:t xml:space="preserve">FR — Veuillez saisir une adresse e-mail valide.</w:t>
      </w:r>
      <w:r>
        <w:br/>
      </w:r>
      <w:r>
        <w:t xml:space="preserve">ES — Por favor, introduzca una dirección de correo electrónico válida.</w:t>
      </w:r>
    </w:p>
    <w:p>
      <w:pPr>
        <w:pStyle w:val="BodyText"/>
      </w:pPr>
      <w:r>
        <w:rPr>
          <w:rStyle w:val="VerbatimChar"/>
          <w:b/>
          <w:bCs/>
        </w:rPr>
        <w:t xml:space="preserve">form.errorConsent</w:t>
      </w:r>
    </w:p>
    <w:p>
      <w:pPr>
        <w:pStyle w:val="BodyText"/>
      </w:pPr>
      <w:r>
        <w:t xml:space="preserve">EN — We need your consent to contact you.</w:t>
      </w:r>
      <w:r>
        <w:br/>
      </w:r>
      <w:r>
        <w:t xml:space="preserve">FR — Votre consentement est requis pour vous contacter.</w:t>
      </w:r>
      <w:r>
        <w:br/>
      </w:r>
      <w:r>
        <w:t xml:space="preserve">ES — Necesitamos su consentimiento para contactarle.</w:t>
      </w:r>
    </w:p>
    <w:p>
      <w:pPr>
        <w:pStyle w:val="BodyText"/>
      </w:pPr>
      <w:r>
        <w:rPr>
          <w:rStyle w:val="VerbatimChar"/>
          <w:b/>
          <w:bCs/>
        </w:rPr>
        <w:t xml:space="preserve">form.hero.title</w:t>
      </w:r>
    </w:p>
    <w:p>
      <w:pPr>
        <w:pStyle w:val="BodyText"/>
      </w:pPr>
      <w:r>
        <w:t xml:space="preserve">EN — How can we assist you?</w:t>
      </w:r>
      <w:r>
        <w:br/>
      </w:r>
      <w:r>
        <w:t xml:space="preserve">FR — Comment pouvons-nous vous accompagner ?</w:t>
      </w:r>
      <w:r>
        <w:br/>
      </w:r>
      <w:r>
        <w:t xml:space="preserve">ES — ¿Cómo podemos ayudarle?</w:t>
      </w:r>
    </w:p>
    <w:bookmarkEnd w:id="24"/>
    <w:bookmarkStart w:id="29" w:name="options"/>
    <w:p>
      <w:pPr>
        <w:pStyle w:val="Heading2"/>
      </w:pPr>
      <w:r>
        <w:t xml:space="preserve">options</w:t>
      </w:r>
    </w:p>
    <w:bookmarkStart w:id="25" w:name="options0-property-advisory"/>
    <w:p>
      <w:pPr>
        <w:pStyle w:val="Heading3"/>
      </w:pPr>
      <w:r>
        <w:t xml:space="preserve">options[0] — Property Advisory</w:t>
      </w:r>
    </w:p>
    <w:p>
      <w:pPr>
        <w:pStyle w:val="FirstParagraph"/>
      </w:pPr>
      <w:r>
        <w:rPr>
          <w:rStyle w:val="VerbatimChar"/>
          <w:b/>
          <w:bCs/>
        </w:rPr>
        <w:t xml:space="preserve">options[0].label</w:t>
      </w:r>
    </w:p>
    <w:p>
      <w:pPr>
        <w:pStyle w:val="BodyText"/>
      </w:pPr>
      <w:r>
        <w:t xml:space="preserve">EN — Property Advisory</w:t>
      </w:r>
      <w:r>
        <w:br/>
      </w:r>
      <w:r>
        <w:t xml:space="preserve">FR — Conseil immobilier</w:t>
      </w:r>
      <w:r>
        <w:br/>
      </w:r>
      <w:r>
        <w:t xml:space="preserve">ES — Asesoramiento inmobiliario</w:t>
      </w:r>
    </w:p>
    <w:bookmarkEnd w:id="25"/>
    <w:bookmarkStart w:id="26" w:name="options1-legal-advisory"/>
    <w:p>
      <w:pPr>
        <w:pStyle w:val="Heading3"/>
      </w:pPr>
      <w:r>
        <w:t xml:space="preserve">options[1] — Legal Advisory</w:t>
      </w:r>
    </w:p>
    <w:p>
      <w:pPr>
        <w:pStyle w:val="FirstParagraph"/>
      </w:pPr>
      <w:r>
        <w:rPr>
          <w:rStyle w:val="VerbatimChar"/>
          <w:b/>
          <w:bCs/>
        </w:rPr>
        <w:t xml:space="preserve">options[1].label</w:t>
      </w:r>
    </w:p>
    <w:p>
      <w:pPr>
        <w:pStyle w:val="BodyText"/>
      </w:pPr>
      <w:r>
        <w:t xml:space="preserve">EN — Legal Advisory</w:t>
      </w:r>
      <w:r>
        <w:br/>
      </w:r>
      <w:r>
        <w:t xml:space="preserve">FR — Conseil juridique</w:t>
      </w:r>
      <w:r>
        <w:br/>
      </w:r>
      <w:r>
        <w:t xml:space="preserve">ES — Asesoramiento jurídico</w:t>
      </w:r>
    </w:p>
    <w:bookmarkEnd w:id="26"/>
    <w:bookmarkStart w:id="27" w:name="options2-private-client-advisory"/>
    <w:p>
      <w:pPr>
        <w:pStyle w:val="Heading3"/>
      </w:pPr>
      <w:r>
        <w:t xml:space="preserve">options[2] — Private Client Advisory</w:t>
      </w:r>
    </w:p>
    <w:p>
      <w:pPr>
        <w:pStyle w:val="FirstParagraph"/>
      </w:pPr>
      <w:r>
        <w:rPr>
          <w:rStyle w:val="VerbatimChar"/>
          <w:b/>
          <w:bCs/>
        </w:rPr>
        <w:t xml:space="preserve">options[2].label</w:t>
      </w:r>
    </w:p>
    <w:p>
      <w:pPr>
        <w:pStyle w:val="BodyText"/>
      </w:pPr>
      <w:r>
        <w:t xml:space="preserve">EN — Private Client Advisory</w:t>
      </w:r>
      <w:r>
        <w:br/>
      </w:r>
      <w:r>
        <w:t xml:space="preserve">FR — Conseil aux clients privés</w:t>
      </w:r>
      <w:r>
        <w:br/>
      </w:r>
      <w:r>
        <w:t xml:space="preserve">ES — Asesoramiento para clientes privados</w:t>
      </w:r>
    </w:p>
    <w:bookmarkEnd w:id="27"/>
    <w:bookmarkStart w:id="28" w:name="options3-another-matter"/>
    <w:p>
      <w:pPr>
        <w:pStyle w:val="Heading3"/>
      </w:pPr>
      <w:r>
        <w:t xml:space="preserve">options[3] — Another Matter</w:t>
      </w:r>
    </w:p>
    <w:p>
      <w:pPr>
        <w:pStyle w:val="FirstParagraph"/>
      </w:pPr>
      <w:r>
        <w:rPr>
          <w:rStyle w:val="VerbatimChar"/>
          <w:b/>
          <w:bCs/>
        </w:rPr>
        <w:t xml:space="preserve">options[3].label</w:t>
      </w:r>
    </w:p>
    <w:p>
      <w:pPr>
        <w:pStyle w:val="BodyText"/>
      </w:pPr>
      <w:r>
        <w:t xml:space="preserve">EN — Another Matter</w:t>
      </w:r>
      <w:r>
        <w:br/>
      </w:r>
      <w:r>
        <w:t xml:space="preserve">FR — Autre demande</w:t>
      </w:r>
      <w:r>
        <w:br/>
      </w:r>
      <w:r>
        <w:t xml:space="preserve">ES — Otro asunto</w:t>
      </w:r>
    </w:p>
    <w:bookmarkEnd w:id="28"/>
    <w:bookmarkEnd w:id="29"/>
    <w:bookmarkStart w:id="30" w:name="aside"/>
    <w:p>
      <w:pPr>
        <w:pStyle w:val="Heading2"/>
      </w:pPr>
      <w:r>
        <w:t xml:space="preserve">aside</w:t>
      </w:r>
    </w:p>
    <w:p>
      <w:pPr>
        <w:pStyle w:val="FirstParagraph"/>
      </w:pPr>
      <w:r>
        <w:rPr>
          <w:rStyle w:val="VerbatimChar"/>
          <w:b/>
          <w:bCs/>
        </w:rPr>
        <w:t xml:space="preserve">aside.heading</w:t>
      </w:r>
    </w:p>
    <w:p>
      <w:pPr>
        <w:pStyle w:val="BodyText"/>
      </w:pPr>
      <w:r>
        <w:t xml:space="preserve">EN — Discretion is at the heart of everything we do.</w:t>
      </w:r>
      <w:r>
        <w:br/>
      </w:r>
      <w:r>
        <w:t xml:space="preserve">FR — La discrétion est au cœur de tout ce que nous faisons.</w:t>
      </w:r>
      <w:r>
        <w:br/>
      </w:r>
      <w:r>
        <w:t xml:space="preserve">ES — La discreción está en el centro de todo lo que hacemos.</w:t>
      </w:r>
    </w:p>
    <w:p>
      <w:pPr>
        <w:pStyle w:val="BodyText"/>
      </w:pPr>
      <w:r>
        <w:rPr>
          <w:rStyle w:val="VerbatimChar"/>
          <w:b/>
          <w:bCs/>
        </w:rPr>
        <w:t xml:space="preserve">aside.body</w:t>
      </w:r>
    </w:p>
    <w:p>
      <w:pPr>
        <w:pStyle w:val="BodyText"/>
      </w:pPr>
      <w:r>
        <w:t xml:space="preserve">EN — Your enquiry is confidential and will be read only by a partner.</w:t>
      </w:r>
      <w:r>
        <w:br/>
      </w:r>
      <w:r>
        <w:t xml:space="preserve">FR — Votre demande est confidentielle et sera traitée personnellement par un membre de notre équipe.</w:t>
      </w:r>
      <w:r>
        <w:br/>
      </w:r>
      <w:r>
        <w:t xml:space="preserve">ES — Su consulta es confidencial y será atendida personalmente por un miembro de nuestro equipo.</w:t>
      </w:r>
    </w:p>
    <w:bookmarkEnd w:id="30"/>
    <w:bookmarkEnd w:id="31"/>
    <w:bookmarkStart w:id="35" w:name="home-page"/>
    <w:p>
      <w:pPr>
        <w:pStyle w:val="Heading1"/>
      </w:pPr>
      <w:r>
        <w:t xml:space="preserve">Home page</w:t>
      </w:r>
    </w:p>
    <w:p>
      <w:pPr>
        <w:pStyle w:val="FirstParagraph"/>
      </w:pPr>
      <w:r>
        <w:rPr>
          <w:rStyle w:val="VerbatimChar"/>
          <w:b/>
          <w:bCs/>
        </w:rPr>
        <w:t xml:space="preserve">home.hero.alt</w:t>
      </w:r>
    </w:p>
    <w:p>
      <w:pPr>
        <w:pStyle w:val="BodyText"/>
      </w:pPr>
      <w:r>
        <w:t xml:space="preserve">EN — Marbella, Spain</w:t>
      </w:r>
      <w:r>
        <w:br/>
      </w:r>
      <w:r>
        <w:t xml:space="preserve">FR — Marbella, Espagne</w:t>
      </w:r>
      <w:r>
        <w:br/>
      </w:r>
      <w:r>
        <w:t xml:space="preserve">ES — Marbella, España</w:t>
      </w:r>
    </w:p>
    <w:p>
      <w:pPr>
        <w:pStyle w:val="BodyText"/>
      </w:pPr>
      <w:r>
        <w:rPr>
          <w:rStyle w:val="VerbatimChar"/>
          <w:b/>
          <w:bCs/>
        </w:rPr>
        <w:t xml:space="preserve">home.hero.heading</w:t>
      </w:r>
    </w:p>
    <w:p>
      <w:pPr>
        <w:pStyle w:val="BodyText"/>
      </w:pPr>
      <w:r>
        <w:t xml:space="preserve">EN — Lawyers &amp; Property Advisers</w:t>
      </w:r>
      <w:r>
        <w:br/>
      </w:r>
      <w:r>
        <w:t xml:space="preserve">FR — Avocats &amp; Conseillers Immobiliers</w:t>
      </w:r>
      <w:r>
        <w:br/>
      </w:r>
      <w:r>
        <w:t xml:space="preserve">ES — Abogados &amp; Asesores Inmobiliarios</w:t>
      </w:r>
    </w:p>
    <w:p>
      <w:pPr>
        <w:pStyle w:val="BodyText"/>
      </w:pPr>
      <w:r>
        <w:rPr>
          <w:rStyle w:val="VerbatimChar"/>
          <w:b/>
          <w:bCs/>
        </w:rPr>
        <w:t xml:space="preserve">home.hero.sub</w:t>
      </w:r>
    </w:p>
    <w:p>
      <w:pPr>
        <w:pStyle w:val="BodyText"/>
      </w:pPr>
      <w:r>
        <w:t xml:space="preserve">EN — Based in Marbella</w:t>
      </w:r>
      <w:r>
        <w:br/>
      </w:r>
      <w:r>
        <w:t xml:space="preserve">FR — Basés à Marbella</w:t>
      </w:r>
      <w:r>
        <w:br/>
      </w:r>
      <w:r>
        <w:t xml:space="preserve">ES — Con base en Marbella</w:t>
      </w:r>
    </w:p>
    <w:p>
      <w:pPr>
        <w:pStyle w:val="BodyText"/>
      </w:pPr>
      <w:r>
        <w:rPr>
          <w:rStyle w:val="VerbatimChar"/>
          <w:b/>
          <w:bCs/>
        </w:rPr>
        <w:t xml:space="preserve">home.hero.body</w:t>
      </w:r>
    </w:p>
    <w:p>
      <w:pPr>
        <w:pStyle w:val="BodyText"/>
      </w:pPr>
      <w:r>
        <w:t xml:space="preserve">EN — Legal expertise and tailored property advice for international clients. We help you buy, sell, and invest in Spain, while advising on your wider legal, business, and family matters.</w:t>
      </w:r>
      <w:r>
        <w:br/>
      </w:r>
      <w:r>
        <w:t xml:space="preserve">FR — Expertise juridique et conseil immobilier personnalisé pour une clientèle internationale. Nous vous accompagnons dans l’achat, la vente et l’investissement en Espagne, tout en vous conseillant sur vos questions juridiques, professionnelles et familiales.</w:t>
      </w:r>
      <w:r>
        <w:br/>
      </w:r>
      <w:r>
        <w:t xml:space="preserve">ES — Experiencia jurídica y asesoramiento inmobiliario personalizado para clientes internacionales. Le ayudamos a comprar, vender e invertir en España, además de asesorarle en sus asuntos jurídicos, empresariales y familiares.</w:t>
      </w:r>
    </w:p>
    <w:p>
      <w:pPr>
        <w:pStyle w:val="BodyText"/>
      </w:pPr>
      <w:r>
        <w:rPr>
          <w:rStyle w:val="VerbatimChar"/>
          <w:b/>
          <w:bCs/>
        </w:rPr>
        <w:t xml:space="preserve">home.intro.heading</w:t>
      </w:r>
    </w:p>
    <w:p>
      <w:pPr>
        <w:pStyle w:val="BodyText"/>
      </w:pPr>
      <w:r>
        <w:t xml:space="preserve">EN — Beyond Property.</w:t>
      </w:r>
      <w:r>
        <w:br/>
      </w:r>
      <w:r>
        <w:t xml:space="preserve">FR — Au-delà de l’immobilier.</w:t>
      </w:r>
      <w:r>
        <w:br/>
      </w:r>
      <w:r>
        <w:t xml:space="preserve">ES — Más allá del inmobiliario.</w:t>
      </w:r>
    </w:p>
    <w:p>
      <w:pPr>
        <w:pStyle w:val="BodyText"/>
      </w:pPr>
      <w:r>
        <w:rPr>
          <w:rStyle w:val="VerbatimChar"/>
          <w:b/>
          <w:bCs/>
        </w:rPr>
        <w:t xml:space="preserve">home.intro.body[0]</w:t>
      </w:r>
    </w:p>
    <w:p>
      <w:pPr>
        <w:pStyle w:val="BodyText"/>
      </w:pPr>
      <w:r>
        <w:t xml:space="preserve">EN — With extensive experience in Spanish law, we bring together legal, property and private client advisory under one roof. From an initial investment or property acquisition to the ongoing management of your interests in Spain, we provide a single, trusted point of contact.</w:t>
      </w:r>
      <w:r>
        <w:br/>
      </w:r>
      <w:r>
        <w:t xml:space="preserve">FR — Forts d’une solide expérience en droit espagnol, nous réunissons conseil juridique, immobilier et accompagnement de clientèle privée au sein d’une même structure. D’un premier investissement ou d’une acquisition immobilière à la gestion continue de vos intérêts en Espagne, nous vous offrons un interlocuteur de confiance unique.</w:t>
      </w:r>
      <w:r>
        <w:br/>
      </w:r>
      <w:r>
        <w:t xml:space="preserve">ES — Con una amplia experiencia en derecho español, reunimos asesoramiento jurídico, inmobiliario y de clientes privados en una misma firma. Desde una primera inversión o adquisición inmobiliaria hasta la gestión continuada de sus intereses en España, le ofrecemos un único interlocutor de confianza.</w:t>
      </w:r>
    </w:p>
    <w:p>
      <w:pPr>
        <w:pStyle w:val="BodyText"/>
      </w:pPr>
      <w:r>
        <w:rPr>
          <w:rStyle w:val="VerbatimChar"/>
          <w:b/>
          <w:bCs/>
        </w:rPr>
        <w:t xml:space="preserve">home.intro.sideTitle</w:t>
      </w:r>
    </w:p>
    <w:p>
      <w:pPr>
        <w:pStyle w:val="BodyText"/>
      </w:pPr>
      <w:r>
        <w:t xml:space="preserve">EN — Legal expertise at our core</w:t>
      </w:r>
      <w:r>
        <w:br/>
      </w:r>
      <w:r>
        <w:t xml:space="preserve">FR — L’expertise juridique au cœur de notre approche</w:t>
      </w:r>
      <w:r>
        <w:br/>
      </w:r>
      <w:r>
        <w:t xml:space="preserve">ES — La experiencia jurídica, en el centro de nuestro trabajo</w:t>
      </w:r>
    </w:p>
    <w:p>
      <w:pPr>
        <w:pStyle w:val="BodyText"/>
      </w:pPr>
      <w:r>
        <w:rPr>
          <w:rStyle w:val="VerbatimChar"/>
          <w:b/>
          <w:bCs/>
        </w:rPr>
        <w:t xml:space="preserve">home.intro.sideBody</w:t>
      </w:r>
    </w:p>
    <w:p>
      <w:pPr>
        <w:pStyle w:val="BodyText"/>
      </w:pPr>
      <w:r>
        <w:t xml:space="preserve">EN — All our services are delivered with a legal foundation, ensuring your interests are protected at every step.</w:t>
      </w:r>
      <w:r>
        <w:br/>
      </w:r>
      <w:r>
        <w:t xml:space="preserve">FR — Tous nos services reposent sur une solide base juridique, afin de garantir la protection de vos intérêts à chaque étape.</w:t>
      </w:r>
      <w:r>
        <w:br/>
      </w:r>
      <w:r>
        <w:t xml:space="preserve">ES — Todos nuestros servicios se prestan sobre una sólida base jurídica, garantizando la protección de sus intereses en cada etapa.</w:t>
      </w:r>
    </w:p>
    <w:bookmarkStart w:id="32" w:name="home.practiceareas0-property"/>
    <w:p>
      <w:pPr>
        <w:pStyle w:val="Heading2"/>
      </w:pPr>
      <w:r>
        <w:t xml:space="preserve">home.practiceAreas[0] — Property</w:t>
      </w:r>
    </w:p>
    <w:p>
      <w:pPr>
        <w:pStyle w:val="FirstParagraph"/>
      </w:pPr>
      <w:r>
        <w:rPr>
          <w:rStyle w:val="VerbatimChar"/>
          <w:b/>
          <w:bCs/>
        </w:rPr>
        <w:t xml:space="preserve">home.practiceAreas[0].title</w:t>
      </w:r>
    </w:p>
    <w:p>
      <w:pPr>
        <w:pStyle w:val="BodyText"/>
      </w:pPr>
      <w:r>
        <w:t xml:space="preserve">EN — Property</w:t>
      </w:r>
      <w:r>
        <w:br/>
      </w:r>
      <w:r>
        <w:t xml:space="preserve">FR — Propriété</w:t>
      </w:r>
      <w:r>
        <w:br/>
      </w:r>
      <w:r>
        <w:t xml:space="preserve">ES — Propiedad</w:t>
      </w:r>
    </w:p>
    <w:p>
      <w:pPr>
        <w:pStyle w:val="BodyText"/>
      </w:pPr>
      <w:r>
        <w:rPr>
          <w:rStyle w:val="VerbatimChar"/>
          <w:b/>
          <w:bCs/>
        </w:rPr>
        <w:t xml:space="preserve">home.practiceAreas[0].items[0]</w:t>
      </w:r>
    </w:p>
    <w:p>
      <w:pPr>
        <w:pStyle w:val="BodyText"/>
      </w:pPr>
      <w:r>
        <w:t xml:space="preserve">EN — Buy</w:t>
      </w:r>
      <w:r>
        <w:br/>
      </w:r>
      <w:r>
        <w:t xml:space="preserve">FR — Achat</w:t>
      </w:r>
      <w:r>
        <w:br/>
      </w:r>
      <w:r>
        <w:t xml:space="preserve">ES — Compra</w:t>
      </w:r>
    </w:p>
    <w:p>
      <w:pPr>
        <w:pStyle w:val="BodyText"/>
      </w:pPr>
      <w:r>
        <w:rPr>
          <w:rStyle w:val="VerbatimChar"/>
          <w:b/>
          <w:bCs/>
        </w:rPr>
        <w:t xml:space="preserve">home.practiceAreas[0].items[1]</w:t>
      </w:r>
    </w:p>
    <w:p>
      <w:pPr>
        <w:pStyle w:val="BodyText"/>
      </w:pPr>
      <w:r>
        <w:t xml:space="preserve">EN — Sell</w:t>
      </w:r>
      <w:r>
        <w:br/>
      </w:r>
      <w:r>
        <w:t xml:space="preserve">FR — Vente</w:t>
      </w:r>
      <w:r>
        <w:br/>
      </w:r>
      <w:r>
        <w:t xml:space="preserve">ES — Venta</w:t>
      </w:r>
    </w:p>
    <w:p>
      <w:pPr>
        <w:pStyle w:val="BodyText"/>
      </w:pPr>
      <w:r>
        <w:rPr>
          <w:rStyle w:val="VerbatimChar"/>
          <w:b/>
          <w:bCs/>
        </w:rPr>
        <w:t xml:space="preserve">home.practiceAreas[0].items[2]</w:t>
      </w:r>
    </w:p>
    <w:p>
      <w:pPr>
        <w:pStyle w:val="BodyText"/>
      </w:pPr>
      <w:r>
        <w:t xml:space="preserve">EN — Private Search</w:t>
      </w:r>
      <w:r>
        <w:br/>
      </w:r>
      <w:r>
        <w:t xml:space="preserve">FR — Recherche privée</w:t>
      </w:r>
      <w:r>
        <w:br/>
      </w:r>
      <w:r>
        <w:t xml:space="preserve">ES — Búsqueda privada</w:t>
      </w:r>
    </w:p>
    <w:p>
      <w:pPr>
        <w:pStyle w:val="BodyText"/>
      </w:pPr>
      <w:r>
        <w:rPr>
          <w:rStyle w:val="VerbatimChar"/>
          <w:b/>
          <w:bCs/>
        </w:rPr>
        <w:t xml:space="preserve">home.practiceAreas[0].items[3]</w:t>
      </w:r>
    </w:p>
    <w:p>
      <w:pPr>
        <w:pStyle w:val="BodyText"/>
      </w:pPr>
      <w:r>
        <w:t xml:space="preserve">EN — Selected Residences</w:t>
      </w:r>
      <w:r>
        <w:br/>
      </w:r>
      <w:r>
        <w:t xml:space="preserve">FR — Résidences sélectionnées</w:t>
      </w:r>
      <w:r>
        <w:br/>
      </w:r>
      <w:r>
        <w:t xml:space="preserve">ES — Residencias seleccionadas</w:t>
      </w:r>
    </w:p>
    <w:bookmarkEnd w:id="32"/>
    <w:bookmarkStart w:id="33" w:name="home.practiceareas1-legal"/>
    <w:p>
      <w:pPr>
        <w:pStyle w:val="Heading2"/>
      </w:pPr>
      <w:r>
        <w:t xml:space="preserve">home.practiceAreas[1] — Legal</w:t>
      </w:r>
    </w:p>
    <w:p>
      <w:pPr>
        <w:pStyle w:val="FirstParagraph"/>
      </w:pPr>
      <w:r>
        <w:rPr>
          <w:rStyle w:val="VerbatimChar"/>
          <w:b/>
          <w:bCs/>
        </w:rPr>
        <w:t xml:space="preserve">home.practiceAreas[1].title</w:t>
      </w:r>
    </w:p>
    <w:p>
      <w:pPr>
        <w:pStyle w:val="BodyText"/>
      </w:pPr>
      <w:r>
        <w:t xml:space="preserve">EN — Legal</w:t>
      </w:r>
      <w:r>
        <w:br/>
      </w:r>
      <w:r>
        <w:t xml:space="preserve">FR — Juridique</w:t>
      </w:r>
      <w:r>
        <w:br/>
      </w:r>
      <w:r>
        <w:t xml:space="preserve">ES — Legal</w:t>
      </w:r>
    </w:p>
    <w:p>
      <w:pPr>
        <w:pStyle w:val="BodyText"/>
      </w:pPr>
      <w:r>
        <w:rPr>
          <w:rStyle w:val="VerbatimChar"/>
          <w:b/>
          <w:bCs/>
        </w:rPr>
        <w:t xml:space="preserve">home.practiceAreas[1].items[0]</w:t>
      </w:r>
    </w:p>
    <w:p>
      <w:pPr>
        <w:pStyle w:val="BodyText"/>
      </w:pPr>
      <w:r>
        <w:t xml:space="preserve">EN — Real Estate Law</w:t>
      </w:r>
      <w:r>
        <w:br/>
      </w:r>
      <w:r>
        <w:t xml:space="preserve">FR — Droit immobilier</w:t>
      </w:r>
      <w:r>
        <w:br/>
      </w:r>
      <w:r>
        <w:t xml:space="preserve">ES — Derecho inmobiliario</w:t>
      </w:r>
    </w:p>
    <w:p>
      <w:pPr>
        <w:pStyle w:val="BodyText"/>
      </w:pPr>
      <w:r>
        <w:rPr>
          <w:rStyle w:val="VerbatimChar"/>
          <w:b/>
          <w:bCs/>
        </w:rPr>
        <w:t xml:space="preserve">home.practiceAreas[1].items[1]</w:t>
      </w:r>
    </w:p>
    <w:p>
      <w:pPr>
        <w:pStyle w:val="BodyText"/>
      </w:pPr>
      <w:r>
        <w:t xml:space="preserve">EN — Tax &amp; Structuring</w:t>
      </w:r>
      <w:r>
        <w:br/>
      </w:r>
      <w:r>
        <w:t xml:space="preserve">FR — Fiscalité &amp; structuration</w:t>
      </w:r>
      <w:r>
        <w:br/>
      </w:r>
      <w:r>
        <w:t xml:space="preserve">ES — Fiscalidad y estructuración</w:t>
      </w:r>
    </w:p>
    <w:p>
      <w:pPr>
        <w:pStyle w:val="BodyText"/>
      </w:pPr>
      <w:r>
        <w:rPr>
          <w:rStyle w:val="VerbatimChar"/>
          <w:b/>
          <w:bCs/>
        </w:rPr>
        <w:t xml:space="preserve">home.practiceAreas[1].items[2]</w:t>
      </w:r>
    </w:p>
    <w:p>
      <w:pPr>
        <w:pStyle w:val="BodyText"/>
      </w:pPr>
      <w:r>
        <w:t xml:space="preserve">EN — Corporate &amp; Investment</w:t>
      </w:r>
      <w:r>
        <w:br/>
      </w:r>
      <w:r>
        <w:t xml:space="preserve">FR — Droit des sociétés &amp; investissement</w:t>
      </w:r>
      <w:r>
        <w:br/>
      </w:r>
      <w:r>
        <w:t xml:space="preserve">ES — Derecho societario e inversión</w:t>
      </w:r>
    </w:p>
    <w:p>
      <w:pPr>
        <w:pStyle w:val="BodyText"/>
      </w:pPr>
      <w:r>
        <w:rPr>
          <w:rStyle w:val="VerbatimChar"/>
          <w:b/>
          <w:bCs/>
        </w:rPr>
        <w:t xml:space="preserve">home.practiceAreas[1].items[3]</w:t>
      </w:r>
    </w:p>
    <w:p>
      <w:pPr>
        <w:pStyle w:val="BodyText"/>
      </w:pPr>
      <w:r>
        <w:t xml:space="preserve">EN — Residency &amp; Relocation</w:t>
      </w:r>
      <w:r>
        <w:br/>
      </w:r>
      <w:r>
        <w:t xml:space="preserve">FR — Résidence &amp; relocalisation</w:t>
      </w:r>
      <w:r>
        <w:br/>
      </w:r>
      <w:r>
        <w:t xml:space="preserve">ES — Residencia y reubicación</w:t>
      </w:r>
    </w:p>
    <w:bookmarkEnd w:id="33"/>
    <w:bookmarkStart w:id="34" w:name="Xa203ba936a5d50f7ebf4918d73216aabf1d61de"/>
    <w:p>
      <w:pPr>
        <w:pStyle w:val="Heading2"/>
      </w:pPr>
      <w:r>
        <w:t xml:space="preserve">home.practiceAreas[2] — Private Client Services</w:t>
      </w:r>
    </w:p>
    <w:p>
      <w:pPr>
        <w:pStyle w:val="FirstParagraph"/>
      </w:pPr>
      <w:r>
        <w:rPr>
          <w:rStyle w:val="VerbatimChar"/>
          <w:b/>
          <w:bCs/>
        </w:rPr>
        <w:t xml:space="preserve">home.practiceAreas[2].title</w:t>
      </w:r>
    </w:p>
    <w:p>
      <w:pPr>
        <w:pStyle w:val="BodyText"/>
      </w:pPr>
      <w:r>
        <w:t xml:space="preserve">EN — Private Client Services</w:t>
      </w:r>
      <w:r>
        <w:br/>
      </w:r>
      <w:r>
        <w:t xml:space="preserve">FR — Clientèle privée</w:t>
      </w:r>
      <w:r>
        <w:br/>
      </w:r>
      <w:r>
        <w:t xml:space="preserve">ES — Cliente privado</w:t>
      </w:r>
    </w:p>
    <w:p>
      <w:pPr>
        <w:pStyle w:val="BodyText"/>
      </w:pPr>
      <w:r>
        <w:rPr>
          <w:rStyle w:val="VerbatimChar"/>
          <w:b/>
          <w:bCs/>
        </w:rPr>
        <w:t xml:space="preserve">home.practiceAreas[2].items[0]</w:t>
      </w:r>
    </w:p>
    <w:p>
      <w:pPr>
        <w:pStyle w:val="BodyText"/>
      </w:pPr>
      <w:r>
        <w:t xml:space="preserve">EN — Relocation to Spain</w:t>
      </w:r>
      <w:r>
        <w:br/>
      </w:r>
      <w:r>
        <w:t xml:space="preserve">FR — Installation en Espagne</w:t>
      </w:r>
      <w:r>
        <w:br/>
      </w:r>
      <w:r>
        <w:t xml:space="preserve">ES — Reubicación en España</w:t>
      </w:r>
    </w:p>
    <w:p>
      <w:pPr>
        <w:pStyle w:val="BodyText"/>
      </w:pPr>
      <w:r>
        <w:rPr>
          <w:rStyle w:val="VerbatimChar"/>
          <w:b/>
          <w:bCs/>
        </w:rPr>
        <w:t xml:space="preserve">home.practiceAreas[2].items[1]</w:t>
      </w:r>
    </w:p>
    <w:p>
      <w:pPr>
        <w:pStyle w:val="BodyText"/>
      </w:pPr>
      <w:r>
        <w:t xml:space="preserve">EN — Architecture &amp; Renovation</w:t>
      </w:r>
      <w:r>
        <w:br/>
      </w:r>
      <w:r>
        <w:t xml:space="preserve">FR — Architecture &amp; rénovation</w:t>
      </w:r>
      <w:r>
        <w:br/>
      </w:r>
      <w:r>
        <w:t xml:space="preserve">ES — Arquitectura y reforma</w:t>
      </w:r>
    </w:p>
    <w:p>
      <w:pPr>
        <w:pStyle w:val="BodyText"/>
      </w:pPr>
      <w:r>
        <w:rPr>
          <w:rStyle w:val="VerbatimChar"/>
          <w:b/>
          <w:bCs/>
        </w:rPr>
        <w:t xml:space="preserve">home.practiceAreas[2].items[2]</w:t>
      </w:r>
    </w:p>
    <w:p>
      <w:pPr>
        <w:pStyle w:val="BodyText"/>
      </w:pPr>
      <w:r>
        <w:t xml:space="preserve">EN — Private Home Management</w:t>
      </w:r>
      <w:r>
        <w:br/>
      </w:r>
      <w:r>
        <w:t xml:space="preserve">FR — Gestion privée de résidence</w:t>
      </w:r>
      <w:r>
        <w:br/>
      </w:r>
      <w:r>
        <w:t xml:space="preserve">ES — Gestión privada del hogar</w:t>
      </w:r>
    </w:p>
    <w:p>
      <w:pPr>
        <w:pStyle w:val="BodyText"/>
      </w:pPr>
      <w:r>
        <w:rPr>
          <w:rStyle w:val="VerbatimChar"/>
          <w:b/>
          <w:bCs/>
        </w:rPr>
        <w:t xml:space="preserve">home.practiceAreas[2].items[3]</w:t>
      </w:r>
    </w:p>
    <w:p>
      <w:pPr>
        <w:pStyle w:val="BodyText"/>
      </w:pPr>
      <w:r>
        <w:t xml:space="preserve">EN — Concierge Services</w:t>
      </w:r>
      <w:r>
        <w:br/>
      </w:r>
      <w:r>
        <w:t xml:space="preserve">FR — Services de conciergerie</w:t>
      </w:r>
      <w:r>
        <w:br/>
      </w:r>
      <w:r>
        <w:t xml:space="preserve">ES — Servicios de concierge</w:t>
      </w:r>
    </w:p>
    <w:p>
      <w:pPr>
        <w:pStyle w:val="BodyText"/>
      </w:pPr>
      <w:r>
        <w:rPr>
          <w:rStyle w:val="VerbatimChar"/>
          <w:b/>
          <w:bCs/>
        </w:rPr>
        <w:t xml:space="preserve">home.cta.heading</w:t>
      </w:r>
    </w:p>
    <w:p>
      <w:pPr>
        <w:pStyle w:val="BodyText"/>
      </w:pPr>
      <w:r>
        <w:t xml:space="preserve">EN — Every client is unique.</w:t>
      </w:r>
      <w:r>
        <w:br/>
      </w:r>
      <w:r>
        <w:t xml:space="preserve">FR — Chaque client est unique.</w:t>
      </w:r>
      <w:r>
        <w:br/>
      </w:r>
      <w:r>
        <w:t xml:space="preserve">ES — Cada cliente es único.</w:t>
      </w:r>
    </w:p>
    <w:p>
      <w:pPr>
        <w:pStyle w:val="BodyText"/>
      </w:pPr>
      <w:r>
        <w:rPr>
          <w:rStyle w:val="VerbatimChar"/>
          <w:b/>
          <w:bCs/>
        </w:rPr>
        <w:t xml:space="preserve">home.cta.subline</w:t>
      </w:r>
    </w:p>
    <w:p>
      <w:pPr>
        <w:pStyle w:val="BodyText"/>
      </w:pPr>
      <w:r>
        <w:t xml:space="preserve">EN — Tell us about your plans in Spain.</w:t>
      </w:r>
      <w:r>
        <w:br/>
      </w:r>
      <w:r>
        <w:t xml:space="preserve">FR — Parlez-nous de vos projets en Espagne.</w:t>
      </w:r>
      <w:r>
        <w:br/>
      </w:r>
      <w:r>
        <w:t xml:space="preserve">ES — Cuéntenos de sus proyectos en España.</w:t>
      </w:r>
    </w:p>
    <w:bookmarkEnd w:id="34"/>
    <w:bookmarkEnd w:id="35"/>
    <w:bookmarkStart w:id="45" w:name="about-page"/>
    <w:p>
      <w:pPr>
        <w:pStyle w:val="Heading1"/>
      </w:pPr>
      <w:r>
        <w:t xml:space="preserve">About page</w:t>
      </w:r>
    </w:p>
    <w:p>
      <w:pPr>
        <w:pStyle w:val="FirstParagraph"/>
      </w:pPr>
      <w:r>
        <w:rPr>
          <w:rStyle w:val="VerbatimChar"/>
          <w:b/>
          <w:bCs/>
        </w:rPr>
        <w:t xml:space="preserve">about.hero.title</w:t>
      </w:r>
    </w:p>
    <w:p>
      <w:pPr>
        <w:pStyle w:val="BodyText"/>
      </w:pPr>
      <w:r>
        <w:t xml:space="preserve">EN — Built on trust. Shaped around our clients.</w:t>
      </w:r>
      <w:r>
        <w:br/>
      </w:r>
      <w:r>
        <w:t xml:space="preserve">FR — Fondé sur la confiance. Façonné autour de nos clients.</w:t>
      </w:r>
      <w:r>
        <w:br/>
      </w:r>
      <w:r>
        <w:t xml:space="preserve">ES — Basado en la confianza. Creciendo junto a nuestros clientes.</w:t>
      </w:r>
    </w:p>
    <w:p>
      <w:pPr>
        <w:pStyle w:val="BodyText"/>
      </w:pPr>
      <w:r>
        <w:rPr>
          <w:rStyle w:val="VerbatimChar"/>
          <w:b/>
          <w:bCs/>
        </w:rPr>
        <w:t xml:space="preserve">about.hero.body[0]</w:t>
      </w:r>
    </w:p>
    <w:p>
      <w:pPr>
        <w:pStyle w:val="BodyText"/>
      </w:pPr>
      <w:r>
        <w:t xml:space="preserve">EN — Legal Boutique Advisers was founded in 2021 by lawyers with more than 25 years of experience advising private and international clients in Spain. The firm was built around a simple principle: every client’s circumstances are different, and their advice should be too.</w:t>
      </w:r>
      <w:r>
        <w:br/>
      </w:r>
      <w:r>
        <w:t xml:space="preserve">FR — Legal Boutique Advisers a été fondé en 2021 par des avocats bénéficiant de plus de 25 ans d’expérience dans l’accompagnement d’une clientèle privée et internationale en Espagne. Le cabinet s’est construit autour d’un principe simple : chaque client a une situation unique, et les conseils qui lui sont apportés doivent l’être également.</w:t>
      </w:r>
      <w:r>
        <w:br/>
      </w:r>
      <w:r>
        <w:t xml:space="preserve">ES — Legal Boutique Advisers fue fundado en 2021 por abogados con más de 25 años de experiencia en el asesoramiento a clientes privados e internacionales en España. El despacho se creó en torno a un principio sencillo: las circunstancias de cada cliente son únicas y su asesoramiento también debe serlo.</w:t>
      </w:r>
    </w:p>
    <w:p>
      <w:pPr>
        <w:pStyle w:val="BodyText"/>
      </w:pPr>
      <w:r>
        <w:rPr>
          <w:rStyle w:val="VerbatimChar"/>
          <w:b/>
          <w:bCs/>
        </w:rPr>
        <w:t xml:space="preserve">about.hero.body[1]</w:t>
      </w:r>
    </w:p>
    <w:p>
      <w:pPr>
        <w:pStyle w:val="BodyText"/>
      </w:pPr>
      <w:r>
        <w:t xml:space="preserve">EN — Over the years, our international clients increasingly turned to us not only for legal matters, but for guidance around their properties, investments and lives in Spain.</w:t>
      </w:r>
      <w:r>
        <w:br/>
      </w:r>
      <w:r>
        <w:t xml:space="preserve">FR — Au fil des années, nos clients internationaux se sont de plus en plus tournés vers nous non seulement pour leurs questions juridiques, mais aussi pour être accompagnés dans leurs projets immobiliers, leurs investissements et leur vie en Espagne.</w:t>
      </w:r>
      <w:r>
        <w:br/>
      </w:r>
      <w:r>
        <w:t xml:space="preserve">ES — Con los años, nuestros clientes internacionales comenzaron a recurrir a nosotros no solo para cuestiones jurídicas, sino también para recibir orientación sobre sus propiedades, inversiones y vida en España.</w:t>
      </w:r>
    </w:p>
    <w:p>
      <w:pPr>
        <w:pStyle w:val="BodyText"/>
      </w:pPr>
      <w:r>
        <w:rPr>
          <w:rStyle w:val="VerbatimChar"/>
          <w:b/>
          <w:bCs/>
        </w:rPr>
        <w:t xml:space="preserve">about.hero.body[2]</w:t>
      </w:r>
    </w:p>
    <w:p>
      <w:pPr>
        <w:pStyle w:val="BodyText"/>
      </w:pPr>
      <w:r>
        <w:t xml:space="preserve">EN — Our firm has evolved to meet those needs.</w:t>
      </w:r>
      <w:r>
        <w:br/>
      </w:r>
      <w:r>
        <w:t xml:space="preserve">FR — Notre cabinet a évolué pour répondre à ces besoins.</w:t>
      </w:r>
      <w:r>
        <w:br/>
      </w:r>
      <w:r>
        <w:t xml:space="preserve">ES — Nuestro despacho ha evolucionado para responder a esas necesidades.</w:t>
      </w:r>
    </w:p>
    <w:p>
      <w:pPr>
        <w:pStyle w:val="BodyText"/>
      </w:pPr>
      <w:r>
        <w:rPr>
          <w:rStyle w:val="VerbatimChar"/>
          <w:b/>
          <w:bCs/>
        </w:rPr>
        <w:t xml:space="preserve">about.hero.body[3]</w:t>
      </w:r>
    </w:p>
    <w:p>
      <w:pPr>
        <w:pStyle w:val="BodyText"/>
      </w:pPr>
      <w:r>
        <w:t xml:space="preserve">EN — Today, Legal Boutique Advisers brings together legal expertise, property advisory and private client services, providing one trusted point of contact for clients establishing, investing or maintaining interests in Spain.</w:t>
      </w:r>
      <w:r>
        <w:br/>
      </w:r>
      <w:r>
        <w:t xml:space="preserve">FR — Aujourd’hui, Legal Boutique Advisers réunit expertise juridique, conseil immobilier et services aux clients privés, offrant un interlocuteur de confiance unique aux personnes qui s’installent, investissent ou maintiennent des intérêts en Espagne.</w:t>
      </w:r>
      <w:r>
        <w:br/>
      </w:r>
      <w:r>
        <w:t xml:space="preserve">ES — Hoy, Legal Boutique Advisers reúne experiencia jurídica, asesoramiento inmobiliario y servicios para clientes privados, ofreciendo un único punto de contacto de confianza para quienes se establecen, invierten o mantienen intereses en España.</w:t>
      </w:r>
    </w:p>
    <w:p>
      <w:pPr>
        <w:pStyle w:val="BodyText"/>
      </w:pPr>
      <w:r>
        <w:rPr>
          <w:rStyle w:val="VerbatimChar"/>
          <w:b/>
          <w:bCs/>
        </w:rPr>
        <w:t xml:space="preserve">about.legacy.eyebrow</w:t>
      </w:r>
    </w:p>
    <w:p>
      <w:pPr>
        <w:pStyle w:val="BodyText"/>
      </w:pPr>
      <w:r>
        <w:t xml:space="preserve">EN — From one generation to the next</w:t>
      </w:r>
      <w:r>
        <w:br/>
      </w:r>
      <w:r>
        <w:t xml:space="preserve">FR — D’une génération à la suivante</w:t>
      </w:r>
      <w:r>
        <w:br/>
      </w:r>
      <w:r>
        <w:t xml:space="preserve">ES — De una generación a la siguiente</w:t>
      </w:r>
    </w:p>
    <w:p>
      <w:pPr>
        <w:pStyle w:val="BodyText"/>
      </w:pPr>
      <w:r>
        <w:rPr>
          <w:rStyle w:val="VerbatimChar"/>
          <w:b/>
          <w:bCs/>
        </w:rPr>
        <w:t xml:space="preserve">about.legacy.title</w:t>
      </w:r>
    </w:p>
    <w:p>
      <w:pPr>
        <w:pStyle w:val="BodyText"/>
      </w:pPr>
      <w:r>
        <w:t xml:space="preserve">EN — A legacy of experience. A vision for the future.</w:t>
      </w:r>
      <w:r>
        <w:br/>
      </w:r>
      <w:r>
        <w:t xml:space="preserve">FR — Un héritage d’expérience. Une vision pour l’avenir.</w:t>
      </w:r>
      <w:r>
        <w:br/>
      </w:r>
      <w:r>
        <w:t xml:space="preserve">ES — Un legado de experiencia. Una visión de futuro.</w:t>
      </w:r>
    </w:p>
    <w:p>
      <w:pPr>
        <w:pStyle w:val="BodyText"/>
      </w:pPr>
      <w:r>
        <w:rPr>
          <w:rStyle w:val="VerbatimChar"/>
          <w:b/>
          <w:bCs/>
        </w:rPr>
        <w:t xml:space="preserve">about.legacy.body[0]</w:t>
      </w:r>
    </w:p>
    <w:p>
      <w:pPr>
        <w:pStyle w:val="BodyText"/>
      </w:pPr>
      <w:r>
        <w:t xml:space="preserve">EN — Lawyer and founder of Legal Boutique Advisers, Marisela has over 25 years of experience advising private and international clients in Spain. Her practice focuses on real estate, investment and taxation, with particular expertise in guiding clients through property transactions, investment structures and complex legal and tax matters. Throughout her career, she has built long-standing relationships with clients who value her personal approach, discretion and in-depth knowledge of the Spanish market.</w:t>
      </w:r>
      <w:r>
        <w:br/>
      </w:r>
      <w:r>
        <w:t xml:space="preserve">FR — Avocate et fondatrice de Legal Boutique Advisers, Marisela possède plus de 25 ans d’expérience dans le conseil auprès d’une clientèle privée et internationale en Espagne. Elle est spécialisée en droit immobilier, investissement et fiscalité, et accompagne ses clients dans leurs opérations immobilières, la structuration de leurs investissements ainsi que dans leurs problématiques juridiques et fiscales, avec une approche personnelle et discrète.</w:t>
      </w:r>
      <w:r>
        <w:br/>
      </w:r>
      <w:r>
        <w:t xml:space="preserve">ES — Abogada y fundadora de Legal Boutique Advisers, Marisela cuenta con más de 25 años de experiencia asesorando a clientes privados e internacionales en España. Está especializada en derecho inmobiliario, inversiones y fiscalidad, acompañando a sus clientes en operaciones inmobiliarias, estructuración de inversiones y otros asuntos jurídicos y fiscales, siempre desde un enfoque personal y discreto.</w:t>
      </w:r>
    </w:p>
    <w:p>
      <w:pPr>
        <w:pStyle w:val="BodyText"/>
      </w:pPr>
      <w:r>
        <w:rPr>
          <w:rStyle w:val="VerbatimChar"/>
          <w:b/>
          <w:bCs/>
        </w:rPr>
        <w:t xml:space="preserve">about.legacy.body[1]</w:t>
      </w:r>
    </w:p>
    <w:p>
      <w:pPr>
        <w:pStyle w:val="BodyText"/>
      </w:pPr>
      <w:r>
        <w:t xml:space="preserve">EN — Bringing together established legal experience with a new generation of international perspective, the firm continues to evolve while remaining intentionally boutique.</w:t>
      </w:r>
      <w:r>
        <w:br/>
      </w:r>
      <w:r>
        <w:t xml:space="preserve">FR — En associant une expérience juridique établie à la perspective internationale d’une nouvelle génération, le cabinet continue d’évoluer tout en restant volontairement boutique.</w:t>
      </w:r>
      <w:r>
        <w:br/>
      </w:r>
      <w:r>
        <w:t xml:space="preserve">ES — Combinando una consolidada experiencia jurídica con la perspectiva internacional de una nueva generación, el despacho continúa evolucionando sin dejar de ser deliberadamente boutique.</w:t>
      </w:r>
    </w:p>
    <w:p>
      <w:pPr>
        <w:pStyle w:val="BodyText"/>
      </w:pPr>
      <w:r>
        <w:rPr>
          <w:rStyle w:val="VerbatimChar"/>
          <w:b/>
          <w:bCs/>
        </w:rPr>
        <w:t xml:space="preserve">about.legacy.body[2]</w:t>
      </w:r>
    </w:p>
    <w:p>
      <w:pPr>
        <w:pStyle w:val="BodyText"/>
      </w:pPr>
      <w:r>
        <w:t xml:space="preserve">EN — Our commitment is unchanged: personal relationships, discreet advice and solutions tailored to each client’s life and goals in Spain.</w:t>
      </w:r>
      <w:r>
        <w:br/>
      </w:r>
      <w:r>
        <w:t xml:space="preserve">FR — Notre engagement demeure inchangé : des relations personnelles, des conseils discrets et des solutions adaptées à la vie et aux objectifs de chaque client en Espagne.</w:t>
      </w:r>
      <w:r>
        <w:br/>
      </w:r>
      <w:r>
        <w:t xml:space="preserve">ES — Nuestro compromiso permanece intacto: relaciones personales, asesoramiento discreto y soluciones adaptadas a la vida y los objetivos de cada cliente en España.</w:t>
      </w:r>
    </w:p>
    <w:p>
      <w:pPr>
        <w:pStyle w:val="BodyText"/>
      </w:pPr>
      <w:r>
        <w:rPr>
          <w:rStyle w:val="VerbatimChar"/>
          <w:b/>
          <w:bCs/>
        </w:rPr>
        <w:t xml:space="preserve">about.team.heading</w:t>
      </w:r>
    </w:p>
    <w:p>
      <w:pPr>
        <w:pStyle w:val="BodyText"/>
      </w:pPr>
      <w:r>
        <w:t xml:space="preserve">EN — Our Team</w:t>
      </w:r>
      <w:r>
        <w:br/>
      </w:r>
      <w:r>
        <w:t xml:space="preserve">FR — Notre équipe</w:t>
      </w:r>
      <w:r>
        <w:br/>
      </w:r>
      <w:r>
        <w:t xml:space="preserve">ES — Nuestro equipo</w:t>
      </w:r>
    </w:p>
    <w:bookmarkStart w:id="36" w:name="about.team.members0-marisela-castro-abad"/>
    <w:p>
      <w:pPr>
        <w:pStyle w:val="Heading2"/>
      </w:pPr>
      <w:r>
        <w:t xml:space="preserve">about.team.members[0] — Marisela Castro Abad</w:t>
      </w:r>
    </w:p>
    <w:p>
      <w:pPr>
        <w:pStyle w:val="FirstParagraph"/>
      </w:pPr>
      <w:r>
        <w:rPr>
          <w:rStyle w:val="VerbatimChar"/>
          <w:b/>
          <w:bCs/>
        </w:rPr>
        <w:t xml:space="preserve">about.team.members[0].name</w:t>
      </w:r>
    </w:p>
    <w:p>
      <w:pPr>
        <w:pStyle w:val="BodyText"/>
      </w:pPr>
      <w:r>
        <w:t xml:space="preserve">EN — Marisela Castro Abad</w:t>
      </w:r>
      <w:r>
        <w:br/>
      </w:r>
      <w:r>
        <w:t xml:space="preserve">FR — Marisela Castro Abad</w:t>
      </w:r>
      <w:r>
        <w:br/>
      </w:r>
      <w:r>
        <w:t xml:space="preserve">ES — Marisela Castro Abad</w:t>
      </w:r>
    </w:p>
    <w:p>
      <w:pPr>
        <w:pStyle w:val="BodyText"/>
      </w:pPr>
      <w:r>
        <w:rPr>
          <w:rStyle w:val="VerbatimChar"/>
          <w:b/>
          <w:bCs/>
        </w:rPr>
        <w:t xml:space="preserve">about.team.members[0].role</w:t>
      </w:r>
    </w:p>
    <w:p>
      <w:pPr>
        <w:pStyle w:val="BodyText"/>
      </w:pPr>
      <w:r>
        <w:t xml:space="preserve">EN — Founder &amp; Managing Lawyer</w:t>
      </w:r>
      <w:r>
        <w:br/>
      </w:r>
      <w:r>
        <w:t xml:space="preserve">FR — Fondatrice &amp; Avocate dirigeante</w:t>
      </w:r>
      <w:r>
        <w:br/>
      </w:r>
      <w:r>
        <w:t xml:space="preserve">ES — Fundadora y Abogada Directora</w:t>
      </w:r>
    </w:p>
    <w:p>
      <w:pPr>
        <w:pStyle w:val="BodyText"/>
      </w:pPr>
      <w:r>
        <w:rPr>
          <w:rStyle w:val="VerbatimChar"/>
          <w:b/>
          <w:bCs/>
        </w:rPr>
        <w:t xml:space="preserve">about.team.members[0].bio</w:t>
      </w:r>
    </w:p>
    <w:p>
      <w:pPr>
        <w:pStyle w:val="BodyText"/>
      </w:pPr>
      <w:r>
        <w:t xml:space="preserve">EN — Lawyer and founder of Legal Boutique Advisers, with extensive experience in real estate, taxation and international private client matters.</w:t>
      </w:r>
      <w:r>
        <w:br/>
      </w:r>
      <w:r>
        <w:t xml:space="preserve">FR — Avocate et fondatrice de Legal Boutique Advisers, elle dispose d’une vaste expérience en immobilier, fiscalité et conseil aux clients privés internationaux.</w:t>
      </w:r>
      <w:r>
        <w:br/>
      </w:r>
      <w:r>
        <w:t xml:space="preserve">ES — Abogada y fundadora de Legal Boutique Advisers, con amplia experiencia en derecho inmobiliario, fiscalidad y asuntos de clientes privados internacionales.</w:t>
      </w:r>
    </w:p>
    <w:bookmarkEnd w:id="36"/>
    <w:bookmarkStart w:id="37" w:name="about.team.members1-esther-neville"/>
    <w:p>
      <w:pPr>
        <w:pStyle w:val="Heading2"/>
      </w:pPr>
      <w:r>
        <w:t xml:space="preserve">about.team.members[1] — Esther Neville</w:t>
      </w:r>
    </w:p>
    <w:p>
      <w:pPr>
        <w:pStyle w:val="FirstParagraph"/>
      </w:pPr>
      <w:r>
        <w:rPr>
          <w:rStyle w:val="VerbatimChar"/>
          <w:b/>
          <w:bCs/>
        </w:rPr>
        <w:t xml:space="preserve">about.team.members[1].name</w:t>
      </w:r>
    </w:p>
    <w:p>
      <w:pPr>
        <w:pStyle w:val="BodyText"/>
      </w:pPr>
      <w:r>
        <w:t xml:space="preserve">EN — Esther Neville</w:t>
      </w:r>
      <w:r>
        <w:br/>
      </w:r>
      <w:r>
        <w:t xml:space="preserve">FR — Esther Neville</w:t>
      </w:r>
      <w:r>
        <w:br/>
      </w:r>
      <w:r>
        <w:t xml:space="preserve">ES — Esther Neville</w:t>
      </w:r>
    </w:p>
    <w:p>
      <w:pPr>
        <w:pStyle w:val="BodyText"/>
      </w:pPr>
      <w:r>
        <w:rPr>
          <w:rStyle w:val="VerbatimChar"/>
          <w:b/>
          <w:bCs/>
        </w:rPr>
        <w:t xml:space="preserve">about.team.members[1].role</w:t>
      </w:r>
    </w:p>
    <w:p>
      <w:pPr>
        <w:pStyle w:val="BodyText"/>
      </w:pPr>
      <w:r>
        <w:t xml:space="preserve">EN — Property &amp; Private Client Adviser</w:t>
      </w:r>
      <w:r>
        <w:br/>
      </w:r>
      <w:r>
        <w:t xml:space="preserve">FR — Conseillère en Immobilier &amp; Clientèle Privée</w:t>
      </w:r>
      <w:r>
        <w:br/>
      </w:r>
      <w:r>
        <w:t xml:space="preserve">ES — Asesora Inmobiliaria y de Clientes Privados</w:t>
      </w:r>
    </w:p>
    <w:p>
      <w:pPr>
        <w:pStyle w:val="BodyText"/>
      </w:pPr>
      <w:r>
        <w:rPr>
          <w:rStyle w:val="VerbatimChar"/>
          <w:b/>
          <w:bCs/>
        </w:rPr>
        <w:t xml:space="preserve">about.team.members[1].bio</w:t>
      </w:r>
    </w:p>
    <w:p>
      <w:pPr>
        <w:pStyle w:val="BodyText"/>
      </w:pPr>
      <w:r>
        <w:t xml:space="preserve">EN — With a background in law and a Master’s in Law and Economics, Esther leads the firm’s property and private client advisory, working with an international clientele on their investments and life in Spain.</w:t>
      </w:r>
      <w:r>
        <w:br/>
      </w:r>
      <w:r>
        <w:t xml:space="preserve">FR — Issue d’une formation juridique et titulaire d’un Master en Droit et Économie, Esther dirige les activités de conseil immobilier et de clientèle privée du cabinet, accompagnant une clientèle internationale dans ses investissements et sa vie en Espagne.</w:t>
      </w:r>
      <w:r>
        <w:br/>
      </w:r>
      <w:r>
        <w:t xml:space="preserve">ES — Con formación jurídica y un Máster en Derecho y Economía, Esther dirige el asesoramiento inmobiliario y de clientes privados del despacho, acompañando a una clientela internacional en sus inversiones y proyectos en España.</w:t>
      </w:r>
    </w:p>
    <w:bookmarkEnd w:id="37"/>
    <w:bookmarkStart w:id="38" w:name="about.team.members2-bettina-r.-lindstrøm"/>
    <w:p>
      <w:pPr>
        <w:pStyle w:val="Heading2"/>
      </w:pPr>
      <w:r>
        <w:t xml:space="preserve">about.team.members[2] — Bettina R. Lindstrøm</w:t>
      </w:r>
    </w:p>
    <w:p>
      <w:pPr>
        <w:pStyle w:val="FirstParagraph"/>
      </w:pPr>
      <w:r>
        <w:rPr>
          <w:rStyle w:val="VerbatimChar"/>
          <w:b/>
          <w:bCs/>
        </w:rPr>
        <w:t xml:space="preserve">about.team.members[2].name</w:t>
      </w:r>
    </w:p>
    <w:p>
      <w:pPr>
        <w:pStyle w:val="BodyText"/>
      </w:pPr>
      <w:r>
        <w:t xml:space="preserve">EN — Bettina R. Lindstrøm</w:t>
      </w:r>
      <w:r>
        <w:br/>
      </w:r>
      <w:r>
        <w:t xml:space="preserve">FR — Bettina R. Lindstrøm</w:t>
      </w:r>
      <w:r>
        <w:br/>
      </w:r>
      <w:r>
        <w:t xml:space="preserve">ES — Bettina R. Lindstrøm</w:t>
      </w:r>
    </w:p>
    <w:p>
      <w:pPr>
        <w:pStyle w:val="BodyText"/>
      </w:pPr>
      <w:r>
        <w:rPr>
          <w:rStyle w:val="VerbatimChar"/>
          <w:b/>
          <w:bCs/>
        </w:rPr>
        <w:t xml:space="preserve">about.team.members[2].role</w:t>
      </w:r>
    </w:p>
    <w:p>
      <w:pPr>
        <w:pStyle w:val="BodyText"/>
      </w:pPr>
      <w:r>
        <w:t xml:space="preserve">EN — Collaborating Architect</w:t>
      </w:r>
      <w:r>
        <w:br/>
      </w:r>
      <w:r>
        <w:t xml:space="preserve">FR — Architecte collaboratrice</w:t>
      </w:r>
      <w:r>
        <w:br/>
      </w:r>
      <w:r>
        <w:t xml:space="preserve">ES — Arquitecta Colaboradora</w:t>
      </w:r>
    </w:p>
    <w:p>
      <w:pPr>
        <w:pStyle w:val="BodyText"/>
      </w:pPr>
      <w:r>
        <w:rPr>
          <w:rStyle w:val="VerbatimChar"/>
          <w:b/>
          <w:bCs/>
        </w:rPr>
        <w:t xml:space="preserve">about.team.members[2].bio</w:t>
      </w:r>
    </w:p>
    <w:p>
      <w:pPr>
        <w:pStyle w:val="BodyText"/>
      </w:pPr>
      <w:r>
        <w:t xml:space="preserve">EN — Architect specialising in architecture, urban planning and environmentally considered design. She collaborates with our clients on projects ranging from renovations to new builds.</w:t>
      </w:r>
      <w:r>
        <w:br/>
      </w:r>
      <w:r>
        <w:t xml:space="preserve">FR — Architecte spécialisée en architecture, urbanisme et conception respectueuse de l’environnement. Elle accompagne nos clients sur des projets allant de la rénovation à la construction neuve.</w:t>
      </w:r>
      <w:r>
        <w:br/>
      </w:r>
      <w:r>
        <w:t xml:space="preserve">ES — Arquitecta especializada en arquitectura, urbanismo y diseño respetuoso con el medio ambiente. Colabora con nuestros clientes en proyectos que abarcan desde reformas hasta obra nueva.</w:t>
      </w:r>
    </w:p>
    <w:bookmarkEnd w:id="38"/>
    <w:bookmarkStart w:id="39" w:name="Xddb7bf37b53e8b09aa08e547de88d6f8e1359f4"/>
    <w:p>
      <w:pPr>
        <w:pStyle w:val="Heading2"/>
      </w:pPr>
      <w:r>
        <w:t xml:space="preserve">about.team.members[3] — José Luis Díaz Vázquez</w:t>
      </w:r>
    </w:p>
    <w:p>
      <w:pPr>
        <w:pStyle w:val="FirstParagraph"/>
      </w:pPr>
      <w:r>
        <w:rPr>
          <w:rStyle w:val="VerbatimChar"/>
          <w:b/>
          <w:bCs/>
        </w:rPr>
        <w:t xml:space="preserve">about.team.members[3].name</w:t>
      </w:r>
    </w:p>
    <w:p>
      <w:pPr>
        <w:pStyle w:val="BodyText"/>
      </w:pPr>
      <w:r>
        <w:t xml:space="preserve">EN — José Luis Díaz Vázquez</w:t>
      </w:r>
      <w:r>
        <w:br/>
      </w:r>
      <w:r>
        <w:t xml:space="preserve">FR — José Luis Díaz Vázquez</w:t>
      </w:r>
      <w:r>
        <w:br/>
      </w:r>
      <w:r>
        <w:t xml:space="preserve">ES — José Luis Díaz Vázquez</w:t>
      </w:r>
    </w:p>
    <w:p>
      <w:pPr>
        <w:pStyle w:val="BodyText"/>
      </w:pPr>
      <w:r>
        <w:rPr>
          <w:rStyle w:val="VerbatimChar"/>
          <w:b/>
          <w:bCs/>
        </w:rPr>
        <w:t xml:space="preserve">about.team.members[3].role</w:t>
      </w:r>
    </w:p>
    <w:p>
      <w:pPr>
        <w:pStyle w:val="BodyText"/>
      </w:pPr>
      <w:r>
        <w:t xml:space="preserve">EN — Legal Counsel</w:t>
      </w:r>
      <w:r>
        <w:br/>
      </w:r>
      <w:r>
        <w:t xml:space="preserve">FR — Conseil juridique</w:t>
      </w:r>
      <w:r>
        <w:br/>
      </w:r>
      <w:r>
        <w:t xml:space="preserve">ES — Asesor Jurídico</w:t>
      </w:r>
    </w:p>
    <w:p>
      <w:pPr>
        <w:pStyle w:val="BodyText"/>
      </w:pPr>
      <w:r>
        <w:rPr>
          <w:rStyle w:val="VerbatimChar"/>
          <w:b/>
          <w:bCs/>
        </w:rPr>
        <w:t xml:space="preserve">about.team.members[3].bio</w:t>
      </w:r>
    </w:p>
    <w:p>
      <w:pPr>
        <w:pStyle w:val="BodyText"/>
      </w:pPr>
      <w:r>
        <w:t xml:space="preserve">EN — Lawyer specialising in employment and labour law, advising both companies and individuals across Spain.</w:t>
      </w:r>
      <w:r>
        <w:br/>
      </w:r>
      <w:r>
        <w:t xml:space="preserve">FR — Avocat spécialisé en droit du travail, il conseille entreprises et particuliers dans toute l’Espagne.</w:t>
      </w:r>
      <w:r>
        <w:br/>
      </w:r>
      <w:r>
        <w:t xml:space="preserve">ES — Abogado especializado en derecho laboral, asesorando tanto a empresas como a particulares en toda España.</w:t>
      </w:r>
    </w:p>
    <w:bookmarkEnd w:id="39"/>
    <w:bookmarkStart w:id="40" w:name="X4f8e7b05a03a40a8010f6ff9aa4c98db8f9a551"/>
    <w:p>
      <w:pPr>
        <w:pStyle w:val="Heading2"/>
      </w:pPr>
      <w:r>
        <w:t xml:space="preserve">about.team.members[4] — Galina Dimitrova Nencheva</w:t>
      </w:r>
    </w:p>
    <w:p>
      <w:pPr>
        <w:pStyle w:val="FirstParagraph"/>
      </w:pPr>
      <w:r>
        <w:rPr>
          <w:rStyle w:val="VerbatimChar"/>
          <w:b/>
          <w:bCs/>
        </w:rPr>
        <w:t xml:space="preserve">about.team.members[4].name</w:t>
      </w:r>
    </w:p>
    <w:p>
      <w:pPr>
        <w:pStyle w:val="BodyText"/>
      </w:pPr>
      <w:r>
        <w:t xml:space="preserve">EN — Galina Dimitrova Nencheva</w:t>
      </w:r>
      <w:r>
        <w:br/>
      </w:r>
      <w:r>
        <w:t xml:space="preserve">FR — Galina Dimitrova Nencheva</w:t>
      </w:r>
      <w:r>
        <w:br/>
      </w:r>
      <w:r>
        <w:t xml:space="preserve">ES — Galina Dimitrova Nencheva</w:t>
      </w:r>
    </w:p>
    <w:p>
      <w:pPr>
        <w:pStyle w:val="BodyText"/>
      </w:pPr>
      <w:r>
        <w:rPr>
          <w:rStyle w:val="VerbatimChar"/>
          <w:b/>
          <w:bCs/>
        </w:rPr>
        <w:t xml:space="preserve">about.team.members[4].role</w:t>
      </w:r>
    </w:p>
    <w:p>
      <w:pPr>
        <w:pStyle w:val="BodyText"/>
      </w:pPr>
      <w:r>
        <w:t xml:space="preserve">EN — Client Services Manager</w:t>
      </w:r>
      <w:r>
        <w:br/>
      </w:r>
      <w:r>
        <w:t xml:space="preserve">FR — Client Services Manager</w:t>
      </w:r>
      <w:r>
        <w:br/>
      </w:r>
      <w:r>
        <w:t xml:space="preserve">ES — Client Services Manager</w:t>
      </w:r>
    </w:p>
    <w:p>
      <w:pPr>
        <w:pStyle w:val="BodyText"/>
      </w:pPr>
      <w:r>
        <w:rPr>
          <w:rStyle w:val="VerbatimChar"/>
          <w:b/>
          <w:bCs/>
        </w:rPr>
        <w:t xml:space="preserve">about.team.members[4].bio</w:t>
      </w:r>
    </w:p>
    <w:p>
      <w:pPr>
        <w:pStyle w:val="BodyText"/>
      </w:pPr>
      <w:r>
        <w:t xml:space="preserve">EN — Graduate in Marketing from the University of Economics of Varna (Bulgaria). She brings more than ten years of experience in international client care, service management and administrative coordination, providing attentive, efficient and high-quality service.</w:t>
      </w:r>
      <w:r>
        <w:br/>
      </w:r>
      <w:r>
        <w:t xml:space="preserve">FR — Diplômée en marketing de l’Université d’économie de Varna (Bulgarie). Elle apporte plus de dix ans d’expérience en relation client internationale, gestion de services et coordination administrative, offrant un service attentionné, efficace et de qualité.</w:t>
      </w:r>
      <w:r>
        <w:br/>
      </w:r>
      <w:r>
        <w:t xml:space="preserve">ES — Graduada en Marketing por la Universidad de Economía de Varna (Bulgaria). Aporta más de diez años de experiencia en atención al cliente internacional, gestión de servicios y coordinación administrativa, ofreciendo un servicio cercano, eficiente y de alta calidad.</w:t>
      </w:r>
    </w:p>
    <w:bookmarkEnd w:id="40"/>
    <w:bookmarkStart w:id="41" w:name="about.values0-personal"/>
    <w:p>
      <w:pPr>
        <w:pStyle w:val="Heading2"/>
      </w:pPr>
      <w:r>
        <w:t xml:space="preserve">about.values[0] — Personal</w:t>
      </w:r>
    </w:p>
    <w:p>
      <w:pPr>
        <w:pStyle w:val="FirstParagraph"/>
      </w:pPr>
      <w:r>
        <w:rPr>
          <w:rStyle w:val="VerbatimChar"/>
          <w:b/>
          <w:bCs/>
        </w:rPr>
        <w:t xml:space="preserve">about.values[0].title</w:t>
      </w:r>
    </w:p>
    <w:p>
      <w:pPr>
        <w:pStyle w:val="BodyText"/>
      </w:pPr>
      <w:r>
        <w:t xml:space="preserve">EN — Personal</w:t>
      </w:r>
      <w:r>
        <w:br/>
      </w:r>
      <w:r>
        <w:t xml:space="preserve">FR — Personnelle</w:t>
      </w:r>
      <w:r>
        <w:br/>
      </w:r>
      <w:r>
        <w:t xml:space="preserve">ES — Personal</w:t>
      </w:r>
    </w:p>
    <w:p>
      <w:pPr>
        <w:pStyle w:val="BodyText"/>
      </w:pPr>
      <w:r>
        <w:rPr>
          <w:rStyle w:val="VerbatimChar"/>
          <w:b/>
          <w:bCs/>
        </w:rPr>
        <w:t xml:space="preserve">about.values[0].body</w:t>
      </w:r>
    </w:p>
    <w:p>
      <w:pPr>
        <w:pStyle w:val="BodyText"/>
      </w:pPr>
      <w:r>
        <w:t xml:space="preserve">EN — We take the time to understand what matters to you.</w:t>
      </w:r>
      <w:r>
        <w:br/>
      </w:r>
      <w:r>
        <w:t xml:space="preserve">FR — Nous prenons le temps de comprendre ce qui compte pour vous.</w:t>
      </w:r>
      <w:r>
        <w:br/>
      </w:r>
      <w:r>
        <w:t xml:space="preserve">ES — Nos tomamos el tiempo necesario para comprender qué es importante para usted.</w:t>
      </w:r>
    </w:p>
    <w:bookmarkEnd w:id="41"/>
    <w:bookmarkStart w:id="42" w:name="about.values1-discreet"/>
    <w:p>
      <w:pPr>
        <w:pStyle w:val="Heading2"/>
      </w:pPr>
      <w:r>
        <w:t xml:space="preserve">about.values[1] — Discreet</w:t>
      </w:r>
    </w:p>
    <w:p>
      <w:pPr>
        <w:pStyle w:val="FirstParagraph"/>
      </w:pPr>
      <w:r>
        <w:rPr>
          <w:rStyle w:val="VerbatimChar"/>
          <w:b/>
          <w:bCs/>
        </w:rPr>
        <w:t xml:space="preserve">about.values[1].title</w:t>
      </w:r>
    </w:p>
    <w:p>
      <w:pPr>
        <w:pStyle w:val="BodyText"/>
      </w:pPr>
      <w:r>
        <w:t xml:space="preserve">EN — Discreet</w:t>
      </w:r>
      <w:r>
        <w:br/>
      </w:r>
      <w:r>
        <w:t xml:space="preserve">FR — Discrète</w:t>
      </w:r>
      <w:r>
        <w:br/>
      </w:r>
      <w:r>
        <w:t xml:space="preserve">ES — Discreto</w:t>
      </w:r>
    </w:p>
    <w:p>
      <w:pPr>
        <w:pStyle w:val="BodyText"/>
      </w:pPr>
      <w:r>
        <w:rPr>
          <w:rStyle w:val="VerbatimChar"/>
          <w:b/>
          <w:bCs/>
        </w:rPr>
        <w:t xml:space="preserve">about.values[1].body</w:t>
      </w:r>
    </w:p>
    <w:p>
      <w:pPr>
        <w:pStyle w:val="BodyText"/>
      </w:pPr>
      <w:r>
        <w:t xml:space="preserve">EN — Confidentiality and discretion are at the core of everything we do.</w:t>
      </w:r>
      <w:r>
        <w:br/>
      </w:r>
      <w:r>
        <w:t xml:space="preserve">FR — Confidentialité et discrétion sont au cœur de tout ce que nous faisons.</w:t>
      </w:r>
      <w:r>
        <w:br/>
      </w:r>
      <w:r>
        <w:t xml:space="preserve">ES — La confidencialidad y la discreción están en el centro de todo lo que hacemos.</w:t>
      </w:r>
    </w:p>
    <w:bookmarkEnd w:id="42"/>
    <w:bookmarkStart w:id="43" w:name="about.values2-independent"/>
    <w:p>
      <w:pPr>
        <w:pStyle w:val="Heading2"/>
      </w:pPr>
      <w:r>
        <w:t xml:space="preserve">about.values[2] — Independent</w:t>
      </w:r>
    </w:p>
    <w:p>
      <w:pPr>
        <w:pStyle w:val="FirstParagraph"/>
      </w:pPr>
      <w:r>
        <w:rPr>
          <w:rStyle w:val="VerbatimChar"/>
          <w:b/>
          <w:bCs/>
        </w:rPr>
        <w:t xml:space="preserve">about.values[2].title</w:t>
      </w:r>
    </w:p>
    <w:p>
      <w:pPr>
        <w:pStyle w:val="BodyText"/>
      </w:pPr>
      <w:r>
        <w:t xml:space="preserve">EN — Independent</w:t>
      </w:r>
      <w:r>
        <w:br/>
      </w:r>
      <w:r>
        <w:t xml:space="preserve">FR — Indépendante</w:t>
      </w:r>
      <w:r>
        <w:br/>
      </w:r>
      <w:r>
        <w:t xml:space="preserve">ES — Independiente</w:t>
      </w:r>
    </w:p>
    <w:p>
      <w:pPr>
        <w:pStyle w:val="BodyText"/>
      </w:pPr>
      <w:r>
        <w:rPr>
          <w:rStyle w:val="VerbatimChar"/>
          <w:b/>
          <w:bCs/>
        </w:rPr>
        <w:t xml:space="preserve">about.values[2].body</w:t>
      </w:r>
    </w:p>
    <w:p>
      <w:pPr>
        <w:pStyle w:val="BodyText"/>
      </w:pPr>
      <w:r>
        <w:t xml:space="preserve">EN — Objective advice, always focused on your best interests.</w:t>
      </w:r>
      <w:r>
        <w:br/>
      </w:r>
      <w:r>
        <w:t xml:space="preserve">FR — Des conseils objectifs, toujours guidés par vos intérêts.</w:t>
      </w:r>
      <w:r>
        <w:br/>
      </w:r>
      <w:r>
        <w:t xml:space="preserve">ES — Asesoramiento objetivo, siempre orientado a sus intereses.</w:t>
      </w:r>
    </w:p>
    <w:bookmarkEnd w:id="43"/>
    <w:bookmarkStart w:id="44" w:name="about.values3-connected"/>
    <w:p>
      <w:pPr>
        <w:pStyle w:val="Heading2"/>
      </w:pPr>
      <w:r>
        <w:t xml:space="preserve">about.values[3] — Connected</w:t>
      </w:r>
    </w:p>
    <w:p>
      <w:pPr>
        <w:pStyle w:val="FirstParagraph"/>
      </w:pPr>
      <w:r>
        <w:rPr>
          <w:rStyle w:val="VerbatimChar"/>
          <w:b/>
          <w:bCs/>
        </w:rPr>
        <w:t xml:space="preserve">about.values[3].title</w:t>
      </w:r>
    </w:p>
    <w:p>
      <w:pPr>
        <w:pStyle w:val="BodyText"/>
      </w:pPr>
      <w:r>
        <w:t xml:space="preserve">EN — Connected</w:t>
      </w:r>
      <w:r>
        <w:br/>
      </w:r>
      <w:r>
        <w:t xml:space="preserve">FR — Connectée</w:t>
      </w:r>
      <w:r>
        <w:br/>
      </w:r>
      <w:r>
        <w:t xml:space="preserve">ES — Conectado</w:t>
      </w:r>
    </w:p>
    <w:p>
      <w:pPr>
        <w:pStyle w:val="BodyText"/>
      </w:pPr>
      <w:r>
        <w:rPr>
          <w:rStyle w:val="VerbatimChar"/>
          <w:b/>
          <w:bCs/>
        </w:rPr>
        <w:t xml:space="preserve">about.values[3].body</w:t>
      </w:r>
    </w:p>
    <w:p>
      <w:pPr>
        <w:pStyle w:val="BodyText"/>
      </w:pPr>
      <w:r>
        <w:t xml:space="preserve">EN — A trusted network of specialists to guide you at every step.</w:t>
      </w:r>
      <w:r>
        <w:br/>
      </w:r>
      <w:r>
        <w:t xml:space="preserve">FR — Un réseau de spécialistes de confiance pour vous accompagner à chaque étape.</w:t>
      </w:r>
      <w:r>
        <w:br/>
      </w:r>
      <w:r>
        <w:t xml:space="preserve">ES — Una red de especialistas de confianza para acompañarle en cada etapa.</w:t>
      </w:r>
    </w:p>
    <w:p>
      <w:pPr>
        <w:pStyle w:val="BodyText"/>
      </w:pPr>
      <w:r>
        <w:rPr>
          <w:rStyle w:val="VerbatimChar"/>
          <w:b/>
          <w:bCs/>
        </w:rPr>
        <w:t xml:space="preserve">about.approach.heading</w:t>
      </w:r>
    </w:p>
    <w:p>
      <w:pPr>
        <w:pStyle w:val="BodyText"/>
      </w:pPr>
      <w:r>
        <w:t xml:space="preserve">EN — Our Approach</w:t>
      </w:r>
      <w:r>
        <w:br/>
      </w:r>
      <w:r>
        <w:t xml:space="preserve">FR — Notre approche</w:t>
      </w:r>
      <w:r>
        <w:br/>
      </w:r>
      <w:r>
        <w:t xml:space="preserve">ES — Nuestro enfoque</w:t>
      </w:r>
    </w:p>
    <w:p>
      <w:pPr>
        <w:pStyle w:val="BodyText"/>
      </w:pPr>
      <w:r>
        <w:rPr>
          <w:rStyle w:val="VerbatimChar"/>
          <w:b/>
          <w:bCs/>
        </w:rPr>
        <w:t xml:space="preserve">about.cta.heading</w:t>
      </w:r>
    </w:p>
    <w:p>
      <w:pPr>
        <w:pStyle w:val="BodyText"/>
      </w:pPr>
      <w:r>
        <w:t xml:space="preserve">EN — Let’s talk.</w:t>
      </w:r>
      <w:r>
        <w:br/>
      </w:r>
      <w:r>
        <w:t xml:space="preserve">FR — Parlons de vos projets</w:t>
      </w:r>
      <w:r>
        <w:br/>
      </w:r>
      <w:r>
        <w:t xml:space="preserve">ES — Hablemos</w:t>
      </w:r>
    </w:p>
    <w:p>
      <w:pPr>
        <w:pStyle w:val="BodyText"/>
      </w:pPr>
      <w:r>
        <w:rPr>
          <w:rStyle w:val="VerbatimChar"/>
          <w:b/>
          <w:bCs/>
        </w:rPr>
        <w:t xml:space="preserve">about.cta.subline</w:t>
      </w:r>
    </w:p>
    <w:p>
      <w:pPr>
        <w:pStyle w:val="BodyText"/>
      </w:pPr>
      <w:r>
        <w:t xml:space="preserve">EN — We would be delighted to learn more about your plans in Spain.</w:t>
      </w:r>
      <w:r>
        <w:br/>
      </w:r>
      <w:r>
        <w:t xml:space="preserve">FR — Nous serions ravis d’en savoir plus sur vos projets en Espagne.</w:t>
      </w:r>
      <w:r>
        <w:br/>
      </w:r>
      <w:r>
        <w:t xml:space="preserve">ES — Estaremos encantados de conocer mejor sus planes en España.</w:t>
      </w:r>
    </w:p>
    <w:p>
      <w:pPr>
        <w:pStyle w:val="BodyText"/>
      </w:pPr>
      <w:r>
        <w:rPr>
          <w:rStyle w:val="VerbatimChar"/>
          <w:b/>
          <w:bCs/>
        </w:rPr>
        <w:t xml:space="preserve">about.culture.eyebrow</w:t>
      </w:r>
    </w:p>
    <w:p>
      <w:pPr>
        <w:pStyle w:val="BodyText"/>
      </w:pPr>
      <w:r>
        <w:t xml:space="preserve">EN — Cultural Commitment</w:t>
      </w:r>
      <w:r>
        <w:br/>
      </w:r>
      <w:r>
        <w:t xml:space="preserve">FR — Engagement culturel</w:t>
      </w:r>
      <w:r>
        <w:br/>
      </w:r>
      <w:r>
        <w:t xml:space="preserve">ES — Compromiso cultural</w:t>
      </w:r>
    </w:p>
    <w:p>
      <w:pPr>
        <w:pStyle w:val="BodyText"/>
      </w:pPr>
      <w:r>
        <w:rPr>
          <w:rStyle w:val="VerbatimChar"/>
          <w:b/>
          <w:bCs/>
        </w:rPr>
        <w:t xml:space="preserve">about.culture.title</w:t>
      </w:r>
    </w:p>
    <w:p>
      <w:pPr>
        <w:pStyle w:val="BodyText"/>
      </w:pPr>
      <w:r>
        <w:t xml:space="preserve">EN — Supporting Culture.</w:t>
      </w:r>
      <w:r>
        <w:br/>
      </w:r>
      <w:r>
        <w:t xml:space="preserve">Investing in the Future.</w:t>
      </w:r>
      <w:r>
        <w:br/>
      </w:r>
      <w:r>
        <w:t xml:space="preserve">FR — Soutenir la culture.</w:t>
      </w:r>
      <w:r>
        <w:br/>
      </w:r>
      <w:r>
        <w:t xml:space="preserve">Investir dans l’avenir.</w:t>
      </w:r>
      <w:r>
        <w:br/>
      </w:r>
      <w:r>
        <w:t xml:space="preserve">ES — Apoyando la cultura.</w:t>
      </w:r>
      <w:r>
        <w:br/>
      </w:r>
      <w:r>
        <w:t xml:space="preserve">Invirtiendo en el futuro.</w:t>
      </w:r>
    </w:p>
    <w:p>
      <w:pPr>
        <w:pStyle w:val="BodyText"/>
      </w:pPr>
      <w:r>
        <w:rPr>
          <w:rStyle w:val="VerbatimChar"/>
          <w:b/>
          <w:bCs/>
        </w:rPr>
        <w:t xml:space="preserve">about.culture.body[0]</w:t>
      </w:r>
    </w:p>
    <w:p>
      <w:pPr>
        <w:pStyle w:val="BodyText"/>
      </w:pPr>
      <w:r>
        <w:t xml:space="preserve">EN — At Legal Boutique Advisers, we believe culture enriches life and strengthens the communities we are part of.</w:t>
      </w:r>
      <w:r>
        <w:br/>
      </w:r>
      <w:r>
        <w:t xml:space="preserve">FR — Chez Legal Boutique Advisers, nous croyons que la culture enrichit la vie et renforce les communautés dont nous faisons partie.</w:t>
      </w:r>
      <w:r>
        <w:br/>
      </w:r>
      <w:r>
        <w:t xml:space="preserve">ES — En Legal Boutique Advisers creemos que la cultura enriquece la vida y fortalece las comunidades de las que formamos parte.</w:t>
      </w:r>
    </w:p>
    <w:p>
      <w:pPr>
        <w:pStyle w:val="BodyText"/>
      </w:pPr>
      <w:r>
        <w:rPr>
          <w:rStyle w:val="VerbatimChar"/>
          <w:b/>
          <w:bCs/>
        </w:rPr>
        <w:t xml:space="preserve">about.culture.body[1]</w:t>
      </w:r>
    </w:p>
    <w:p>
      <w:pPr>
        <w:pStyle w:val="BodyText"/>
      </w:pPr>
      <w:r>
        <w:t xml:space="preserve">EN — We are proud to support and participate in Música con Encanto, a non-profit association dedicated to bringing classical music and cultural experiences to the Costa del Sol.</w:t>
      </w:r>
      <w:r>
        <w:br/>
      </w:r>
      <w:r>
        <w:t xml:space="preserve">FR — Nous sommes fiers de soutenir et de participer à Música con Encanto, une association à but non lucratif dédiée à apporter la musique classique et des expériences culturelles sur la Costa del Sol.</w:t>
      </w:r>
      <w:r>
        <w:br/>
      </w:r>
      <w:r>
        <w:t xml:space="preserve">ES — Estamos orgullosos de apoyar y participar en Música con Encanto, una asociación sin ánimo de lucro dedicada a llevar la música clásica y experiencias culturales a la Costa del Sol.</w:t>
      </w:r>
    </w:p>
    <w:p>
      <w:pPr>
        <w:pStyle w:val="BodyText"/>
      </w:pPr>
      <w:r>
        <w:rPr>
          <w:rStyle w:val="VerbatimChar"/>
          <w:b/>
          <w:bCs/>
        </w:rPr>
        <w:t xml:space="preserve">about.culture.body[2]</w:t>
      </w:r>
    </w:p>
    <w:p>
      <w:pPr>
        <w:pStyle w:val="BodyText"/>
      </w:pPr>
      <w:r>
        <w:t xml:space="preserve">EN — Through concerts, educational programmes and artistic initiatives, Música con Encanto inspires young talent and creates meaningful connections through the universal language of music.</w:t>
      </w:r>
      <w:r>
        <w:br/>
      </w:r>
      <w:r>
        <w:t xml:space="preserve">FR — À travers des concerts, des programmes éducatifs et des initiatives artistiques, Música con Encanto inspire les jeunes talents et crée des liens significatifs grâce au langage universel de la musique.</w:t>
      </w:r>
      <w:r>
        <w:br/>
      </w:r>
      <w:r>
        <w:t xml:space="preserve">ES — A través de conciertos, programas educativos e iniciativas artísticas, Música con Encanto inspira a jóvenes talentos y crea conexiones significativas a través del lenguaje universal de la música.</w:t>
      </w:r>
    </w:p>
    <w:p>
      <w:pPr>
        <w:pStyle w:val="BodyText"/>
      </w:pPr>
      <w:r>
        <w:rPr>
          <w:rStyle w:val="VerbatimChar"/>
          <w:b/>
          <w:bCs/>
        </w:rPr>
        <w:t xml:space="preserve">about.culture.body[3]</w:t>
      </w:r>
    </w:p>
    <w:p>
      <w:pPr>
        <w:pStyle w:val="BodyText"/>
      </w:pPr>
      <w:r>
        <w:t xml:space="preserve">EN — We share their vision of a more beautiful, creative and harmonious future.</w:t>
      </w:r>
      <w:r>
        <w:br/>
      </w:r>
      <w:r>
        <w:t xml:space="preserve">FR — Nous partageons leur vision d’un avenir plus beau, créatif et harmonieux.</w:t>
      </w:r>
      <w:r>
        <w:br/>
      </w:r>
      <w:r>
        <w:t xml:space="preserve">ES — Compartimos su visión de un futuro más bello, creativo y armonioso.</w:t>
      </w:r>
    </w:p>
    <w:p>
      <w:pPr>
        <w:pStyle w:val="BodyText"/>
      </w:pPr>
      <w:r>
        <w:rPr>
          <w:rStyle w:val="VerbatimChar"/>
          <w:b/>
          <w:bCs/>
        </w:rPr>
        <w:t xml:space="preserve">about.culture.bottomEyebrow</w:t>
      </w:r>
    </w:p>
    <w:p>
      <w:pPr>
        <w:pStyle w:val="BodyText"/>
      </w:pPr>
      <w:r>
        <w:t xml:space="preserve">EN — Legal Boutique Advisers</w:t>
      </w:r>
      <w:r>
        <w:br/>
      </w:r>
      <w:r>
        <w:t xml:space="preserve">FR — Legal Boutique Advisers</w:t>
      </w:r>
      <w:r>
        <w:br/>
      </w:r>
      <w:r>
        <w:t xml:space="preserve">ES — Legal Boutique Advisers</w:t>
      </w:r>
    </w:p>
    <w:p>
      <w:pPr>
        <w:pStyle w:val="BodyText"/>
      </w:pPr>
      <w:r>
        <w:rPr>
          <w:rStyle w:val="VerbatimChar"/>
          <w:b/>
          <w:bCs/>
        </w:rPr>
        <w:t xml:space="preserve">about.culture.bottomSub</w:t>
      </w:r>
    </w:p>
    <w:p>
      <w:pPr>
        <w:pStyle w:val="BodyText"/>
      </w:pPr>
      <w:r>
        <w:t xml:space="preserve">EN — Proud collaborators of Música con Encanto</w:t>
      </w:r>
      <w:r>
        <w:br/>
      </w:r>
      <w:r>
        <w:t xml:space="preserve">FR — Fiers collaborateurs de Música con Encanto</w:t>
      </w:r>
      <w:r>
        <w:br/>
      </w:r>
      <w:r>
        <w:t xml:space="preserve">ES — Orgullosos colaboradores de Música con Encanto</w:t>
      </w:r>
    </w:p>
    <w:p>
      <w:pPr>
        <w:pStyle w:val="BodyText"/>
      </w:pPr>
      <w:r>
        <w:rPr>
          <w:rStyle w:val="VerbatimChar"/>
          <w:b/>
          <w:bCs/>
        </w:rPr>
        <w:t xml:space="preserve">about.culture.linkLabel</w:t>
      </w:r>
    </w:p>
    <w:p>
      <w:pPr>
        <w:pStyle w:val="BodyText"/>
      </w:pPr>
      <w:r>
        <w:t xml:space="preserve">EN — Discover the association →</w:t>
      </w:r>
      <w:r>
        <w:br/>
      </w:r>
      <w:r>
        <w:t xml:space="preserve">FR — Découvrir l’association →</w:t>
      </w:r>
      <w:r>
        <w:br/>
      </w:r>
      <w:r>
        <w:t xml:space="preserve">ES — Descubrir la asociación →</w:t>
      </w:r>
    </w:p>
    <w:p>
      <w:pPr>
        <w:pStyle w:val="BodyText"/>
      </w:pPr>
      <w:r>
        <w:rPr>
          <w:rStyle w:val="VerbatimChar"/>
          <w:b/>
          <w:bCs/>
        </w:rPr>
        <w:t xml:space="preserve">about.culture.linkHref</w:t>
      </w:r>
    </w:p>
    <w:p>
      <w:pPr>
        <w:pStyle w:val="BodyText"/>
      </w:pPr>
      <w:r>
        <w:t xml:space="preserve">EN — https://musicaconencanto.org/</w:t>
      </w:r>
      <w:r>
        <w:br/>
      </w:r>
      <w:r>
        <w:t xml:space="preserve">FR — https://musicaconencanto.org/</w:t>
      </w:r>
      <w:r>
        <w:br/>
      </w:r>
      <w:r>
        <w:t xml:space="preserve">ES — https://musicaconencanto.org/</w:t>
      </w:r>
    </w:p>
    <w:p>
      <w:pPr>
        <w:pStyle w:val="BodyText"/>
      </w:pPr>
      <w:r>
        <w:rPr>
          <w:rStyle w:val="VerbatimChar"/>
          <w:b/>
          <w:bCs/>
        </w:rPr>
        <w:t xml:space="preserve">about.culture.tagline</w:t>
      </w:r>
    </w:p>
    <w:p>
      <w:pPr>
        <w:pStyle w:val="BodyText"/>
      </w:pPr>
      <w:r>
        <w:t xml:space="preserve">EN — Inspiring through music,</w:t>
      </w:r>
      <w:r>
        <w:br/>
      </w:r>
      <w:r>
        <w:t xml:space="preserve">enriching our community.</w:t>
      </w:r>
      <w:r>
        <w:br/>
      </w:r>
      <w:r>
        <w:t xml:space="preserve">FR — Inspirer par la musique,</w:t>
      </w:r>
      <w:r>
        <w:br/>
      </w:r>
      <w:r>
        <w:t xml:space="preserve">enrichir notre communauté.</w:t>
      </w:r>
      <w:r>
        <w:br/>
      </w:r>
      <w:r>
        <w:t xml:space="preserve">ES — Inspirando a través de la música,</w:t>
      </w:r>
      <w:r>
        <w:br/>
      </w:r>
      <w:r>
        <w:t xml:space="preserve">enriqueciendo nuestra comunidad.</w:t>
      </w:r>
    </w:p>
    <w:p>
      <w:pPr>
        <w:pStyle w:val="BodyText"/>
      </w:pPr>
      <w:r>
        <w:rPr>
          <w:rStyle w:val="VerbatimChar"/>
          <w:b/>
          <w:bCs/>
        </w:rPr>
        <w:t xml:space="preserve">about.alts.hero</w:t>
      </w:r>
    </w:p>
    <w:p>
      <w:pPr>
        <w:pStyle w:val="BodyText"/>
      </w:pPr>
      <w:r>
        <w:t xml:space="preserve">EN — Boutique office arched shelves with stone vases and warm light</w:t>
      </w:r>
      <w:r>
        <w:br/>
      </w:r>
      <w:r>
        <w:t xml:space="preserve">FR — Étagères voûtées du bureau boutique, vases en pierre et lumière chaleureuse</w:t>
      </w:r>
      <w:r>
        <w:br/>
      </w:r>
      <w:r>
        <w:t xml:space="preserve">ES — Estanterías arqueadas de la oficina boutique con jarrones de piedra y luz cálida</w:t>
      </w:r>
    </w:p>
    <w:p>
      <w:pPr>
        <w:pStyle w:val="BodyText"/>
      </w:pPr>
      <w:r>
        <w:rPr>
          <w:rStyle w:val="VerbatimChar"/>
          <w:b/>
          <w:bCs/>
        </w:rPr>
        <w:t xml:space="preserve">about.alts.legacy</w:t>
      </w:r>
    </w:p>
    <w:p>
      <w:pPr>
        <w:pStyle w:val="BodyText"/>
      </w:pPr>
      <w:r>
        <w:t xml:space="preserve">EN — Library with law books and architectural plans representing legacy and vision</w:t>
      </w:r>
      <w:r>
        <w:br/>
      </w:r>
      <w:r>
        <w:t xml:space="preserve">FR — Bibliothèque avec livres de droit et plans d’architecture, évoquant l’héritage et la vision</w:t>
      </w:r>
      <w:r>
        <w:br/>
      </w:r>
      <w:r>
        <w:t xml:space="preserve">ES — Biblioteca con libros de derecho y planos de arquitectura que representan legado y visión</w:t>
      </w:r>
    </w:p>
    <w:p>
      <w:pPr>
        <w:pStyle w:val="BodyText"/>
      </w:pPr>
      <w:r>
        <w:rPr>
          <w:rStyle w:val="VerbatimChar"/>
          <w:b/>
          <w:bCs/>
        </w:rPr>
        <w:t xml:space="preserve">about.alts.culture</w:t>
      </w:r>
    </w:p>
    <w:p>
      <w:pPr>
        <w:pStyle w:val="BodyText"/>
      </w:pPr>
      <w:r>
        <w:t xml:space="preserve">EN — Centro de Divulgación Musical del Mediterráneo</w:t>
      </w:r>
      <w:r>
        <w:br/>
      </w:r>
      <w:r>
        <w:t xml:space="preserve">FR — Centro de Divulgación Musical del Mediterráneo</w:t>
      </w:r>
      <w:r>
        <w:br/>
      </w:r>
      <w:r>
        <w:t xml:space="preserve">ES — Centro de Divulgación Musical del Mediterráneo</w:t>
      </w:r>
    </w:p>
    <w:bookmarkEnd w:id="44"/>
    <w:bookmarkEnd w:id="45"/>
    <w:bookmarkStart w:id="56" w:name="legal-page"/>
    <w:p>
      <w:pPr>
        <w:pStyle w:val="Heading1"/>
      </w:pPr>
      <w:r>
        <w:t xml:space="preserve">Legal page</w:t>
      </w:r>
    </w:p>
    <w:p>
      <w:pPr>
        <w:pStyle w:val="FirstParagraph"/>
      </w:pPr>
      <w:r>
        <w:rPr>
          <w:rStyle w:val="VerbatimChar"/>
          <w:b/>
          <w:bCs/>
        </w:rPr>
        <w:t xml:space="preserve">legal.hero.title</w:t>
      </w:r>
    </w:p>
    <w:p>
      <w:pPr>
        <w:pStyle w:val="BodyText"/>
      </w:pPr>
      <w:r>
        <w:t xml:space="preserve">EN — Legal expertise at our core</w:t>
      </w:r>
      <w:r>
        <w:br/>
      </w:r>
      <w:r>
        <w:t xml:space="preserve">FR — L’expertise juridique au cœur de notre approche</w:t>
      </w:r>
      <w:r>
        <w:br/>
      </w:r>
      <w:r>
        <w:t xml:space="preserve">ES — La experiencia jurídica, en el centro de nuestro trabajo</w:t>
      </w:r>
    </w:p>
    <w:p>
      <w:pPr>
        <w:pStyle w:val="BodyText"/>
      </w:pPr>
      <w:r>
        <w:rPr>
          <w:rStyle w:val="VerbatimChar"/>
          <w:b/>
          <w:bCs/>
        </w:rPr>
        <w:t xml:space="preserve">legal.hero.body</w:t>
      </w:r>
    </w:p>
    <w:p>
      <w:pPr>
        <w:pStyle w:val="BodyText"/>
      </w:pPr>
      <w:r>
        <w:t xml:space="preserve">EN — We advise international clients with clarity, discretion and a deep understanding of the local legal landscape.</w:t>
      </w:r>
      <w:r>
        <w:br/>
      </w:r>
      <w:r>
        <w:t xml:space="preserve">FR — Nous conseillons une clientèle internationale sur le droit espagnol avec clarté, discrétion et une connaissance approfondie du paysage juridique local.</w:t>
      </w:r>
      <w:r>
        <w:br/>
      </w:r>
      <w:r>
        <w:t xml:space="preserve">ES — Asesoramos a clientes internacionales en derecho español con claridad, discreción y un profundo conocimiento del marco jurídico local.</w:t>
      </w:r>
    </w:p>
    <w:p>
      <w:pPr>
        <w:pStyle w:val="BodyText"/>
      </w:pPr>
      <w:r>
        <w:rPr>
          <w:rStyle w:val="VerbatimChar"/>
          <w:b/>
          <w:bCs/>
        </w:rPr>
        <w:t xml:space="preserve">legal.hero.cta.label</w:t>
      </w:r>
    </w:p>
    <w:p>
      <w:pPr>
        <w:pStyle w:val="BodyText"/>
      </w:pPr>
      <w:r>
        <w:t xml:space="preserve">EN — Visit our legal practice</w:t>
      </w:r>
      <w:r>
        <w:br/>
      </w:r>
      <w:r>
        <w:t xml:space="preserve">FR — Visiter notre cabinet juridique</w:t>
      </w:r>
      <w:r>
        <w:br/>
      </w:r>
      <w:r>
        <w:t xml:space="preserve">ES — Visite nuestro despacho jurídico</w:t>
      </w:r>
    </w:p>
    <w:p>
      <w:pPr>
        <w:pStyle w:val="BodyText"/>
      </w:pPr>
      <w:r>
        <w:rPr>
          <w:rStyle w:val="VerbatimChar"/>
          <w:b/>
          <w:bCs/>
        </w:rPr>
        <w:t xml:space="preserve">legal.hero.alt</w:t>
      </w:r>
    </w:p>
    <w:p>
      <w:pPr>
        <w:pStyle w:val="BodyText"/>
      </w:pPr>
      <w:r>
        <w:t xml:space="preserve">EN — Walnut desk with brass lamp and law books in an arched niche</w:t>
      </w:r>
      <w:r>
        <w:br/>
      </w:r>
      <w:r>
        <w:t xml:space="preserve">FR — Bureau en noyer avec lampe en laiton et livres de droit dans une niche voûtée</w:t>
      </w:r>
      <w:r>
        <w:br/>
      </w:r>
      <w:r>
        <w:t xml:space="preserve">ES — Escritorio de nogal con lámpara de latón y libros de derecho en un nicho arqueado</w:t>
      </w:r>
    </w:p>
    <w:p>
      <w:pPr>
        <w:pStyle w:val="BodyText"/>
      </w:pPr>
      <w:r>
        <w:rPr>
          <w:rStyle w:val="VerbatimChar"/>
          <w:b/>
          <w:bCs/>
        </w:rPr>
        <w:t xml:space="preserve">legal.statement</w:t>
      </w:r>
    </w:p>
    <w:p>
      <w:pPr>
        <w:pStyle w:val="BodyText"/>
      </w:pPr>
      <w:r>
        <w:t xml:space="preserve">EN — We provide independent legal advice to private and international clients, their businesses and their families.</w:t>
      </w:r>
      <w:r>
        <w:br/>
      </w:r>
      <w:r>
        <w:t xml:space="preserve">FR — Nous offrons un conseil juridique indépendant à une clientèle privée et internationale, ainsi qu’à leurs familles et leurs entreprises.</w:t>
      </w:r>
      <w:r>
        <w:br/>
      </w:r>
      <w:r>
        <w:t xml:space="preserve">ES — Prestamos asesoramiento jurídico independiente a clientes privados e internacionales, así como a sus familias y empresas.</w:t>
      </w:r>
    </w:p>
    <w:p>
      <w:pPr>
        <w:pStyle w:val="BodyText"/>
      </w:pPr>
      <w:r>
        <w:rPr>
          <w:rStyle w:val="VerbatimChar"/>
          <w:b/>
          <w:bCs/>
        </w:rPr>
        <w:t xml:space="preserve">legal.areasHeading</w:t>
      </w:r>
    </w:p>
    <w:p>
      <w:pPr>
        <w:pStyle w:val="BodyText"/>
      </w:pPr>
      <w:r>
        <w:t xml:space="preserve">EN — Our Areas of Legal Advice</w:t>
      </w:r>
      <w:r>
        <w:br/>
      </w:r>
      <w:r>
        <w:t xml:space="preserve">FR — Nos domaines d’expertise juridique</w:t>
      </w:r>
      <w:r>
        <w:br/>
      </w:r>
      <w:r>
        <w:t xml:space="preserve">ES — Nuestras áreas de asesoramiento jurídico</w:t>
      </w:r>
    </w:p>
    <w:bookmarkStart w:id="46" w:name="legal.pillars0-independent-advice"/>
    <w:p>
      <w:pPr>
        <w:pStyle w:val="Heading2"/>
      </w:pPr>
      <w:r>
        <w:t xml:space="preserve">legal.pillars[0] — Independent Advice</w:t>
      </w:r>
    </w:p>
    <w:p>
      <w:pPr>
        <w:pStyle w:val="FirstParagraph"/>
      </w:pPr>
      <w:r>
        <w:rPr>
          <w:rStyle w:val="VerbatimChar"/>
          <w:b/>
          <w:bCs/>
        </w:rPr>
        <w:t xml:space="preserve">legal.pillars[0].title</w:t>
      </w:r>
    </w:p>
    <w:p>
      <w:pPr>
        <w:pStyle w:val="BodyText"/>
      </w:pPr>
      <w:r>
        <w:t xml:space="preserve">EN — Independent Advice</w:t>
      </w:r>
      <w:r>
        <w:br/>
      </w:r>
      <w:r>
        <w:t xml:space="preserve">FR — Conseil indépendant</w:t>
      </w:r>
      <w:r>
        <w:br/>
      </w:r>
      <w:r>
        <w:t xml:space="preserve">ES — Asesoramiento independiente</w:t>
      </w:r>
    </w:p>
    <w:p>
      <w:pPr>
        <w:pStyle w:val="BodyText"/>
      </w:pPr>
      <w:r>
        <w:rPr>
          <w:rStyle w:val="VerbatimChar"/>
          <w:b/>
          <w:bCs/>
        </w:rPr>
        <w:t xml:space="preserve">legal.pillars[0].body</w:t>
      </w:r>
    </w:p>
    <w:p>
      <w:pPr>
        <w:pStyle w:val="BodyText"/>
      </w:pPr>
      <w:r>
        <w:t xml:space="preserve">EN — Objective guidance focused on your interests.</w:t>
      </w:r>
      <w:r>
        <w:br/>
      </w:r>
      <w:r>
        <w:t xml:space="preserve">FR — Des recommandations objectives centrées sur vos intérêts.</w:t>
      </w:r>
      <w:r>
        <w:br/>
      </w:r>
      <w:r>
        <w:t xml:space="preserve">ES — Orientación objetiva centrada en sus intereses.</w:t>
      </w:r>
    </w:p>
    <w:bookmarkEnd w:id="46"/>
    <w:bookmarkStart w:id="47" w:name="legal.pillars1-discretion"/>
    <w:p>
      <w:pPr>
        <w:pStyle w:val="Heading2"/>
      </w:pPr>
      <w:r>
        <w:t xml:space="preserve">legal.pillars[1] — Discretion</w:t>
      </w:r>
    </w:p>
    <w:p>
      <w:pPr>
        <w:pStyle w:val="FirstParagraph"/>
      </w:pPr>
      <w:r>
        <w:rPr>
          <w:rStyle w:val="VerbatimChar"/>
          <w:b/>
          <w:bCs/>
        </w:rPr>
        <w:t xml:space="preserve">legal.pillars[1].title</w:t>
      </w:r>
    </w:p>
    <w:p>
      <w:pPr>
        <w:pStyle w:val="BodyText"/>
      </w:pPr>
      <w:r>
        <w:t xml:space="preserve">EN — Discretion</w:t>
      </w:r>
      <w:r>
        <w:br/>
      </w:r>
      <w:r>
        <w:t xml:space="preserve">FR — Discrétion</w:t>
      </w:r>
      <w:r>
        <w:br/>
      </w:r>
      <w:r>
        <w:t xml:space="preserve">ES — Discreción</w:t>
      </w:r>
    </w:p>
    <w:p>
      <w:pPr>
        <w:pStyle w:val="BodyText"/>
      </w:pPr>
      <w:r>
        <w:rPr>
          <w:rStyle w:val="VerbatimChar"/>
          <w:b/>
          <w:bCs/>
        </w:rPr>
        <w:t xml:space="preserve">legal.pillars[1].body</w:t>
      </w:r>
    </w:p>
    <w:p>
      <w:pPr>
        <w:pStyle w:val="BodyText"/>
      </w:pPr>
      <w:r>
        <w:t xml:space="preserve">EN — Confidentiality and sensitivity in every matter.</w:t>
      </w:r>
      <w:r>
        <w:br/>
      </w:r>
      <w:r>
        <w:t xml:space="preserve">FR — Confidentialité et sensibilité dans chaque dossier.</w:t>
      </w:r>
      <w:r>
        <w:br/>
      </w:r>
      <w:r>
        <w:t xml:space="preserve">ES — Confidencialidad y sensibilidad en cada asunto.</w:t>
      </w:r>
    </w:p>
    <w:bookmarkEnd w:id="47"/>
    <w:bookmarkStart w:id="48" w:name="legal.pillars2-international-perspective"/>
    <w:p>
      <w:pPr>
        <w:pStyle w:val="Heading2"/>
      </w:pPr>
      <w:r>
        <w:t xml:space="preserve">legal.pillars[2] — International Perspective</w:t>
      </w:r>
    </w:p>
    <w:p>
      <w:pPr>
        <w:pStyle w:val="FirstParagraph"/>
      </w:pPr>
      <w:r>
        <w:rPr>
          <w:rStyle w:val="VerbatimChar"/>
          <w:b/>
          <w:bCs/>
        </w:rPr>
        <w:t xml:space="preserve">legal.pillars[2].title</w:t>
      </w:r>
    </w:p>
    <w:p>
      <w:pPr>
        <w:pStyle w:val="BodyText"/>
      </w:pPr>
      <w:r>
        <w:t xml:space="preserve">EN — International Perspective</w:t>
      </w:r>
      <w:r>
        <w:br/>
      </w:r>
      <w:r>
        <w:t xml:space="preserve">FR — Perspective internationale</w:t>
      </w:r>
      <w:r>
        <w:br/>
      </w:r>
      <w:r>
        <w:t xml:space="preserve">ES — Perspectiva internacional</w:t>
      </w:r>
    </w:p>
    <w:p>
      <w:pPr>
        <w:pStyle w:val="BodyText"/>
      </w:pPr>
      <w:r>
        <w:rPr>
          <w:rStyle w:val="VerbatimChar"/>
          <w:b/>
          <w:bCs/>
        </w:rPr>
        <w:t xml:space="preserve">legal.pillars[2].body</w:t>
      </w:r>
    </w:p>
    <w:p>
      <w:pPr>
        <w:pStyle w:val="BodyText"/>
      </w:pPr>
      <w:r>
        <w:t xml:space="preserve">EN — Cross-border experience with a local understanding.</w:t>
      </w:r>
      <w:r>
        <w:br/>
      </w:r>
      <w:r>
        <w:t xml:space="preserve">FR — Une expérience transfrontalière alliée à une compréhension locale.</w:t>
      </w:r>
      <w:r>
        <w:br/>
      </w:r>
      <w:r>
        <w:t xml:space="preserve">ES — Experiencia transfronteriza con conocimiento local.</w:t>
      </w:r>
    </w:p>
    <w:bookmarkEnd w:id="48"/>
    <w:bookmarkStart w:id="49" w:name="legal.pillars3-trusted-network"/>
    <w:p>
      <w:pPr>
        <w:pStyle w:val="Heading2"/>
      </w:pPr>
      <w:r>
        <w:t xml:space="preserve">legal.pillars[3] — Trusted Network</w:t>
      </w:r>
    </w:p>
    <w:p>
      <w:pPr>
        <w:pStyle w:val="FirstParagraph"/>
      </w:pPr>
      <w:r>
        <w:rPr>
          <w:rStyle w:val="VerbatimChar"/>
          <w:b/>
          <w:bCs/>
        </w:rPr>
        <w:t xml:space="preserve">legal.pillars[3].title</w:t>
      </w:r>
    </w:p>
    <w:p>
      <w:pPr>
        <w:pStyle w:val="BodyText"/>
      </w:pPr>
      <w:r>
        <w:t xml:space="preserve">EN — Trusted Network</w:t>
      </w:r>
      <w:r>
        <w:br/>
      </w:r>
      <w:r>
        <w:t xml:space="preserve">FR — Réseau de confiance</w:t>
      </w:r>
      <w:r>
        <w:br/>
      </w:r>
      <w:r>
        <w:t xml:space="preserve">ES — Red de confianza</w:t>
      </w:r>
    </w:p>
    <w:p>
      <w:pPr>
        <w:pStyle w:val="BodyText"/>
      </w:pPr>
      <w:r>
        <w:rPr>
          <w:rStyle w:val="VerbatimChar"/>
          <w:b/>
          <w:bCs/>
        </w:rPr>
        <w:t xml:space="preserve">legal.pillars[3].body</w:t>
      </w:r>
    </w:p>
    <w:p>
      <w:pPr>
        <w:pStyle w:val="BodyText"/>
      </w:pPr>
      <w:r>
        <w:t xml:space="preserve">EN — Long-standing relationships with leading professionals.</w:t>
      </w:r>
      <w:r>
        <w:br/>
      </w:r>
      <w:r>
        <w:t xml:space="preserve">FR — Des relations de longue date avec des professionnels de premier plan.</w:t>
      </w:r>
      <w:r>
        <w:br/>
      </w:r>
      <w:r>
        <w:t xml:space="preserve">ES — Relaciones consolidadas con profesionales de primer nivel.</w:t>
      </w:r>
    </w:p>
    <w:bookmarkEnd w:id="49"/>
    <w:bookmarkStart w:id="50" w:name="legal.areas0-real-estate-law"/>
    <w:p>
      <w:pPr>
        <w:pStyle w:val="Heading2"/>
      </w:pPr>
      <w:r>
        <w:t xml:space="preserve">legal.areas[0] — Real Estate Law</w:t>
      </w:r>
    </w:p>
    <w:p>
      <w:pPr>
        <w:pStyle w:val="FirstParagraph"/>
      </w:pPr>
      <w:r>
        <w:rPr>
          <w:rStyle w:val="VerbatimChar"/>
          <w:b/>
          <w:bCs/>
        </w:rPr>
        <w:t xml:space="preserve">legal.areas[0].title</w:t>
      </w:r>
    </w:p>
    <w:p>
      <w:pPr>
        <w:pStyle w:val="BodyText"/>
      </w:pPr>
      <w:r>
        <w:t xml:space="preserve">EN — Real Estate Law</w:t>
      </w:r>
      <w:r>
        <w:br/>
      </w:r>
      <w:r>
        <w:t xml:space="preserve">FR — Droit immobilier</w:t>
      </w:r>
      <w:r>
        <w:br/>
      </w:r>
      <w:r>
        <w:t xml:space="preserve">ES — Derecho inmobiliario</w:t>
      </w:r>
    </w:p>
    <w:p>
      <w:pPr>
        <w:pStyle w:val="BodyText"/>
      </w:pPr>
      <w:r>
        <w:rPr>
          <w:rStyle w:val="VerbatimChar"/>
          <w:b/>
          <w:bCs/>
        </w:rPr>
        <w:t xml:space="preserve">legal.areas[0].body</w:t>
      </w:r>
    </w:p>
    <w:p>
      <w:pPr>
        <w:pStyle w:val="BodyText"/>
      </w:pPr>
      <w:r>
        <w:t xml:space="preserve">EN — Comprehensive legal support for the acquisition, ownership and sale of property in Spain.</w:t>
      </w:r>
      <w:r>
        <w:br/>
      </w:r>
      <w:r>
        <w:t xml:space="preserve">FR — Accompagnement juridique complet pour l’acquisition, la détention et la vente de biens immobiliers en Espagne.</w:t>
      </w:r>
      <w:r>
        <w:br/>
      </w:r>
      <w:r>
        <w:t xml:space="preserve">ES — Asesoramiento jurídico integral para la adquisición, tenencia y venta de propiedades en España.</w:t>
      </w:r>
    </w:p>
    <w:p>
      <w:pPr>
        <w:pStyle w:val="BodyText"/>
      </w:pPr>
      <w:r>
        <w:rPr>
          <w:rStyle w:val="VerbatimChar"/>
          <w:b/>
          <w:bCs/>
        </w:rPr>
        <w:t xml:space="preserve">legal.areas[0].checks[0]</w:t>
      </w:r>
    </w:p>
    <w:p>
      <w:pPr>
        <w:pStyle w:val="BodyText"/>
      </w:pPr>
      <w:r>
        <w:t xml:space="preserve">EN — Purchase &amp; Sale</w:t>
      </w:r>
      <w:r>
        <w:br/>
      </w:r>
      <w:r>
        <w:t xml:space="preserve">FR — Achat &amp; vente</w:t>
      </w:r>
      <w:r>
        <w:br/>
      </w:r>
      <w:r>
        <w:t xml:space="preserve">ES — Compraventa</w:t>
      </w:r>
    </w:p>
    <w:p>
      <w:pPr>
        <w:pStyle w:val="BodyText"/>
      </w:pPr>
      <w:r>
        <w:rPr>
          <w:rStyle w:val="VerbatimChar"/>
          <w:b/>
          <w:bCs/>
        </w:rPr>
        <w:t xml:space="preserve">legal.areas[0].checks[1]</w:t>
      </w:r>
    </w:p>
    <w:p>
      <w:pPr>
        <w:pStyle w:val="BodyText"/>
      </w:pPr>
      <w:r>
        <w:t xml:space="preserve">EN — Due Diligence</w:t>
      </w:r>
      <w:r>
        <w:br/>
      </w:r>
      <w:r>
        <w:t xml:space="preserve">FR — Due diligence</w:t>
      </w:r>
      <w:r>
        <w:br/>
      </w:r>
      <w:r>
        <w:t xml:space="preserve">ES — Due diligence</w:t>
      </w:r>
    </w:p>
    <w:p>
      <w:pPr>
        <w:pStyle w:val="BodyText"/>
      </w:pPr>
      <w:r>
        <w:rPr>
          <w:rStyle w:val="VerbatimChar"/>
          <w:b/>
          <w:bCs/>
        </w:rPr>
        <w:t xml:space="preserve">legal.areas[0].checks[2]</w:t>
      </w:r>
    </w:p>
    <w:p>
      <w:pPr>
        <w:pStyle w:val="BodyText"/>
      </w:pPr>
      <w:r>
        <w:t xml:space="preserve">EN — Contracts &amp; Negotiation</w:t>
      </w:r>
      <w:r>
        <w:br/>
      </w:r>
      <w:r>
        <w:t xml:space="preserve">FR — Contrats &amp; négociation</w:t>
      </w:r>
      <w:r>
        <w:br/>
      </w:r>
      <w:r>
        <w:t xml:space="preserve">ES — Contratos y negociación</w:t>
      </w:r>
    </w:p>
    <w:p>
      <w:pPr>
        <w:pStyle w:val="BodyText"/>
      </w:pPr>
      <w:r>
        <w:rPr>
          <w:rStyle w:val="VerbatimChar"/>
          <w:b/>
          <w:bCs/>
        </w:rPr>
        <w:t xml:space="preserve">legal.areas[0].checks[3]</w:t>
      </w:r>
    </w:p>
    <w:p>
      <w:pPr>
        <w:pStyle w:val="BodyText"/>
      </w:pPr>
      <w:r>
        <w:t xml:space="preserve">EN — Co-ownership &amp; Development</w:t>
      </w:r>
      <w:r>
        <w:br/>
      </w:r>
      <w:r>
        <w:t xml:space="preserve">FR — Copropriété &amp; promotion immobilière</w:t>
      </w:r>
      <w:r>
        <w:br/>
      </w:r>
      <w:r>
        <w:t xml:space="preserve">ES — Copropiedad y promoción</w:t>
      </w:r>
    </w:p>
    <w:p>
      <w:pPr>
        <w:pStyle w:val="BodyText"/>
      </w:pPr>
      <w:r>
        <w:rPr>
          <w:rStyle w:val="VerbatimChar"/>
          <w:b/>
          <w:bCs/>
        </w:rPr>
        <w:t xml:space="preserve">legal.areas[0].checks[4]</w:t>
      </w:r>
    </w:p>
    <w:p>
      <w:pPr>
        <w:pStyle w:val="BodyText"/>
      </w:pPr>
      <w:r>
        <w:t xml:space="preserve">EN — Leases &amp; Tenancy</w:t>
      </w:r>
      <w:r>
        <w:br/>
      </w:r>
      <w:r>
        <w:t xml:space="preserve">FR — Baux &amp; location</w:t>
      </w:r>
      <w:r>
        <w:br/>
      </w:r>
      <w:r>
        <w:t xml:space="preserve">ES — Arrendamientos</w:t>
      </w:r>
    </w:p>
    <w:bookmarkEnd w:id="50"/>
    <w:bookmarkStart w:id="51" w:name="legal.areas1-tax-structuring"/>
    <w:p>
      <w:pPr>
        <w:pStyle w:val="Heading2"/>
      </w:pPr>
      <w:r>
        <w:t xml:space="preserve">legal.areas[1] — Tax &amp; Structuring</w:t>
      </w:r>
    </w:p>
    <w:p>
      <w:pPr>
        <w:pStyle w:val="FirstParagraph"/>
      </w:pPr>
      <w:r>
        <w:rPr>
          <w:rStyle w:val="VerbatimChar"/>
          <w:b/>
          <w:bCs/>
        </w:rPr>
        <w:t xml:space="preserve">legal.areas[1].title</w:t>
      </w:r>
    </w:p>
    <w:p>
      <w:pPr>
        <w:pStyle w:val="BodyText"/>
      </w:pPr>
      <w:r>
        <w:t xml:space="preserve">EN — Tax &amp; Structuring</w:t>
      </w:r>
      <w:r>
        <w:br/>
      </w:r>
      <w:r>
        <w:t xml:space="preserve">FR — Fiscalité &amp; structuration</w:t>
      </w:r>
      <w:r>
        <w:br/>
      </w:r>
      <w:r>
        <w:t xml:space="preserve">ES — Fiscalidad y estructuración</w:t>
      </w:r>
    </w:p>
    <w:p>
      <w:pPr>
        <w:pStyle w:val="BodyText"/>
      </w:pPr>
      <w:r>
        <w:rPr>
          <w:rStyle w:val="VerbatimChar"/>
          <w:b/>
          <w:bCs/>
        </w:rPr>
        <w:t xml:space="preserve">legal.areas[1].body</w:t>
      </w:r>
    </w:p>
    <w:p>
      <w:pPr>
        <w:pStyle w:val="BodyText"/>
      </w:pPr>
      <w:r>
        <w:t xml:space="preserve">EN — Tailored tax advice and structuring solutions for individuals, families and their assets.</w:t>
      </w:r>
      <w:r>
        <w:br/>
      </w:r>
      <w:r>
        <w:t xml:space="preserve">FR — Conseil fiscal sur mesure et solutions de structuration pour les particuliers, les familles et leur patrimoine.</w:t>
      </w:r>
      <w:r>
        <w:br/>
      </w:r>
      <w:r>
        <w:t xml:space="preserve">ES — Asesoramiento fiscal personalizado y soluciones de estructuración para particulares, familias y su patrimonio.</w:t>
      </w:r>
    </w:p>
    <w:p>
      <w:pPr>
        <w:pStyle w:val="BodyText"/>
      </w:pPr>
      <w:r>
        <w:rPr>
          <w:rStyle w:val="VerbatimChar"/>
          <w:b/>
          <w:bCs/>
        </w:rPr>
        <w:t xml:space="preserve">legal.areas[1].checks[0]</w:t>
      </w:r>
    </w:p>
    <w:p>
      <w:pPr>
        <w:pStyle w:val="BodyText"/>
      </w:pPr>
      <w:r>
        <w:t xml:space="preserve">EN — Tax Planning</w:t>
      </w:r>
      <w:r>
        <w:br/>
      </w:r>
      <w:r>
        <w:t xml:space="preserve">FR — Planification fiscale</w:t>
      </w:r>
      <w:r>
        <w:br/>
      </w:r>
      <w:r>
        <w:t xml:space="preserve">ES — Planificación fiscal</w:t>
      </w:r>
    </w:p>
    <w:p>
      <w:pPr>
        <w:pStyle w:val="BodyText"/>
      </w:pPr>
      <w:r>
        <w:rPr>
          <w:rStyle w:val="VerbatimChar"/>
          <w:b/>
          <w:bCs/>
        </w:rPr>
        <w:t xml:space="preserve">legal.areas[1].checks[1]</w:t>
      </w:r>
    </w:p>
    <w:p>
      <w:pPr>
        <w:pStyle w:val="BodyText"/>
      </w:pPr>
      <w:r>
        <w:t xml:space="preserve">EN — Wealth Structuring</w:t>
      </w:r>
      <w:r>
        <w:br/>
      </w:r>
      <w:r>
        <w:t xml:space="preserve">FR — Structuration patrimoniale</w:t>
      </w:r>
      <w:r>
        <w:br/>
      </w:r>
      <w:r>
        <w:t xml:space="preserve">ES — Estructuración patrimonial</w:t>
      </w:r>
    </w:p>
    <w:p>
      <w:pPr>
        <w:pStyle w:val="BodyText"/>
      </w:pPr>
      <w:r>
        <w:rPr>
          <w:rStyle w:val="VerbatimChar"/>
          <w:b/>
          <w:bCs/>
        </w:rPr>
        <w:t xml:space="preserve">legal.areas[1].checks[2]</w:t>
      </w:r>
    </w:p>
    <w:p>
      <w:pPr>
        <w:pStyle w:val="BodyText"/>
      </w:pPr>
      <w:r>
        <w:t xml:space="preserve">EN — Inheritance &amp; Succession</w:t>
      </w:r>
      <w:r>
        <w:br/>
      </w:r>
      <w:r>
        <w:t xml:space="preserve">FR — Héritage &amp; succession</w:t>
      </w:r>
      <w:r>
        <w:br/>
      </w:r>
      <w:r>
        <w:t xml:space="preserve">ES — Herencias y sucesiones</w:t>
      </w:r>
    </w:p>
    <w:p>
      <w:pPr>
        <w:pStyle w:val="BodyText"/>
      </w:pPr>
      <w:r>
        <w:rPr>
          <w:rStyle w:val="VerbatimChar"/>
          <w:b/>
          <w:bCs/>
        </w:rPr>
        <w:t xml:space="preserve">legal.areas[1].checks[3]</w:t>
      </w:r>
    </w:p>
    <w:p>
      <w:pPr>
        <w:pStyle w:val="BodyText"/>
      </w:pPr>
      <w:r>
        <w:t xml:space="preserve">EN — Tax Compliance</w:t>
      </w:r>
      <w:r>
        <w:br/>
      </w:r>
      <w:r>
        <w:t xml:space="preserve">FR — Conformité fiscale</w:t>
      </w:r>
      <w:r>
        <w:br/>
      </w:r>
      <w:r>
        <w:t xml:space="preserve">ES — Cumplimiento fiscal</w:t>
      </w:r>
    </w:p>
    <w:p>
      <w:pPr>
        <w:pStyle w:val="BodyText"/>
      </w:pPr>
      <w:r>
        <w:rPr>
          <w:rStyle w:val="VerbatimChar"/>
          <w:b/>
          <w:bCs/>
        </w:rPr>
        <w:t xml:space="preserve">legal.areas[1].checks[4]</w:t>
      </w:r>
    </w:p>
    <w:p>
      <w:pPr>
        <w:pStyle w:val="BodyText"/>
      </w:pPr>
      <w:r>
        <w:t xml:space="preserve">EN — International Mobility</w:t>
      </w:r>
      <w:r>
        <w:br/>
      </w:r>
      <w:r>
        <w:t xml:space="preserve">FR — Mobilité internationale</w:t>
      </w:r>
      <w:r>
        <w:br/>
      </w:r>
      <w:r>
        <w:t xml:space="preserve">ES — Movilidad internacional</w:t>
      </w:r>
    </w:p>
    <w:bookmarkEnd w:id="51"/>
    <w:bookmarkStart w:id="52" w:name="legal.areas2-corporate-investment"/>
    <w:p>
      <w:pPr>
        <w:pStyle w:val="Heading2"/>
      </w:pPr>
      <w:r>
        <w:t xml:space="preserve">legal.areas[2] — Corporate &amp; Investment</w:t>
      </w:r>
    </w:p>
    <w:p>
      <w:pPr>
        <w:pStyle w:val="FirstParagraph"/>
      </w:pPr>
      <w:r>
        <w:rPr>
          <w:rStyle w:val="VerbatimChar"/>
          <w:b/>
          <w:bCs/>
        </w:rPr>
        <w:t xml:space="preserve">legal.areas[2].title</w:t>
      </w:r>
    </w:p>
    <w:p>
      <w:pPr>
        <w:pStyle w:val="BodyText"/>
      </w:pPr>
      <w:r>
        <w:t xml:space="preserve">EN — Corporate &amp; Investment</w:t>
      </w:r>
      <w:r>
        <w:br/>
      </w:r>
      <w:r>
        <w:t xml:space="preserve">FR — Droit des sociétés &amp; investissement</w:t>
      </w:r>
      <w:r>
        <w:br/>
      </w:r>
      <w:r>
        <w:t xml:space="preserve">ES — Derecho societario e inversión</w:t>
      </w:r>
    </w:p>
    <w:p>
      <w:pPr>
        <w:pStyle w:val="BodyText"/>
      </w:pPr>
      <w:r>
        <w:rPr>
          <w:rStyle w:val="VerbatimChar"/>
          <w:b/>
          <w:bCs/>
        </w:rPr>
        <w:t xml:space="preserve">legal.areas[2].body</w:t>
      </w:r>
    </w:p>
    <w:p>
      <w:pPr>
        <w:pStyle w:val="BodyText"/>
      </w:pPr>
      <w:r>
        <w:t xml:space="preserve">EN — Legal advice for companies, investors and entrepreneurs operating in or investing in Spain.</w:t>
      </w:r>
      <w:r>
        <w:br/>
      </w:r>
      <w:r>
        <w:t xml:space="preserve">FR — Conseil juridique aux entreprises, investisseurs et entrepreneurs exerçant ou investissant en Espagne.</w:t>
      </w:r>
      <w:r>
        <w:br/>
      </w:r>
      <w:r>
        <w:t xml:space="preserve">ES — Asesoramiento jurídico para empresas, inversores y emprendedores que operan o invierten en España.</w:t>
      </w:r>
    </w:p>
    <w:p>
      <w:pPr>
        <w:pStyle w:val="BodyText"/>
      </w:pPr>
      <w:r>
        <w:rPr>
          <w:rStyle w:val="VerbatimChar"/>
          <w:b/>
          <w:bCs/>
        </w:rPr>
        <w:t xml:space="preserve">legal.areas[2].checks[0]</w:t>
      </w:r>
    </w:p>
    <w:p>
      <w:pPr>
        <w:pStyle w:val="BodyText"/>
      </w:pPr>
      <w:r>
        <w:t xml:space="preserve">EN — Company Formation</w:t>
      </w:r>
      <w:r>
        <w:br/>
      </w:r>
      <w:r>
        <w:t xml:space="preserve">FR — Constitution de sociétés</w:t>
      </w:r>
      <w:r>
        <w:br/>
      </w:r>
      <w:r>
        <w:t xml:space="preserve">ES — Constitución de sociedades</w:t>
      </w:r>
    </w:p>
    <w:p>
      <w:pPr>
        <w:pStyle w:val="BodyText"/>
      </w:pPr>
      <w:r>
        <w:rPr>
          <w:rStyle w:val="VerbatimChar"/>
          <w:b/>
          <w:bCs/>
        </w:rPr>
        <w:t xml:space="preserve">legal.areas[2].checks[1]</w:t>
      </w:r>
    </w:p>
    <w:p>
      <w:pPr>
        <w:pStyle w:val="BodyText"/>
      </w:pPr>
      <w:r>
        <w:t xml:space="preserve">EN — Commercial Contracts</w:t>
      </w:r>
      <w:r>
        <w:br/>
      </w:r>
      <w:r>
        <w:t xml:space="preserve">FR — Contrats commerciaux</w:t>
      </w:r>
      <w:r>
        <w:br/>
      </w:r>
      <w:r>
        <w:t xml:space="preserve">ES — Contratos mercantiles</w:t>
      </w:r>
    </w:p>
    <w:p>
      <w:pPr>
        <w:pStyle w:val="BodyText"/>
      </w:pPr>
      <w:r>
        <w:rPr>
          <w:rStyle w:val="VerbatimChar"/>
          <w:b/>
          <w:bCs/>
        </w:rPr>
        <w:t xml:space="preserve">legal.areas[2].checks[2]</w:t>
      </w:r>
    </w:p>
    <w:p>
      <w:pPr>
        <w:pStyle w:val="BodyText"/>
      </w:pPr>
      <w:r>
        <w:t xml:space="preserve">EN — M&amp;A &amp; Transactions</w:t>
      </w:r>
      <w:r>
        <w:br/>
      </w:r>
      <w:r>
        <w:t xml:space="preserve">FR — Fusions-acquisitions &amp; transactions</w:t>
      </w:r>
      <w:r>
        <w:br/>
      </w:r>
      <w:r>
        <w:t xml:space="preserve">ES — M&amp;A y operaciones</w:t>
      </w:r>
    </w:p>
    <w:p>
      <w:pPr>
        <w:pStyle w:val="BodyText"/>
      </w:pPr>
      <w:r>
        <w:rPr>
          <w:rStyle w:val="VerbatimChar"/>
          <w:b/>
          <w:bCs/>
        </w:rPr>
        <w:t xml:space="preserve">legal.areas[2].checks[3]</w:t>
      </w:r>
    </w:p>
    <w:p>
      <w:pPr>
        <w:pStyle w:val="BodyText"/>
      </w:pPr>
      <w:r>
        <w:t xml:space="preserve">EN — Shareholders Agreements</w:t>
      </w:r>
      <w:r>
        <w:br/>
      </w:r>
      <w:r>
        <w:t xml:space="preserve">FR — Pactes d’actionnaires</w:t>
      </w:r>
      <w:r>
        <w:br/>
      </w:r>
      <w:r>
        <w:t xml:space="preserve">ES — Pactos de socios</w:t>
      </w:r>
    </w:p>
    <w:p>
      <w:pPr>
        <w:pStyle w:val="BodyText"/>
      </w:pPr>
      <w:r>
        <w:rPr>
          <w:rStyle w:val="VerbatimChar"/>
          <w:b/>
          <w:bCs/>
        </w:rPr>
        <w:t xml:space="preserve">legal.areas[2].checks[4]</w:t>
      </w:r>
    </w:p>
    <w:p>
      <w:pPr>
        <w:pStyle w:val="BodyText"/>
      </w:pPr>
      <w:r>
        <w:t xml:space="preserve">EN — Regulatory Matters</w:t>
      </w:r>
      <w:r>
        <w:br/>
      </w:r>
      <w:r>
        <w:t xml:space="preserve">FR — Questions réglementaires</w:t>
      </w:r>
      <w:r>
        <w:br/>
      </w:r>
      <w:r>
        <w:t xml:space="preserve">ES — Cuestiones regulatorias</w:t>
      </w:r>
    </w:p>
    <w:p>
      <w:pPr>
        <w:pStyle w:val="BodyText"/>
      </w:pPr>
      <w:r>
        <w:rPr>
          <w:rStyle w:val="VerbatimChar"/>
          <w:b/>
          <w:bCs/>
        </w:rPr>
        <w:t xml:space="preserve">legal.practice.heading</w:t>
      </w:r>
    </w:p>
    <w:p>
      <w:pPr>
        <w:pStyle w:val="BodyText"/>
      </w:pPr>
      <w:r>
        <w:t xml:space="preserve">EN — Business vision. Legal excellence.</w:t>
      </w:r>
      <w:r>
        <w:br/>
      </w:r>
      <w:r>
        <w:t xml:space="preserve">FR — Vision commerciale. Excellence juridique.</w:t>
      </w:r>
      <w:r>
        <w:br/>
      </w:r>
      <w:r>
        <w:t xml:space="preserve">ES — Visión empresarial. Excelencia jurídica.</w:t>
      </w:r>
    </w:p>
    <w:p>
      <w:pPr>
        <w:pStyle w:val="BodyText"/>
      </w:pPr>
      <w:r>
        <w:rPr>
          <w:rStyle w:val="VerbatimChar"/>
          <w:b/>
          <w:bCs/>
        </w:rPr>
        <w:t xml:space="preserve">legal.practice.body</w:t>
      </w:r>
    </w:p>
    <w:p>
      <w:pPr>
        <w:pStyle w:val="BodyText"/>
      </w:pPr>
      <w:r>
        <w:t xml:space="preserve">EN — Our firm works with a trusted network of lawyers to provide full-service legal advice to businesses and private clients in Spain and internationally.</w:t>
      </w:r>
      <w:r>
        <w:br/>
      </w:r>
      <w:r>
        <w:t xml:space="preserve">FR — Notre cabinet fournit des conseils juridiques complets aux entreprises et aux clients privés, en Espagne comme à l’international.</w:t>
      </w:r>
      <w:r>
        <w:br/>
      </w:r>
      <w:r>
        <w:t xml:space="preserve">ES — Nuestro despacho presta asesoramiento jurídico integral a empresas y clientes privados en España y a nivel internacional.</w:t>
      </w:r>
    </w:p>
    <w:p>
      <w:pPr>
        <w:pStyle w:val="BodyText"/>
      </w:pPr>
      <w:r>
        <w:rPr>
          <w:rStyle w:val="VerbatimChar"/>
          <w:b/>
          <w:bCs/>
        </w:rPr>
        <w:t xml:space="preserve">legal.practice.cta.label</w:t>
      </w:r>
    </w:p>
    <w:p>
      <w:pPr>
        <w:pStyle w:val="BodyText"/>
      </w:pPr>
      <w:r>
        <w:t xml:space="preserve">EN — Visit our legal practice</w:t>
      </w:r>
      <w:r>
        <w:br/>
      </w:r>
      <w:r>
        <w:t xml:space="preserve">FR — Visiter notre cabinet juridique</w:t>
      </w:r>
      <w:r>
        <w:br/>
      </w:r>
      <w:r>
        <w:t xml:space="preserve">ES — Visite nuestro despacho jurídico</w:t>
      </w:r>
    </w:p>
    <w:p>
      <w:pPr>
        <w:pStyle w:val="BodyText"/>
      </w:pPr>
      <w:r>
        <w:rPr>
          <w:rStyle w:val="VerbatimChar"/>
          <w:b/>
          <w:bCs/>
        </w:rPr>
        <w:t xml:space="preserve">legal.practice.alt</w:t>
      </w:r>
    </w:p>
    <w:p>
      <w:pPr>
        <w:pStyle w:val="BodyText"/>
      </w:pPr>
      <w:r>
        <w:t xml:space="preserve">EN — Walnut desk with brass lamp and law books in an arched niche</w:t>
      </w:r>
      <w:r>
        <w:br/>
      </w:r>
      <w:r>
        <w:t xml:space="preserve">FR — Livres de droit dans une niche voûtée</w:t>
      </w:r>
      <w:r>
        <w:br/>
      </w:r>
      <w:r>
        <w:t xml:space="preserve">ES — Libros de derecho en un nicho arqueado</w:t>
      </w:r>
    </w:p>
    <w:bookmarkEnd w:id="52"/>
    <w:bookmarkStart w:id="53" w:name="legal.practice.right0-business-law"/>
    <w:p>
      <w:pPr>
        <w:pStyle w:val="Heading2"/>
      </w:pPr>
      <w:r>
        <w:t xml:space="preserve">legal.practice.right[0] — Business Law</w:t>
      </w:r>
    </w:p>
    <w:p>
      <w:pPr>
        <w:pStyle w:val="FirstParagraph"/>
      </w:pPr>
      <w:r>
        <w:rPr>
          <w:rStyle w:val="VerbatimChar"/>
          <w:b/>
          <w:bCs/>
        </w:rPr>
        <w:t xml:space="preserve">legal.practice.right[0].title</w:t>
      </w:r>
    </w:p>
    <w:p>
      <w:pPr>
        <w:pStyle w:val="BodyText"/>
      </w:pPr>
      <w:r>
        <w:t xml:space="preserve">EN — Business Law</w:t>
      </w:r>
      <w:r>
        <w:br/>
      </w:r>
      <w:r>
        <w:t xml:space="preserve">FR — Droit des affaires</w:t>
      </w:r>
      <w:r>
        <w:br/>
      </w:r>
      <w:r>
        <w:t xml:space="preserve">ES — Derecho mercantil</w:t>
      </w:r>
    </w:p>
    <w:p>
      <w:pPr>
        <w:pStyle w:val="BodyText"/>
      </w:pPr>
      <w:r>
        <w:rPr>
          <w:rStyle w:val="VerbatimChar"/>
          <w:b/>
          <w:bCs/>
        </w:rPr>
        <w:t xml:space="preserve">legal.practice.right[0].body</w:t>
      </w:r>
    </w:p>
    <w:p>
      <w:pPr>
        <w:pStyle w:val="BodyText"/>
      </w:pPr>
      <w:r>
        <w:t xml:space="preserve">EN — Corporate, commercial, contracts and regulatory advice.</w:t>
      </w:r>
      <w:r>
        <w:br/>
      </w:r>
      <w:r>
        <w:t xml:space="preserve">FR — Droit des sociétés, droit commercial, contrats et réglementation.</w:t>
      </w:r>
      <w:r>
        <w:br/>
      </w:r>
      <w:r>
        <w:t xml:space="preserve">ES — Derecho societario, mercantil, contractual y regulatorio.</w:t>
      </w:r>
    </w:p>
    <w:bookmarkEnd w:id="53"/>
    <w:bookmarkStart w:id="54" w:name="X0842a720842b01956ee1f88f35551a147903bb4"/>
    <w:p>
      <w:pPr>
        <w:pStyle w:val="Heading2"/>
      </w:pPr>
      <w:r>
        <w:t xml:space="preserve">legal.practice.right[1] — International Services</w:t>
      </w:r>
    </w:p>
    <w:p>
      <w:pPr>
        <w:pStyle w:val="FirstParagraph"/>
      </w:pPr>
      <w:r>
        <w:rPr>
          <w:rStyle w:val="VerbatimChar"/>
          <w:b/>
          <w:bCs/>
        </w:rPr>
        <w:t xml:space="preserve">legal.practice.right[1].title</w:t>
      </w:r>
    </w:p>
    <w:p>
      <w:pPr>
        <w:pStyle w:val="BodyText"/>
      </w:pPr>
      <w:r>
        <w:t xml:space="preserve">EN — International Services</w:t>
      </w:r>
      <w:r>
        <w:br/>
      </w:r>
      <w:r>
        <w:t xml:space="preserve">FR — Services internationaux</w:t>
      </w:r>
      <w:r>
        <w:br/>
      </w:r>
      <w:r>
        <w:t xml:space="preserve">ES — Servicios internacionales</w:t>
      </w:r>
    </w:p>
    <w:p>
      <w:pPr>
        <w:pStyle w:val="BodyText"/>
      </w:pPr>
      <w:r>
        <w:rPr>
          <w:rStyle w:val="VerbatimChar"/>
          <w:b/>
          <w:bCs/>
        </w:rPr>
        <w:t xml:space="preserve">legal.practice.right[1].body</w:t>
      </w:r>
    </w:p>
    <w:p>
      <w:pPr>
        <w:pStyle w:val="BodyText"/>
      </w:pPr>
      <w:r>
        <w:t xml:space="preserve">EN — Cross-border transactions and international legal coordination.</w:t>
      </w:r>
      <w:r>
        <w:br/>
      </w:r>
      <w:r>
        <w:t xml:space="preserve">FR — Transactions transfrontalières et coordination juridique internationale.</w:t>
      </w:r>
      <w:r>
        <w:br/>
      </w:r>
      <w:r>
        <w:t xml:space="preserve">ES — Operaciones transfronterizas y coordinación jurídica internacional.</w:t>
      </w:r>
    </w:p>
    <w:bookmarkEnd w:id="54"/>
    <w:bookmarkStart w:id="55" w:name="legal.practice.right2-compliance"/>
    <w:p>
      <w:pPr>
        <w:pStyle w:val="Heading2"/>
      </w:pPr>
      <w:r>
        <w:t xml:space="preserve">legal.practice.right[2] — Compliance</w:t>
      </w:r>
    </w:p>
    <w:p>
      <w:pPr>
        <w:pStyle w:val="FirstParagraph"/>
      </w:pPr>
      <w:r>
        <w:rPr>
          <w:rStyle w:val="VerbatimChar"/>
          <w:b/>
          <w:bCs/>
        </w:rPr>
        <w:t xml:space="preserve">legal.practice.right[2].title</w:t>
      </w:r>
    </w:p>
    <w:p>
      <w:pPr>
        <w:pStyle w:val="BodyText"/>
      </w:pPr>
      <w:r>
        <w:t xml:space="preserve">EN — Compliance</w:t>
      </w:r>
      <w:r>
        <w:br/>
      </w:r>
      <w:r>
        <w:t xml:space="preserve">FR — Compliance</w:t>
      </w:r>
      <w:r>
        <w:br/>
      </w:r>
      <w:r>
        <w:t xml:space="preserve">ES — Compliance</w:t>
      </w:r>
    </w:p>
    <w:p>
      <w:pPr>
        <w:pStyle w:val="BodyText"/>
      </w:pPr>
      <w:r>
        <w:rPr>
          <w:rStyle w:val="VerbatimChar"/>
          <w:b/>
          <w:bCs/>
        </w:rPr>
        <w:t xml:space="preserve">legal.practice.right[2].body</w:t>
      </w:r>
    </w:p>
    <w:p>
      <w:pPr>
        <w:pStyle w:val="BodyText"/>
      </w:pPr>
      <w:r>
        <w:t xml:space="preserve">EN — Compliance, risk management and corporate governance.</w:t>
      </w:r>
      <w:r>
        <w:br/>
      </w:r>
      <w:r>
        <w:t xml:space="preserve">FR — Compliance, gestion des risques et gouvernance d’entreprise.</w:t>
      </w:r>
      <w:r>
        <w:br/>
      </w:r>
      <w:r>
        <w:t xml:space="preserve">ES — Cumplimiento normativo, gestión de riesgos y gobierno corporativo.</w:t>
      </w:r>
    </w:p>
    <w:p>
      <w:pPr>
        <w:pStyle w:val="BodyText"/>
      </w:pPr>
      <w:r>
        <w:rPr>
          <w:rStyle w:val="VerbatimChar"/>
          <w:b/>
          <w:bCs/>
        </w:rPr>
        <w:t xml:space="preserve">legal.cta.heading</w:t>
      </w:r>
    </w:p>
    <w:p>
      <w:pPr>
        <w:pStyle w:val="BodyText"/>
      </w:pPr>
      <w:r>
        <w:t xml:space="preserve">EN — Need legal advice?</w:t>
      </w:r>
      <w:r>
        <w:br/>
      </w:r>
      <w:r>
        <w:t xml:space="preserve">FR — Besoin d’un conseil juridique ?</w:t>
      </w:r>
      <w:r>
        <w:br/>
      </w:r>
      <w:r>
        <w:t xml:space="preserve">ES — ¿Necesita asesoramiento jurídico?</w:t>
      </w:r>
    </w:p>
    <w:p>
      <w:pPr>
        <w:pStyle w:val="BodyText"/>
      </w:pPr>
      <w:r>
        <w:rPr>
          <w:rStyle w:val="VerbatimChar"/>
          <w:b/>
          <w:bCs/>
        </w:rPr>
        <w:t xml:space="preserve">legal.cta.subline</w:t>
      </w:r>
    </w:p>
    <w:p>
      <w:pPr>
        <w:pStyle w:val="BodyText"/>
      </w:pPr>
      <w:r>
        <w:t xml:space="preserve">EN — We are here to help.</w:t>
      </w:r>
      <w:r>
        <w:br/>
      </w:r>
      <w:r>
        <w:t xml:space="preserve">FR — Nous sommes à votre disposition.</w:t>
      </w:r>
      <w:r>
        <w:br/>
      </w:r>
      <w:r>
        <w:t xml:space="preserve">ES — Estamos aquí para ayudarle.</w:t>
      </w:r>
    </w:p>
    <w:bookmarkEnd w:id="55"/>
    <w:bookmarkEnd w:id="56"/>
    <w:bookmarkStart w:id="60" w:name="property-page"/>
    <w:p>
      <w:pPr>
        <w:pStyle w:val="Heading1"/>
      </w:pPr>
      <w:r>
        <w:t xml:space="preserve">Property page</w:t>
      </w:r>
    </w:p>
    <w:p>
      <w:pPr>
        <w:pStyle w:val="FirstParagraph"/>
      </w:pPr>
      <w:r>
        <w:rPr>
          <w:rStyle w:val="VerbatimChar"/>
          <w:b/>
          <w:bCs/>
        </w:rPr>
        <w:t xml:space="preserve">property.hero.title</w:t>
      </w:r>
    </w:p>
    <w:p>
      <w:pPr>
        <w:pStyle w:val="BodyText"/>
      </w:pPr>
      <w:r>
        <w:t xml:space="preserve">EN — Property</w:t>
      </w:r>
      <w:r>
        <w:br/>
      </w:r>
      <w:r>
        <w:t xml:space="preserve">FR — Propriété</w:t>
      </w:r>
      <w:r>
        <w:br/>
      </w:r>
      <w:r>
        <w:t xml:space="preserve">ES — Propiedad</w:t>
      </w:r>
    </w:p>
    <w:p>
      <w:pPr>
        <w:pStyle w:val="BodyText"/>
      </w:pPr>
      <w:r>
        <w:rPr>
          <w:rStyle w:val="VerbatimChar"/>
          <w:b/>
          <w:bCs/>
        </w:rPr>
        <w:t xml:space="preserve">property.hero.subline</w:t>
      </w:r>
    </w:p>
    <w:p>
      <w:pPr>
        <w:pStyle w:val="BodyText"/>
      </w:pPr>
      <w:r>
        <w:t xml:space="preserve">EN — A considered approach to property in Spain.</w:t>
      </w:r>
      <w:r>
        <w:br/>
      </w:r>
      <w:r>
        <w:t xml:space="preserve">FR — Une approche réfléchie de l’immobilier en Espagne.</w:t>
      </w:r>
      <w:r>
        <w:br/>
      </w:r>
      <w:r>
        <w:t xml:space="preserve">ES — Una forma cuidada de entender la propiedad en España.</w:t>
      </w:r>
    </w:p>
    <w:p>
      <w:pPr>
        <w:pStyle w:val="BodyText"/>
      </w:pPr>
      <w:r>
        <w:rPr>
          <w:rStyle w:val="VerbatimChar"/>
          <w:b/>
          <w:bCs/>
        </w:rPr>
        <w:t xml:space="preserve">property.hero.body</w:t>
      </w:r>
    </w:p>
    <w:p>
      <w:pPr>
        <w:pStyle w:val="BodyText"/>
      </w:pPr>
      <w:r>
        <w:t xml:space="preserve">EN — Buying or selling property involves more than finding the right home. We advise our clients throughout the process, bringing together property expertise, legal insight and a trusted professional network.</w:t>
      </w:r>
      <w:r>
        <w:br/>
      </w:r>
      <w:r>
        <w:t xml:space="preserve">FR — Acheter ou vendre un bien immobilier ne se résume pas à trouver la bonne propriété. Nous accompagnons nos clients tout au long du processus en réunissant expertise immobilière, savoir-faire juridique et réseau de professionnels de confiance.</w:t>
      </w:r>
      <w:r>
        <w:br/>
      </w:r>
      <w:r>
        <w:t xml:space="preserve">ES — Comprar o vender una propiedad implica mucho más que encontrar la vivienda adecuada. Asesoramos a nuestros clientes durante todo el proceso, aunando experiencia inmobiliaria, conocimiento jurídico y una red de profesionales de confianza.</w:t>
      </w:r>
    </w:p>
    <w:p>
      <w:pPr>
        <w:pStyle w:val="BodyText"/>
      </w:pPr>
      <w:r>
        <w:rPr>
          <w:rStyle w:val="VerbatimChar"/>
          <w:b/>
          <w:bCs/>
        </w:rPr>
        <w:t xml:space="preserve">property.hero.cta.label</w:t>
      </w:r>
    </w:p>
    <w:p>
      <w:pPr>
        <w:pStyle w:val="BodyText"/>
      </w:pPr>
      <w:r>
        <w:t xml:space="preserve">EN — Discuss your requirements</w:t>
      </w:r>
      <w:r>
        <w:br/>
      </w:r>
      <w:r>
        <w:t xml:space="preserve">FR — Échanger sur vos critères</w:t>
      </w:r>
      <w:r>
        <w:br/>
      </w:r>
      <w:r>
        <w:t xml:space="preserve">ES — Háblenos de sus necesidades</w:t>
      </w:r>
    </w:p>
    <w:p>
      <w:pPr>
        <w:pStyle w:val="BodyText"/>
      </w:pPr>
      <w:r>
        <w:rPr>
          <w:rStyle w:val="VerbatimChar"/>
          <w:b/>
          <w:bCs/>
        </w:rPr>
        <w:t xml:space="preserve">property.hero.alt</w:t>
      </w:r>
    </w:p>
    <w:p>
      <w:pPr>
        <w:pStyle w:val="BodyText"/>
      </w:pPr>
      <w:r>
        <w:t xml:space="preserve">EN — Golf fairway with bunkers at dusk</w:t>
      </w:r>
      <w:r>
        <w:br/>
      </w:r>
      <w:r>
        <w:t xml:space="preserve">FR — Terrasse de villa moderne avec garde-corps en verre donnant sur la mer au crépuscule</w:t>
      </w:r>
      <w:r>
        <w:br/>
      </w:r>
      <w:r>
        <w:t xml:space="preserve">ES — Terraza de villa moderna con barandilla de cristal sobre el mar al atardecer</w:t>
      </w:r>
    </w:p>
    <w:bookmarkStart w:id="57" w:name="property.services0-private-search"/>
    <w:p>
      <w:pPr>
        <w:pStyle w:val="Heading2"/>
      </w:pPr>
      <w:r>
        <w:t xml:space="preserve">property.services[0] — Private Search</w:t>
      </w:r>
    </w:p>
    <w:p>
      <w:pPr>
        <w:pStyle w:val="FirstParagraph"/>
      </w:pPr>
      <w:r>
        <w:rPr>
          <w:rStyle w:val="VerbatimChar"/>
          <w:b/>
          <w:bCs/>
        </w:rPr>
        <w:t xml:space="preserve">property.services[0].title</w:t>
      </w:r>
    </w:p>
    <w:p>
      <w:pPr>
        <w:pStyle w:val="BodyText"/>
      </w:pPr>
      <w:r>
        <w:t xml:space="preserve">EN — Private Search</w:t>
      </w:r>
      <w:r>
        <w:br/>
      </w:r>
      <w:r>
        <w:t xml:space="preserve">FR — Recherche privée</w:t>
      </w:r>
      <w:r>
        <w:br/>
      </w:r>
      <w:r>
        <w:t xml:space="preserve">ES — Búsqueda privada</w:t>
      </w:r>
    </w:p>
    <w:p>
      <w:pPr>
        <w:pStyle w:val="BodyText"/>
      </w:pPr>
      <w:r>
        <w:rPr>
          <w:rStyle w:val="VerbatimChar"/>
          <w:b/>
          <w:bCs/>
        </w:rPr>
        <w:t xml:space="preserve">property.services[0].body</w:t>
      </w:r>
    </w:p>
    <w:p>
      <w:pPr>
        <w:pStyle w:val="BodyText"/>
      </w:pPr>
      <w:r>
        <w:t xml:space="preserve">EN — Some of the most desirable properties are never publicly marketed. We conduct a tailored search through our network to find opportunities that meet your needs.</w:t>
      </w:r>
      <w:r>
        <w:br/>
      </w:r>
      <w:r>
        <w:t xml:space="preserve">FR — Certaines des propriétés les plus recherchées ne sont jamais proposées publiquement. Nous menons une recherche sur mesure au sein de notre réseau afin d’identifier les opportunités correspondant à vos critères.</w:t>
      </w:r>
      <w:r>
        <w:br/>
      </w:r>
      <w:r>
        <w:t xml:space="preserve">ES — Algunas de las propiedades más exclusivas nunca llegan al mercado público. Realizamos una búsqueda a medida a través de nuestra red para encontrar oportunidades que se ajusten a sus necesidades.</w:t>
      </w:r>
    </w:p>
    <w:p>
      <w:pPr>
        <w:pStyle w:val="BodyText"/>
      </w:pPr>
      <w:r>
        <w:rPr>
          <w:rStyle w:val="VerbatimChar"/>
          <w:b/>
          <w:bCs/>
        </w:rPr>
        <w:t xml:space="preserve">property.services[0].link</w:t>
      </w:r>
    </w:p>
    <w:p>
      <w:pPr>
        <w:pStyle w:val="BodyText"/>
      </w:pPr>
      <w:r>
        <w:t xml:space="preserve">EN — /inquiry</w:t>
      </w:r>
      <w:r>
        <w:br/>
      </w:r>
      <w:r>
        <w:t xml:space="preserve">FR — /inquiry</w:t>
      </w:r>
      <w:r>
        <w:br/>
      </w:r>
      <w:r>
        <w:t xml:space="preserve">ES — /inquiry</w:t>
      </w:r>
    </w:p>
    <w:bookmarkEnd w:id="57"/>
    <w:bookmarkStart w:id="58" w:name="property.services1-buying"/>
    <w:p>
      <w:pPr>
        <w:pStyle w:val="Heading2"/>
      </w:pPr>
      <w:r>
        <w:t xml:space="preserve">property.services[1] — Buying</w:t>
      </w:r>
    </w:p>
    <w:p>
      <w:pPr>
        <w:pStyle w:val="FirstParagraph"/>
      </w:pPr>
      <w:r>
        <w:rPr>
          <w:rStyle w:val="VerbatimChar"/>
          <w:b/>
          <w:bCs/>
        </w:rPr>
        <w:t xml:space="preserve">property.services[1].title</w:t>
      </w:r>
    </w:p>
    <w:p>
      <w:pPr>
        <w:pStyle w:val="BodyText"/>
      </w:pPr>
      <w:r>
        <w:t xml:space="preserve">EN — Buying</w:t>
      </w:r>
      <w:r>
        <w:br/>
      </w:r>
      <w:r>
        <w:t xml:space="preserve">FR — Achat</w:t>
      </w:r>
      <w:r>
        <w:br/>
      </w:r>
      <w:r>
        <w:t xml:space="preserve">ES — Compra</w:t>
      </w:r>
    </w:p>
    <w:p>
      <w:pPr>
        <w:pStyle w:val="BodyText"/>
      </w:pPr>
      <w:r>
        <w:rPr>
          <w:rStyle w:val="VerbatimChar"/>
          <w:b/>
          <w:bCs/>
        </w:rPr>
        <w:t xml:space="preserve">property.services[1].body</w:t>
      </w:r>
    </w:p>
    <w:p>
      <w:pPr>
        <w:pStyle w:val="BodyText"/>
      </w:pPr>
      <w:r>
        <w:t xml:space="preserve">EN — From our first conversation to the moment you receive the keys. We help you find the right property and guide you through every step of the acquisition.</w:t>
      </w:r>
      <w:r>
        <w:br/>
      </w:r>
      <w:r>
        <w:t xml:space="preserve">FR — De notre premier échange jusqu’à la remise des clés, nous vous aidons à trouver le bien qui vous correspond et vous accompagnons à chaque étape de l’acquisition.</w:t>
      </w:r>
      <w:r>
        <w:br/>
      </w:r>
      <w:r>
        <w:t xml:space="preserve">ES — Desde nuestra primera conversación hasta el momento en que recibe las llaves. Le ayudamos a encontrar la propiedad adecuada y le acompañamos en cada etapa de la adquisición.</w:t>
      </w:r>
    </w:p>
    <w:p>
      <w:pPr>
        <w:pStyle w:val="BodyText"/>
      </w:pPr>
      <w:r>
        <w:rPr>
          <w:rStyle w:val="VerbatimChar"/>
          <w:b/>
          <w:bCs/>
        </w:rPr>
        <w:t xml:space="preserve">property.services[1].link</w:t>
      </w:r>
    </w:p>
    <w:p>
      <w:pPr>
        <w:pStyle w:val="BodyText"/>
      </w:pPr>
      <w:r>
        <w:t xml:space="preserve">EN — /inquiry</w:t>
      </w:r>
      <w:r>
        <w:br/>
      </w:r>
      <w:r>
        <w:t xml:space="preserve">FR — /inquiry</w:t>
      </w:r>
      <w:r>
        <w:br/>
      </w:r>
      <w:r>
        <w:t xml:space="preserve">ES — /inquiry</w:t>
      </w:r>
    </w:p>
    <w:bookmarkEnd w:id="58"/>
    <w:bookmarkStart w:id="59" w:name="property.services2-selling"/>
    <w:p>
      <w:pPr>
        <w:pStyle w:val="Heading2"/>
      </w:pPr>
      <w:r>
        <w:t xml:space="preserve">property.services[2] — Selling</w:t>
      </w:r>
    </w:p>
    <w:p>
      <w:pPr>
        <w:pStyle w:val="FirstParagraph"/>
      </w:pPr>
      <w:r>
        <w:rPr>
          <w:rStyle w:val="VerbatimChar"/>
          <w:b/>
          <w:bCs/>
        </w:rPr>
        <w:t xml:space="preserve">property.services[2].title</w:t>
      </w:r>
    </w:p>
    <w:p>
      <w:pPr>
        <w:pStyle w:val="BodyText"/>
      </w:pPr>
      <w:r>
        <w:t xml:space="preserve">EN — Selling</w:t>
      </w:r>
      <w:r>
        <w:br/>
      </w:r>
      <w:r>
        <w:t xml:space="preserve">FR — Vente</w:t>
      </w:r>
      <w:r>
        <w:br/>
      </w:r>
      <w:r>
        <w:t xml:space="preserve">ES — Venta</w:t>
      </w:r>
    </w:p>
    <w:p>
      <w:pPr>
        <w:pStyle w:val="BodyText"/>
      </w:pPr>
      <w:r>
        <w:rPr>
          <w:rStyle w:val="VerbatimChar"/>
          <w:b/>
          <w:bCs/>
        </w:rPr>
        <w:t xml:space="preserve">property.services[2].body</w:t>
      </w:r>
    </w:p>
    <w:p>
      <w:pPr>
        <w:pStyle w:val="BodyText"/>
      </w:pPr>
      <w:r>
        <w:t xml:space="preserve">EN — A discreet and strategic approach to selling your property, from positioning and presentation to identifying qualified buyers and managing the transaction.</w:t>
      </w:r>
      <w:r>
        <w:br/>
      </w:r>
      <w:r>
        <w:t xml:space="preserve">FR — Une approche discrète et stratégique de la vente de votre propriété, depuis son positionnement et sa présentation jusqu’à l’identification d’acquéreurs qualifiés et la gestion de la transaction.</w:t>
      </w:r>
      <w:r>
        <w:br/>
      </w:r>
      <w:r>
        <w:t xml:space="preserve">ES — Un enfoque discreto y estratégico para la venta de su propiedad, desde el posicionamiento y la presentación hasta la identificación de compradores cualificados y la gestión de la operación.</w:t>
      </w:r>
    </w:p>
    <w:p>
      <w:pPr>
        <w:pStyle w:val="BodyText"/>
      </w:pPr>
      <w:r>
        <w:rPr>
          <w:rStyle w:val="VerbatimChar"/>
          <w:b/>
          <w:bCs/>
        </w:rPr>
        <w:t xml:space="preserve">property.services[2].link</w:t>
      </w:r>
    </w:p>
    <w:p>
      <w:pPr>
        <w:pStyle w:val="BodyText"/>
      </w:pPr>
      <w:r>
        <w:t xml:space="preserve">EN — /inquiry</w:t>
      </w:r>
      <w:r>
        <w:br/>
      </w:r>
      <w:r>
        <w:t xml:space="preserve">FR — /inquiry</w:t>
      </w:r>
      <w:r>
        <w:br/>
      </w:r>
      <w:r>
        <w:t xml:space="preserve">ES — /inquiry</w:t>
      </w:r>
    </w:p>
    <w:p>
      <w:pPr>
        <w:pStyle w:val="BodyText"/>
      </w:pPr>
      <w:r>
        <w:rPr>
          <w:rStyle w:val="VerbatimChar"/>
          <w:b/>
          <w:bCs/>
        </w:rPr>
        <w:t xml:space="preserve">property.crossLink.left.heading</w:t>
      </w:r>
    </w:p>
    <w:p>
      <w:pPr>
        <w:pStyle w:val="BodyText"/>
      </w:pPr>
      <w:r>
        <w:t xml:space="preserve">EN — Property, with legal expertise.</w:t>
      </w:r>
      <w:r>
        <w:br/>
      </w:r>
      <w:r>
        <w:t xml:space="preserve">FR — L’immobilier, avec une expertise juridique.</w:t>
      </w:r>
      <w:r>
        <w:br/>
      </w:r>
      <w:r>
        <w:t xml:space="preserve">ES — Propiedad, con experiencia jurídica.</w:t>
      </w:r>
    </w:p>
    <w:p>
      <w:pPr>
        <w:pStyle w:val="BodyText"/>
      </w:pPr>
      <w:r>
        <w:rPr>
          <w:rStyle w:val="VerbatimChar"/>
          <w:b/>
          <w:bCs/>
        </w:rPr>
        <w:t xml:space="preserve">property.crossLink.left.body</w:t>
      </w:r>
    </w:p>
    <w:p>
      <w:pPr>
        <w:pStyle w:val="BodyText"/>
      </w:pPr>
      <w:r>
        <w:t xml:space="preserve">EN — Our legal background shapes the way we approach every property transaction. By considering the legal, tax and practical implications from the outset, we help identify potential issues early and protect our clients’ interests throughout the process.</w:t>
      </w:r>
      <w:r>
        <w:br/>
      </w:r>
      <w:r>
        <w:t xml:space="preserve">FR — Notre formation juridique détermine notre façon de traiter chaque transaction immobilière, afin de détecter les risques avant qu’ils ne deviennent problématiques.</w:t>
      </w:r>
      <w:r>
        <w:br/>
      </w:r>
      <w:r>
        <w:t xml:space="preserve">ES — Nuestra formación jurídica determina cómo gestionamos cada operación inmobiliaria, permitiéndonos detectar riesgos antes de que se conviertan en problemas.</w:t>
      </w:r>
    </w:p>
    <w:p>
      <w:pPr>
        <w:pStyle w:val="BodyText"/>
      </w:pPr>
      <w:r>
        <w:rPr>
          <w:rStyle w:val="VerbatimChar"/>
          <w:b/>
          <w:bCs/>
        </w:rPr>
        <w:t xml:space="preserve">property.crossLink.left.checks[0]</w:t>
      </w:r>
    </w:p>
    <w:p>
      <w:pPr>
        <w:pStyle w:val="BodyText"/>
      </w:pPr>
      <w:r>
        <w:t xml:space="preserve">EN — Legal Due Diligence</w:t>
      </w:r>
      <w:r>
        <w:br/>
      </w:r>
      <w:r>
        <w:t xml:space="preserve">FR — Audit juridique</w:t>
      </w:r>
      <w:r>
        <w:br/>
      </w:r>
      <w:r>
        <w:t xml:space="preserve">ES — Due diligence jurídica</w:t>
      </w:r>
    </w:p>
    <w:p>
      <w:pPr>
        <w:pStyle w:val="BodyText"/>
      </w:pPr>
      <w:r>
        <w:rPr>
          <w:rStyle w:val="VerbatimChar"/>
          <w:b/>
          <w:bCs/>
        </w:rPr>
        <w:t xml:space="preserve">property.crossLink.left.checks[1]</w:t>
      </w:r>
    </w:p>
    <w:p>
      <w:pPr>
        <w:pStyle w:val="BodyText"/>
      </w:pPr>
      <w:r>
        <w:t xml:space="preserve">EN — Tax &amp; Structuring</w:t>
      </w:r>
      <w:r>
        <w:br/>
      </w:r>
      <w:r>
        <w:t xml:space="preserve">FR — Fiscalité &amp; structuration</w:t>
      </w:r>
      <w:r>
        <w:br/>
      </w:r>
      <w:r>
        <w:t xml:space="preserve">ES — Fiscalidad y estructuración</w:t>
      </w:r>
    </w:p>
    <w:p>
      <w:pPr>
        <w:pStyle w:val="BodyText"/>
      </w:pPr>
      <w:r>
        <w:rPr>
          <w:rStyle w:val="VerbatimChar"/>
          <w:b/>
          <w:bCs/>
        </w:rPr>
        <w:t xml:space="preserve">property.crossLink.left.checks[2]</w:t>
      </w:r>
    </w:p>
    <w:p>
      <w:pPr>
        <w:pStyle w:val="BodyText"/>
      </w:pPr>
      <w:r>
        <w:t xml:space="preserve">EN — Contracts &amp; Negotiation</w:t>
      </w:r>
      <w:r>
        <w:br/>
      </w:r>
      <w:r>
        <w:t xml:space="preserve">FR — Contrats &amp; négociation</w:t>
      </w:r>
      <w:r>
        <w:br/>
      </w:r>
      <w:r>
        <w:t xml:space="preserve">ES — Contratos y negociación</w:t>
      </w:r>
    </w:p>
    <w:p>
      <w:pPr>
        <w:pStyle w:val="BodyText"/>
      </w:pPr>
      <w:r>
        <w:rPr>
          <w:rStyle w:val="VerbatimChar"/>
          <w:b/>
          <w:bCs/>
        </w:rPr>
        <w:t xml:space="preserve">property.crossLink.left.checks[3]</w:t>
      </w:r>
    </w:p>
    <w:p>
      <w:pPr>
        <w:pStyle w:val="BodyText"/>
      </w:pPr>
      <w:r>
        <w:t xml:space="preserve">EN — Ownership &amp; Regulation</w:t>
      </w:r>
      <w:r>
        <w:br/>
      </w:r>
      <w:r>
        <w:t xml:space="preserve">FR — Propriété &amp; réglementation</w:t>
      </w:r>
      <w:r>
        <w:br/>
      </w:r>
      <w:r>
        <w:t xml:space="preserve">ES — Propiedad y regulación</w:t>
      </w:r>
    </w:p>
    <w:p>
      <w:pPr>
        <w:pStyle w:val="BodyText"/>
      </w:pPr>
      <w:r>
        <w:rPr>
          <w:rStyle w:val="VerbatimChar"/>
          <w:b/>
          <w:bCs/>
        </w:rPr>
        <w:t xml:space="preserve">property.crossLink.left.checks[4]</w:t>
      </w:r>
    </w:p>
    <w:p>
      <w:pPr>
        <w:pStyle w:val="BodyText"/>
      </w:pPr>
      <w:r>
        <w:t xml:space="preserve">EN — Residency &amp; Relocation</w:t>
      </w:r>
      <w:r>
        <w:br/>
      </w:r>
      <w:r>
        <w:t xml:space="preserve">FR — Résidence &amp; relocalisation</w:t>
      </w:r>
      <w:r>
        <w:br/>
      </w:r>
      <w:r>
        <w:t xml:space="preserve">ES — Residencia y reubicación</w:t>
      </w:r>
    </w:p>
    <w:p>
      <w:pPr>
        <w:pStyle w:val="BodyText"/>
      </w:pPr>
      <w:r>
        <w:rPr>
          <w:rStyle w:val="VerbatimChar"/>
          <w:b/>
          <w:bCs/>
        </w:rPr>
        <w:t xml:space="preserve">property.crossLink.left.link.label</w:t>
      </w:r>
    </w:p>
    <w:p>
      <w:pPr>
        <w:pStyle w:val="BodyText"/>
      </w:pPr>
      <w:r>
        <w:t xml:space="preserve">EN — Explore legal services</w:t>
      </w:r>
      <w:r>
        <w:br/>
      </w:r>
      <w:r>
        <w:t xml:space="preserve">FR — Découvrir nos services juridiques</w:t>
      </w:r>
      <w:r>
        <w:br/>
      </w:r>
      <w:r>
        <w:t xml:space="preserve">ES — Explorar servicios jurídicos</w:t>
      </w:r>
    </w:p>
    <w:p>
      <w:pPr>
        <w:pStyle w:val="BodyText"/>
      </w:pPr>
      <w:r>
        <w:rPr>
          <w:rStyle w:val="VerbatimChar"/>
          <w:b/>
          <w:bCs/>
        </w:rPr>
        <w:t xml:space="preserve">property.crossLink.right.heading</w:t>
      </w:r>
    </w:p>
    <w:p>
      <w:pPr>
        <w:pStyle w:val="BodyText"/>
      </w:pPr>
      <w:r>
        <w:t xml:space="preserve">EN — Beyond the transaction.</w:t>
      </w:r>
      <w:r>
        <w:br/>
      </w:r>
      <w:r>
        <w:t xml:space="preserve">FR — Au-delà de la transaction.</w:t>
      </w:r>
      <w:r>
        <w:br/>
      </w:r>
      <w:r>
        <w:t xml:space="preserve">ES — Más allá de la operación.</w:t>
      </w:r>
    </w:p>
    <w:p>
      <w:pPr>
        <w:pStyle w:val="BodyText"/>
      </w:pPr>
      <w:r>
        <w:rPr>
          <w:rStyle w:val="VerbatimChar"/>
          <w:b/>
          <w:bCs/>
        </w:rPr>
        <w:t xml:space="preserve">property.crossLink.right.body</w:t>
      </w:r>
    </w:p>
    <w:p>
      <w:pPr>
        <w:pStyle w:val="BodyText"/>
      </w:pPr>
      <w:r>
        <w:t xml:space="preserve">EN — Our relationship doesn’t end at completion. We are here to help you settle in, manage your home and make the most of life in Spain.</w:t>
      </w:r>
      <w:r>
        <w:br/>
      </w:r>
      <w:r>
        <w:t xml:space="preserve">FR — Notre relation ne s’arrête pas à la signature. Nous restons à vos côtés pour faciliter votre installation, gérer votre résidence et vous permettre de profiter pleinement de la vie en Espagne.</w:t>
      </w:r>
      <w:r>
        <w:br/>
      </w:r>
      <w:r>
        <w:t xml:space="preserve">ES — Nuestra relación no termina con el cierre de la operación. Estamos aquí para ayudarle a instalarse, gestionar su hogar y disfrutar al máximo de la vida en España.</w:t>
      </w:r>
    </w:p>
    <w:p>
      <w:pPr>
        <w:pStyle w:val="BodyText"/>
      </w:pPr>
      <w:r>
        <w:rPr>
          <w:rStyle w:val="VerbatimChar"/>
          <w:b/>
          <w:bCs/>
        </w:rPr>
        <w:t xml:space="preserve">property.crossLink.right.checks[0]</w:t>
      </w:r>
    </w:p>
    <w:p>
      <w:pPr>
        <w:pStyle w:val="BodyText"/>
      </w:pPr>
      <w:r>
        <w:t xml:space="preserve">EN — Private Home Management</w:t>
      </w:r>
      <w:r>
        <w:br/>
      </w:r>
      <w:r>
        <w:t xml:space="preserve">FR — Gestion privée de résidence</w:t>
      </w:r>
      <w:r>
        <w:br/>
      </w:r>
      <w:r>
        <w:t xml:space="preserve">ES — Gestión privada del hogar</w:t>
      </w:r>
    </w:p>
    <w:p>
      <w:pPr>
        <w:pStyle w:val="BodyText"/>
      </w:pPr>
      <w:r>
        <w:rPr>
          <w:rStyle w:val="VerbatimChar"/>
          <w:b/>
          <w:bCs/>
        </w:rPr>
        <w:t xml:space="preserve">property.crossLink.right.checks[1]</w:t>
      </w:r>
    </w:p>
    <w:p>
      <w:pPr>
        <w:pStyle w:val="BodyText"/>
      </w:pPr>
      <w:r>
        <w:t xml:space="preserve">EN — Architecture &amp; Renovation</w:t>
      </w:r>
      <w:r>
        <w:br/>
      </w:r>
      <w:r>
        <w:t xml:space="preserve">FR — Architecture &amp; Rénovation</w:t>
      </w:r>
      <w:r>
        <w:br/>
      </w:r>
      <w:r>
        <w:t xml:space="preserve">ES — Arquitectura y Reforma</w:t>
      </w:r>
    </w:p>
    <w:p>
      <w:pPr>
        <w:pStyle w:val="BodyText"/>
      </w:pPr>
      <w:r>
        <w:rPr>
          <w:rStyle w:val="VerbatimChar"/>
          <w:b/>
          <w:bCs/>
        </w:rPr>
        <w:t xml:space="preserve">property.crossLink.right.checks[2]</w:t>
      </w:r>
    </w:p>
    <w:p>
      <w:pPr>
        <w:pStyle w:val="BodyText"/>
      </w:pPr>
      <w:r>
        <w:t xml:space="preserve">EN — Relocation to Spain</w:t>
      </w:r>
      <w:r>
        <w:br/>
      </w:r>
      <w:r>
        <w:t xml:space="preserve">FR — Installation en Espagne</w:t>
      </w:r>
      <w:r>
        <w:br/>
      </w:r>
      <w:r>
        <w:t xml:space="preserve">ES — Reubicación en España</w:t>
      </w:r>
    </w:p>
    <w:p>
      <w:pPr>
        <w:pStyle w:val="BodyText"/>
      </w:pPr>
      <w:r>
        <w:rPr>
          <w:rStyle w:val="VerbatimChar"/>
          <w:b/>
          <w:bCs/>
        </w:rPr>
        <w:t xml:space="preserve">property.crossLink.right.checks[3]</w:t>
      </w:r>
    </w:p>
    <w:p>
      <w:pPr>
        <w:pStyle w:val="BodyText"/>
      </w:pPr>
      <w:r>
        <w:t xml:space="preserve">EN — Concierge Services</w:t>
      </w:r>
      <w:r>
        <w:br/>
      </w:r>
      <w:r>
        <w:t xml:space="preserve">FR — Services de conciergerie</w:t>
      </w:r>
      <w:r>
        <w:br/>
      </w:r>
      <w:r>
        <w:t xml:space="preserve">ES — Servicios de concierge</w:t>
      </w:r>
    </w:p>
    <w:p>
      <w:pPr>
        <w:pStyle w:val="BodyText"/>
      </w:pPr>
      <w:r>
        <w:rPr>
          <w:rStyle w:val="VerbatimChar"/>
          <w:b/>
          <w:bCs/>
        </w:rPr>
        <w:t xml:space="preserve">property.crossLink.right.checks[4]</w:t>
      </w:r>
    </w:p>
    <w:p>
      <w:pPr>
        <w:pStyle w:val="BodyText"/>
      </w:pPr>
      <w:r>
        <w:t xml:space="preserve">EN — Lifestyle &amp; Local Knowledge</w:t>
      </w:r>
      <w:r>
        <w:br/>
      </w:r>
      <w:r>
        <w:t xml:space="preserve">FR — Art de vivre &amp; connaissance locale</w:t>
      </w:r>
      <w:r>
        <w:br/>
      </w:r>
      <w:r>
        <w:t xml:space="preserve">ES — Estilo de vida y conocimiento local</w:t>
      </w:r>
    </w:p>
    <w:p>
      <w:pPr>
        <w:pStyle w:val="BodyText"/>
      </w:pPr>
      <w:r>
        <w:rPr>
          <w:rStyle w:val="VerbatimChar"/>
          <w:b/>
          <w:bCs/>
        </w:rPr>
        <w:t xml:space="preserve">property.crossLink.right.link.label</w:t>
      </w:r>
    </w:p>
    <w:p>
      <w:pPr>
        <w:pStyle w:val="BodyText"/>
      </w:pPr>
      <w:r>
        <w:t xml:space="preserve">EN — Explore private client services</w:t>
      </w:r>
      <w:r>
        <w:br/>
      </w:r>
      <w:r>
        <w:t xml:space="preserve">FR — Découvrir la clientèle privée</w:t>
      </w:r>
      <w:r>
        <w:br/>
      </w:r>
      <w:r>
        <w:t xml:space="preserve">ES — Explorar cliente privado</w:t>
      </w:r>
    </w:p>
    <w:p>
      <w:pPr>
        <w:pStyle w:val="BodyText"/>
      </w:pPr>
      <w:r>
        <w:rPr>
          <w:rStyle w:val="VerbatimChar"/>
          <w:b/>
          <w:bCs/>
        </w:rPr>
        <w:t xml:space="preserve">property.crossLinkAlt</w:t>
      </w:r>
    </w:p>
    <w:p>
      <w:pPr>
        <w:pStyle w:val="BodyText"/>
      </w:pPr>
      <w:r>
        <w:t xml:space="preserve">EN — Limestone hallway with law books opening to sea terrace</w:t>
      </w:r>
      <w:r>
        <w:br/>
      </w:r>
      <w:r>
        <w:t xml:space="preserve">FR — Couloir en pierre calcaire avec livres de droit ouvrant sur une terrasse face à la mer</w:t>
      </w:r>
      <w:r>
        <w:br/>
      </w:r>
      <w:r>
        <w:t xml:space="preserve">ES — Pasillo de piedra caliza con libros de derecho que se abre a una terraza frente al mar</w:t>
      </w:r>
    </w:p>
    <w:p>
      <w:pPr>
        <w:pStyle w:val="BodyText"/>
      </w:pPr>
      <w:r>
        <w:rPr>
          <w:rStyle w:val="VerbatimChar"/>
          <w:b/>
          <w:bCs/>
        </w:rPr>
        <w:t xml:space="preserve">property.cta.heading</w:t>
      </w:r>
    </w:p>
    <w:p>
      <w:pPr>
        <w:pStyle w:val="BodyText"/>
      </w:pPr>
      <w:r>
        <w:t xml:space="preserve">EN — Considering a property project in Spain?</w:t>
      </w:r>
      <w:r>
        <w:br/>
      </w:r>
      <w:r>
        <w:t xml:space="preserve">FR — Vous envisagez un projet immobilier en Espagne?</w:t>
      </w:r>
      <w:r>
        <w:br/>
      </w:r>
      <w:r>
        <w:t xml:space="preserve">ES — ¿Tiene un proyecto inmobiliario en España?</w:t>
      </w:r>
    </w:p>
    <w:p>
      <w:pPr>
        <w:pStyle w:val="BodyText"/>
      </w:pPr>
      <w:r>
        <w:rPr>
          <w:rStyle w:val="VerbatimChar"/>
          <w:b/>
          <w:bCs/>
        </w:rPr>
        <w:t xml:space="preserve">property.cta.subline</w:t>
      </w:r>
    </w:p>
    <w:p>
      <w:pPr>
        <w:pStyle w:val="BodyText"/>
      </w:pPr>
      <w:r>
        <w:t xml:space="preserve">EN — We would be delighted to hear from you.</w:t>
      </w:r>
      <w:r>
        <w:br/>
      </w:r>
      <w:r>
        <w:t xml:space="preserve">FR — Nous serions ravis d’échanger avec vous.</w:t>
      </w:r>
      <w:r>
        <w:br/>
      </w:r>
      <w:r>
        <w:t xml:space="preserve">ES — Estaremos encantados de atenderle.</w:t>
      </w:r>
    </w:p>
    <w:bookmarkEnd w:id="59"/>
    <w:bookmarkEnd w:id="60"/>
    <w:bookmarkStart w:id="69" w:name="private-client-page"/>
    <w:p>
      <w:pPr>
        <w:pStyle w:val="Heading1"/>
      </w:pPr>
      <w:r>
        <w:t xml:space="preserve">Private client page</w:t>
      </w:r>
    </w:p>
    <w:p>
      <w:pPr>
        <w:pStyle w:val="FirstParagraph"/>
      </w:pPr>
      <w:r>
        <w:rPr>
          <w:rStyle w:val="VerbatimChar"/>
          <w:b/>
          <w:bCs/>
        </w:rPr>
        <w:t xml:space="preserve">privateClient.hero.title</w:t>
      </w:r>
    </w:p>
    <w:p>
      <w:pPr>
        <w:pStyle w:val="BodyText"/>
      </w:pPr>
      <w:r>
        <w:t xml:space="preserve">EN — Private Client Services</w:t>
      </w:r>
      <w:r>
        <w:br/>
      </w:r>
      <w:r>
        <w:t xml:space="preserve">FR — Services aux clients privés</w:t>
      </w:r>
      <w:r>
        <w:br/>
      </w:r>
      <w:r>
        <w:t xml:space="preserve">ES — Servicios para clientes privados</w:t>
      </w:r>
    </w:p>
    <w:p>
      <w:pPr>
        <w:pStyle w:val="BodyText"/>
      </w:pPr>
      <w:r>
        <w:rPr>
          <w:rStyle w:val="VerbatimChar"/>
          <w:b/>
          <w:bCs/>
        </w:rPr>
        <w:t xml:space="preserve">privateClient.hero.subline</w:t>
      </w:r>
    </w:p>
    <w:p>
      <w:pPr>
        <w:pStyle w:val="BodyText"/>
      </w:pPr>
      <w:r>
        <w:t xml:space="preserve">EN — Your life in Spain, thoughtfully managed.</w:t>
      </w:r>
      <w:r>
        <w:br/>
      </w:r>
      <w:r>
        <w:t xml:space="preserve">FR — Votre vie en Espagne, entre de bonnes mains.</w:t>
      </w:r>
      <w:r>
        <w:br/>
      </w:r>
      <w:r>
        <w:t xml:space="preserve">ES — Su vida en España, bien atendida.</w:t>
      </w:r>
    </w:p>
    <w:p>
      <w:pPr>
        <w:pStyle w:val="BodyText"/>
      </w:pPr>
      <w:r>
        <w:rPr>
          <w:rStyle w:val="VerbatimChar"/>
          <w:b/>
          <w:bCs/>
        </w:rPr>
        <w:t xml:space="preserve">privateClient.hero.body</w:t>
      </w:r>
    </w:p>
    <w:p>
      <w:pPr>
        <w:pStyle w:val="BodyText"/>
      </w:pPr>
      <w:r>
        <w:t xml:space="preserve">EN — We provide ongoing support that extends far beyond the transaction. From relocation to home management and everyday needs, we are your trusted point of contact in Spain.</w:t>
      </w:r>
      <w:r>
        <w:br/>
      </w:r>
      <w:r>
        <w:t xml:space="preserve">FR — Nous vous offrons un accompagnement continu qui va bien au-delà de la transaction. De votre installation à la gestion de votre résidence et à vos besoins quotidiens, nous sommes votre interlocuteur de confiance en Espagne.</w:t>
      </w:r>
      <w:r>
        <w:br/>
      </w:r>
      <w:r>
        <w:t xml:space="preserve">ES — Ofrecemos un acompañamiento continuo que va mucho más allá de la operación. Desde la reubicación hasta la gestión del hogar y las necesidades del día a día, somos su punto de contacto de confianza en España.</w:t>
      </w:r>
    </w:p>
    <w:p>
      <w:pPr>
        <w:pStyle w:val="BodyText"/>
      </w:pPr>
      <w:r>
        <w:rPr>
          <w:rStyle w:val="VerbatimChar"/>
          <w:b/>
          <w:bCs/>
        </w:rPr>
        <w:t xml:space="preserve">privateClient.hero.cta.label</w:t>
      </w:r>
    </w:p>
    <w:p>
      <w:pPr>
        <w:pStyle w:val="BodyText"/>
      </w:pPr>
      <w:r>
        <w:t xml:space="preserve">EN — Discuss your needs</w:t>
      </w:r>
      <w:r>
        <w:br/>
      </w:r>
      <w:r>
        <w:t xml:space="preserve">FR — Échanger sur vos besoins</w:t>
      </w:r>
      <w:r>
        <w:br/>
      </w:r>
      <w:r>
        <w:t xml:space="preserve">ES — Háblenos de sus necesidades</w:t>
      </w:r>
    </w:p>
    <w:p>
      <w:pPr>
        <w:pStyle w:val="BodyText"/>
      </w:pPr>
      <w:r>
        <w:rPr>
          <w:rStyle w:val="VerbatimChar"/>
          <w:b/>
          <w:bCs/>
        </w:rPr>
        <w:t xml:space="preserve">privateClient.hero.alt</w:t>
      </w:r>
    </w:p>
    <w:p>
      <w:pPr>
        <w:pStyle w:val="BodyText"/>
      </w:pPr>
      <w:r>
        <w:t xml:space="preserve">EN — Terrace with olive tree overlooking the sea</w:t>
      </w:r>
      <w:r>
        <w:br/>
      </w:r>
      <w:r>
        <w:t xml:space="preserve">FR — Terrasse avec olivier surplombant la mer</w:t>
      </w:r>
      <w:r>
        <w:br/>
      </w:r>
      <w:r>
        <w:t xml:space="preserve">ES — Terraza con olivo con vistas al mar</w:t>
      </w:r>
    </w:p>
    <w:p>
      <w:pPr>
        <w:pStyle w:val="BodyText"/>
      </w:pPr>
      <w:r>
        <w:rPr>
          <w:rStyle w:val="VerbatimChar"/>
          <w:b/>
          <w:bCs/>
        </w:rPr>
        <w:t xml:space="preserve">privateClient.contactPoints.heading</w:t>
      </w:r>
    </w:p>
    <w:p>
      <w:pPr>
        <w:pStyle w:val="BodyText"/>
      </w:pPr>
      <w:r>
        <w:t xml:space="preserve">EN — One point of contact in Spain</w:t>
      </w:r>
      <w:r>
        <w:br/>
      </w:r>
      <w:r>
        <w:t xml:space="preserve">FR — Un interlocuteur unique en Espagne</w:t>
      </w:r>
      <w:r>
        <w:br/>
      </w:r>
      <w:r>
        <w:t xml:space="preserve">ES — Un único punto de contacto en España</w:t>
      </w:r>
    </w:p>
    <w:p>
      <w:pPr>
        <w:pStyle w:val="BodyText"/>
      </w:pPr>
      <w:r>
        <w:rPr>
          <w:rStyle w:val="VerbatimChar"/>
          <w:b/>
          <w:bCs/>
        </w:rPr>
        <w:t xml:space="preserve">privateClient.contactPoints.subline</w:t>
      </w:r>
    </w:p>
    <w:p>
      <w:pPr>
        <w:pStyle w:val="BodyText"/>
      </w:pPr>
      <w:r>
        <w:t xml:space="preserve">EN — We simplify what can be a complex process. Tell us what you need ; we’ll coordinate the rest.</w:t>
      </w:r>
      <w:r>
        <w:br/>
      </w:r>
      <w:r>
        <w:t xml:space="preserve">FR — Nous simplifions ce qui peut être un processus complexe. Faites-nous part de vos besoins ; nous coordonnons le reste.</w:t>
      </w:r>
      <w:r>
        <w:br/>
      </w:r>
      <w:r>
        <w:t xml:space="preserve">ES — Simplificamos lo que puede ser un proceso complejo. Cuéntenos qué necesita; nosotros coordinamos el resto.</w:t>
      </w:r>
    </w:p>
    <w:bookmarkStart w:id="61" w:name="X0b97f3e7f5140eb4c62ac9d56afae245adc466e"/>
    <w:p>
      <w:pPr>
        <w:pStyle w:val="Heading2"/>
      </w:pPr>
      <w:r>
        <w:t xml:space="preserve">privateClient.contactPoints.items[0] — Personal service</w:t>
      </w:r>
    </w:p>
    <w:p>
      <w:pPr>
        <w:pStyle w:val="FirstParagraph"/>
      </w:pPr>
      <w:r>
        <w:rPr>
          <w:rStyle w:val="VerbatimChar"/>
          <w:b/>
          <w:bCs/>
        </w:rPr>
        <w:t xml:space="preserve">privateClient.contactPoints.items[0].title</w:t>
      </w:r>
    </w:p>
    <w:p>
      <w:pPr>
        <w:pStyle w:val="BodyText"/>
      </w:pPr>
      <w:r>
        <w:t xml:space="preserve">EN — Personal service</w:t>
      </w:r>
      <w:r>
        <w:br/>
      </w:r>
      <w:r>
        <w:t xml:space="preserve">FR — Service personnalisé</w:t>
      </w:r>
      <w:r>
        <w:br/>
      </w:r>
      <w:r>
        <w:t xml:space="preserve">ES — Servicio personal</w:t>
      </w:r>
    </w:p>
    <w:p>
      <w:pPr>
        <w:pStyle w:val="BodyText"/>
      </w:pPr>
      <w:r>
        <w:rPr>
          <w:rStyle w:val="VerbatimChar"/>
          <w:b/>
          <w:bCs/>
        </w:rPr>
        <w:t xml:space="preserve">privateClient.contactPoints.items[0].sub</w:t>
      </w:r>
    </w:p>
    <w:p>
      <w:pPr>
        <w:pStyle w:val="BodyText"/>
      </w:pPr>
      <w:r>
        <w:t xml:space="preserve">EN — Tailored to you</w:t>
      </w:r>
      <w:r>
        <w:br/>
      </w:r>
      <w:r>
        <w:t xml:space="preserve">FR — Adapté à vos besoins</w:t>
      </w:r>
      <w:r>
        <w:br/>
      </w:r>
      <w:r>
        <w:t xml:space="preserve">ES — Adaptado a usted</w:t>
      </w:r>
    </w:p>
    <w:bookmarkEnd w:id="61"/>
    <w:bookmarkStart w:id="62" w:name="X98e447285353b774328b0b3bbd92431a3f95381"/>
    <w:p>
      <w:pPr>
        <w:pStyle w:val="Heading2"/>
      </w:pPr>
      <w:r>
        <w:t xml:space="preserve">privateClient.contactPoints.items[1] — Trusted network</w:t>
      </w:r>
    </w:p>
    <w:p>
      <w:pPr>
        <w:pStyle w:val="FirstParagraph"/>
      </w:pPr>
      <w:r>
        <w:rPr>
          <w:rStyle w:val="VerbatimChar"/>
          <w:b/>
          <w:bCs/>
        </w:rPr>
        <w:t xml:space="preserve">privateClient.contactPoints.items[1].title</w:t>
      </w:r>
    </w:p>
    <w:p>
      <w:pPr>
        <w:pStyle w:val="BodyText"/>
      </w:pPr>
      <w:r>
        <w:t xml:space="preserve">EN — Trusted network</w:t>
      </w:r>
      <w:r>
        <w:br/>
      </w:r>
      <w:r>
        <w:t xml:space="preserve">FR — Réseau de confiance</w:t>
      </w:r>
      <w:r>
        <w:br/>
      </w:r>
      <w:r>
        <w:t xml:space="preserve">ES — Red de confianza</w:t>
      </w:r>
    </w:p>
    <w:p>
      <w:pPr>
        <w:pStyle w:val="BodyText"/>
      </w:pPr>
      <w:r>
        <w:rPr>
          <w:rStyle w:val="VerbatimChar"/>
          <w:b/>
          <w:bCs/>
        </w:rPr>
        <w:t xml:space="preserve">privateClient.contactPoints.items[1].sub</w:t>
      </w:r>
    </w:p>
    <w:p>
      <w:pPr>
        <w:pStyle w:val="BodyText"/>
      </w:pPr>
      <w:r>
        <w:t xml:space="preserve">EN — Carefully selected</w:t>
      </w:r>
      <w:r>
        <w:br/>
      </w:r>
      <w:r>
        <w:t xml:space="preserve">FR — Rigoureusement sélectionné</w:t>
      </w:r>
      <w:r>
        <w:br/>
      </w:r>
      <w:r>
        <w:t xml:space="preserve">ES — Cuidadosamente seleccionada</w:t>
      </w:r>
    </w:p>
    <w:bookmarkEnd w:id="62"/>
    <w:bookmarkStart w:id="63" w:name="Xc023e682ba3ab305473c049e5443227d5454411"/>
    <w:p>
      <w:pPr>
        <w:pStyle w:val="Heading2"/>
      </w:pPr>
      <w:r>
        <w:t xml:space="preserve">privateClient.contactPoints.items[2] — Discretion</w:t>
      </w:r>
    </w:p>
    <w:p>
      <w:pPr>
        <w:pStyle w:val="FirstParagraph"/>
      </w:pPr>
      <w:r>
        <w:rPr>
          <w:rStyle w:val="VerbatimChar"/>
          <w:b/>
          <w:bCs/>
        </w:rPr>
        <w:t xml:space="preserve">privateClient.contactPoints.items[2].title</w:t>
      </w:r>
    </w:p>
    <w:p>
      <w:pPr>
        <w:pStyle w:val="BodyText"/>
      </w:pPr>
      <w:r>
        <w:t xml:space="preserve">EN — Discretion</w:t>
      </w:r>
      <w:r>
        <w:br/>
      </w:r>
      <w:r>
        <w:t xml:space="preserve">FR — Discrétion</w:t>
      </w:r>
      <w:r>
        <w:br/>
      </w:r>
      <w:r>
        <w:t xml:space="preserve">ES — Discreción</w:t>
      </w:r>
    </w:p>
    <w:p>
      <w:pPr>
        <w:pStyle w:val="BodyText"/>
      </w:pPr>
      <w:r>
        <w:rPr>
          <w:rStyle w:val="VerbatimChar"/>
          <w:b/>
          <w:bCs/>
        </w:rPr>
        <w:t xml:space="preserve">privateClient.contactPoints.items[2].sub</w:t>
      </w:r>
    </w:p>
    <w:p>
      <w:pPr>
        <w:pStyle w:val="BodyText"/>
      </w:pPr>
      <w:r>
        <w:t xml:space="preserve">EN — Always</w:t>
      </w:r>
      <w:r>
        <w:br/>
      </w:r>
      <w:r>
        <w:t xml:space="preserve">FR — Toujours</w:t>
      </w:r>
      <w:r>
        <w:br/>
      </w:r>
      <w:r>
        <w:t xml:space="preserve">ES — Siempre</w:t>
      </w:r>
    </w:p>
    <w:bookmarkEnd w:id="63"/>
    <w:bookmarkStart w:id="64" w:name="X1c1faab3de7919ecf974ea1dbea51ddc36a1bba"/>
    <w:p>
      <w:pPr>
        <w:pStyle w:val="Heading2"/>
      </w:pPr>
      <w:r>
        <w:t xml:space="preserve">privateClient.contactPoints.items[3] — Trilingual team</w:t>
      </w:r>
    </w:p>
    <w:p>
      <w:pPr>
        <w:pStyle w:val="FirstParagraph"/>
      </w:pPr>
      <w:r>
        <w:rPr>
          <w:rStyle w:val="VerbatimChar"/>
          <w:b/>
          <w:bCs/>
        </w:rPr>
        <w:t xml:space="preserve">privateClient.contactPoints.items[3].title</w:t>
      </w:r>
    </w:p>
    <w:p>
      <w:pPr>
        <w:pStyle w:val="BodyText"/>
      </w:pPr>
      <w:r>
        <w:t xml:space="preserve">EN — Trilingual team</w:t>
      </w:r>
      <w:r>
        <w:br/>
      </w:r>
      <w:r>
        <w:t xml:space="preserve">FR — Équipe trilingue</w:t>
      </w:r>
      <w:r>
        <w:br/>
      </w:r>
      <w:r>
        <w:t xml:space="preserve">ES — Equipo trilingüe</w:t>
      </w:r>
    </w:p>
    <w:p>
      <w:pPr>
        <w:pStyle w:val="BodyText"/>
      </w:pPr>
      <w:r>
        <w:rPr>
          <w:rStyle w:val="VerbatimChar"/>
          <w:b/>
          <w:bCs/>
        </w:rPr>
        <w:t xml:space="preserve">privateClient.contactPoints.items[3].sub</w:t>
      </w:r>
    </w:p>
    <w:p>
      <w:pPr>
        <w:pStyle w:val="BodyText"/>
      </w:pPr>
      <w:r>
        <w:t xml:space="preserve">EN — English · Spanish · French</w:t>
      </w:r>
      <w:r>
        <w:br/>
      </w:r>
      <w:r>
        <w:t xml:space="preserve">FR — Anglais · Espagnol · Français</w:t>
      </w:r>
      <w:r>
        <w:br/>
      </w:r>
      <w:r>
        <w:t xml:space="preserve">ES — Inglés · Español · Francés</w:t>
      </w:r>
    </w:p>
    <w:p>
      <w:pPr>
        <w:pStyle w:val="BodyText"/>
      </w:pPr>
      <w:r>
        <w:rPr>
          <w:rStyle w:val="VerbatimChar"/>
          <w:b/>
          <w:bCs/>
        </w:rPr>
        <w:t xml:space="preserve">privateClient.servicesHeading</w:t>
      </w:r>
    </w:p>
    <w:p>
      <w:pPr>
        <w:pStyle w:val="BodyText"/>
      </w:pPr>
      <w:r>
        <w:t xml:space="preserve">EN — Our Private Client Services</w:t>
      </w:r>
      <w:r>
        <w:br/>
      </w:r>
      <w:r>
        <w:t xml:space="preserve">FR — Nos Services aux Clients Privés</w:t>
      </w:r>
      <w:r>
        <w:br/>
      </w:r>
      <w:r>
        <w:t xml:space="preserve">ES — Nuestros Servicios para Clientes Privados</w:t>
      </w:r>
    </w:p>
    <w:bookmarkEnd w:id="64"/>
    <w:bookmarkStart w:id="65" w:name="X46db8363d9289bcaf7705d4877edbdddd4f35c0"/>
    <w:p>
      <w:pPr>
        <w:pStyle w:val="Heading2"/>
      </w:pPr>
      <w:r>
        <w:t xml:space="preserve">privateClient.services[0] — Relocation to Spain</w:t>
      </w:r>
    </w:p>
    <w:p>
      <w:pPr>
        <w:pStyle w:val="FirstParagraph"/>
      </w:pPr>
      <w:r>
        <w:rPr>
          <w:rStyle w:val="VerbatimChar"/>
          <w:b/>
          <w:bCs/>
        </w:rPr>
        <w:t xml:space="preserve">privateClient.services[0].title</w:t>
      </w:r>
    </w:p>
    <w:p>
      <w:pPr>
        <w:pStyle w:val="BodyText"/>
      </w:pPr>
      <w:r>
        <w:t xml:space="preserve">EN — Relocation to Spain</w:t>
      </w:r>
      <w:r>
        <w:br/>
      </w:r>
      <w:r>
        <w:t xml:space="preserve">FR — Installation en Espagne</w:t>
      </w:r>
      <w:r>
        <w:br/>
      </w:r>
      <w:r>
        <w:t xml:space="preserve">ES — Reubicación en España</w:t>
      </w:r>
    </w:p>
    <w:p>
      <w:pPr>
        <w:pStyle w:val="BodyText"/>
      </w:pPr>
      <w:r>
        <w:rPr>
          <w:rStyle w:val="VerbatimChar"/>
          <w:b/>
          <w:bCs/>
        </w:rPr>
        <w:t xml:space="preserve">privateClient.services[0].body</w:t>
      </w:r>
    </w:p>
    <w:p>
      <w:pPr>
        <w:pStyle w:val="BodyText"/>
      </w:pPr>
      <w:r>
        <w:t xml:space="preserve">EN — We assist you and your family with every step of your move to Spain, from visa and residency to settling in and integrating into local life.</w:t>
      </w:r>
      <w:r>
        <w:br/>
      </w:r>
      <w:r>
        <w:t xml:space="preserve">FR — Nous vous accompagnons, vous et votre famille, à chaque étape de votre installation en Espagne, des visas et titres de séjour jusqu’à votre intégration dans la vie locale.</w:t>
      </w:r>
      <w:r>
        <w:br/>
      </w:r>
      <w:r>
        <w:t xml:space="preserve">ES — Le ayudamos a usted y a su familia en cada etapa de su traslado a España, desde visados y residencia hasta la instalación e integración en la vida local.</w:t>
      </w:r>
    </w:p>
    <w:p>
      <w:pPr>
        <w:pStyle w:val="BodyText"/>
      </w:pPr>
      <w:r>
        <w:rPr>
          <w:rStyle w:val="VerbatimChar"/>
          <w:b/>
          <w:bCs/>
        </w:rPr>
        <w:t xml:space="preserve">privateClient.services[0].link</w:t>
      </w:r>
    </w:p>
    <w:p>
      <w:pPr>
        <w:pStyle w:val="BodyText"/>
      </w:pPr>
      <w:r>
        <w:t xml:space="preserve">EN — /inquiry</w:t>
      </w:r>
      <w:r>
        <w:br/>
      </w:r>
      <w:r>
        <w:t xml:space="preserve">FR — /inquiry</w:t>
      </w:r>
      <w:r>
        <w:br/>
      </w:r>
      <w:r>
        <w:t xml:space="preserve">ES — /inquiry</w:t>
      </w:r>
    </w:p>
    <w:p>
      <w:pPr>
        <w:pStyle w:val="BodyText"/>
      </w:pPr>
      <w:r>
        <w:rPr>
          <w:rStyle w:val="VerbatimChar"/>
          <w:b/>
          <w:bCs/>
        </w:rPr>
        <w:t xml:space="preserve">privateClient.services[0].alt</w:t>
      </w:r>
    </w:p>
    <w:p>
      <w:pPr>
        <w:pStyle w:val="BodyText"/>
      </w:pPr>
      <w:r>
        <w:t xml:space="preserve">EN — Silver suitcase in a cream stone corridor</w:t>
      </w:r>
      <w:r>
        <w:br/>
      </w:r>
      <w:r>
        <w:t xml:space="preserve">FR — Valise en argent dans un couloir en pierre claire</w:t>
      </w:r>
      <w:r>
        <w:br/>
      </w:r>
      <w:r>
        <w:t xml:space="preserve">ES — Maleta plateada en un pasillo de piedra clara</w:t>
      </w:r>
    </w:p>
    <w:bookmarkEnd w:id="65"/>
    <w:bookmarkStart w:id="66" w:name="X422732b369ad7984ff9209175404c866ea98d72"/>
    <w:p>
      <w:pPr>
        <w:pStyle w:val="Heading2"/>
      </w:pPr>
      <w:r>
        <w:t xml:space="preserve">privateClient.services[1] — Private Home Management</w:t>
      </w:r>
    </w:p>
    <w:p>
      <w:pPr>
        <w:pStyle w:val="FirstParagraph"/>
      </w:pPr>
      <w:r>
        <w:rPr>
          <w:rStyle w:val="VerbatimChar"/>
          <w:b/>
          <w:bCs/>
        </w:rPr>
        <w:t xml:space="preserve">privateClient.services[1].title</w:t>
      </w:r>
    </w:p>
    <w:p>
      <w:pPr>
        <w:pStyle w:val="BodyText"/>
      </w:pPr>
      <w:r>
        <w:t xml:space="preserve">EN — Private Home Management</w:t>
      </w:r>
      <w:r>
        <w:br/>
      </w:r>
      <w:r>
        <w:t xml:space="preserve">FR — Gestion privée de résidence</w:t>
      </w:r>
      <w:r>
        <w:br/>
      </w:r>
      <w:r>
        <w:t xml:space="preserve">ES — Gestión privada del hogar</w:t>
      </w:r>
    </w:p>
    <w:p>
      <w:pPr>
        <w:pStyle w:val="BodyText"/>
      </w:pPr>
      <w:r>
        <w:rPr>
          <w:rStyle w:val="VerbatimChar"/>
          <w:b/>
          <w:bCs/>
        </w:rPr>
        <w:t xml:space="preserve">privateClient.services[1].body</w:t>
      </w:r>
    </w:p>
    <w:p>
      <w:pPr>
        <w:pStyle w:val="BodyText"/>
      </w:pPr>
      <w:r>
        <w:t xml:space="preserve">EN — We look after your home in Spain as if it were our own. Regular oversight, maintenance, and coordination of trusted staff and services.</w:t>
      </w:r>
      <w:r>
        <w:br/>
      </w:r>
      <w:r>
        <w:t xml:space="preserve">FR — Nous prenons soin de votre résidence en Espagne comme si elle était la nôtre. Supervision régulière, entretien et coordination d’un personnel et de prestataires de confiance.</w:t>
      </w:r>
      <w:r>
        <w:br/>
      </w:r>
      <w:r>
        <w:t xml:space="preserve">ES — Cuidamos de su hogar en España como si fuera el nuestro. Supervisión periódica, mantenimiento y coordinación de personal y servicios de confianza.</w:t>
      </w:r>
    </w:p>
    <w:p>
      <w:pPr>
        <w:pStyle w:val="BodyText"/>
      </w:pPr>
      <w:r>
        <w:rPr>
          <w:rStyle w:val="VerbatimChar"/>
          <w:b/>
          <w:bCs/>
        </w:rPr>
        <w:t xml:space="preserve">privateClient.services[1].link</w:t>
      </w:r>
    </w:p>
    <w:p>
      <w:pPr>
        <w:pStyle w:val="BodyText"/>
      </w:pPr>
      <w:r>
        <w:t xml:space="preserve">EN — /inquiry</w:t>
      </w:r>
      <w:r>
        <w:br/>
      </w:r>
      <w:r>
        <w:t xml:space="preserve">FR — /inquiry</w:t>
      </w:r>
      <w:r>
        <w:br/>
      </w:r>
      <w:r>
        <w:t xml:space="preserve">ES — /inquiry</w:t>
      </w:r>
    </w:p>
    <w:p>
      <w:pPr>
        <w:pStyle w:val="BodyText"/>
      </w:pPr>
      <w:r>
        <w:rPr>
          <w:rStyle w:val="VerbatimChar"/>
          <w:b/>
          <w:bCs/>
        </w:rPr>
        <w:t xml:space="preserve">privateClient.services[1].alt</w:t>
      </w:r>
    </w:p>
    <w:p>
      <w:pPr>
        <w:pStyle w:val="BodyText"/>
      </w:pPr>
      <w:r>
        <w:t xml:space="preserve">EN — Private pool terrace with loungers and a bay view</w:t>
      </w:r>
      <w:r>
        <w:br/>
      </w:r>
      <w:r>
        <w:t xml:space="preserve">FR — Terrasse privée avec piscine, chaises longues et vue sur la baie</w:t>
      </w:r>
      <w:r>
        <w:br/>
      </w:r>
      <w:r>
        <w:t xml:space="preserve">ES — Terraza privada con piscina, tumbonas y vistas a la bahía</w:t>
      </w:r>
    </w:p>
    <w:bookmarkEnd w:id="66"/>
    <w:bookmarkStart w:id="67" w:name="X72bc6790bdac9ed27823e8d48a82a0c85c3e912"/>
    <w:p>
      <w:pPr>
        <w:pStyle w:val="Heading2"/>
      </w:pPr>
      <w:r>
        <w:t xml:space="preserve">privateClient.services[2] — Architecture &amp; Renovation</w:t>
      </w:r>
    </w:p>
    <w:p>
      <w:pPr>
        <w:pStyle w:val="FirstParagraph"/>
      </w:pPr>
      <w:r>
        <w:rPr>
          <w:rStyle w:val="VerbatimChar"/>
          <w:b/>
          <w:bCs/>
        </w:rPr>
        <w:t xml:space="preserve">privateClient.services[2].title</w:t>
      </w:r>
    </w:p>
    <w:p>
      <w:pPr>
        <w:pStyle w:val="BodyText"/>
      </w:pPr>
      <w:r>
        <w:t xml:space="preserve">EN — Architecture &amp; Renovation</w:t>
      </w:r>
      <w:r>
        <w:br/>
      </w:r>
      <w:r>
        <w:t xml:space="preserve">FR — Architecture &amp; Rénovation</w:t>
      </w:r>
      <w:r>
        <w:br/>
      </w:r>
      <w:r>
        <w:t xml:space="preserve">ES — Arquitectura y Reforma</w:t>
      </w:r>
    </w:p>
    <w:p>
      <w:pPr>
        <w:pStyle w:val="BodyText"/>
      </w:pPr>
      <w:r>
        <w:rPr>
          <w:rStyle w:val="VerbatimChar"/>
          <w:b/>
          <w:bCs/>
        </w:rPr>
        <w:t xml:space="preserve">privateClient.services[2].body</w:t>
      </w:r>
    </w:p>
    <w:p>
      <w:pPr>
        <w:pStyle w:val="BodyText"/>
      </w:pPr>
      <w:r>
        <w:t xml:space="preserve">EN — From concept to completion, we manage your renovation or new build with carefully selected architects, builders and artisans.</w:t>
      </w:r>
      <w:r>
        <w:br/>
      </w:r>
      <w:r>
        <w:t xml:space="preserve">FR — De la conception à la réalisation, nous coordonnons votre rénovation ou votre construction neuve avec une sélection rigoureuse d’architectes, d’entrepreneurs et d’artisans.</w:t>
      </w:r>
      <w:r>
        <w:br/>
      </w:r>
      <w:r>
        <w:t xml:space="preserve">ES — Desde el concepto hasta la finalización, gestionamos su reforma u obra nueva con arquitectos, constructores y artesanos cuidadosamente seleccionados.</w:t>
      </w:r>
    </w:p>
    <w:p>
      <w:pPr>
        <w:pStyle w:val="BodyText"/>
      </w:pPr>
      <w:r>
        <w:rPr>
          <w:rStyle w:val="VerbatimChar"/>
          <w:b/>
          <w:bCs/>
        </w:rPr>
        <w:t xml:space="preserve">privateClient.services[2].link</w:t>
      </w:r>
    </w:p>
    <w:p>
      <w:pPr>
        <w:pStyle w:val="BodyText"/>
      </w:pPr>
      <w:r>
        <w:t xml:space="preserve">EN — /inquiry</w:t>
      </w:r>
      <w:r>
        <w:br/>
      </w:r>
      <w:r>
        <w:t xml:space="preserve">FR — /inquiry</w:t>
      </w:r>
      <w:r>
        <w:br/>
      </w:r>
      <w:r>
        <w:t xml:space="preserve">ES — /inquiry</w:t>
      </w:r>
    </w:p>
    <w:p>
      <w:pPr>
        <w:pStyle w:val="BodyText"/>
      </w:pPr>
      <w:r>
        <w:rPr>
          <w:rStyle w:val="VerbatimChar"/>
          <w:b/>
          <w:bCs/>
        </w:rPr>
        <w:t xml:space="preserve">privateClient.services[2].alt</w:t>
      </w:r>
    </w:p>
    <w:p>
      <w:pPr>
        <w:pStyle w:val="BodyText"/>
      </w:pPr>
      <w:r>
        <w:t xml:space="preserve">EN — Architect table with blueprints and stone samples in a limestone villa under renovation</w:t>
      </w:r>
      <w:r>
        <w:br/>
      </w:r>
      <w:r>
        <w:t xml:space="preserve">FR — Table d’architecte avec plans et échantillons de pierre dans une villa en pierre calcaire en cours de rénovation</w:t>
      </w:r>
      <w:r>
        <w:br/>
      </w:r>
      <w:r>
        <w:t xml:space="preserve">ES — Mesa de arquitecto con planos y muestras de piedra en una villa de piedra caliza en reforma</w:t>
      </w:r>
    </w:p>
    <w:bookmarkEnd w:id="67"/>
    <w:bookmarkStart w:id="68" w:name="X0f72597aa86c54c4a0133599afd7dbed63c9048"/>
    <w:p>
      <w:pPr>
        <w:pStyle w:val="Heading2"/>
      </w:pPr>
      <w:r>
        <w:t xml:space="preserve">privateClient.services[3] — Concierge &amp; Lifestyle</w:t>
      </w:r>
    </w:p>
    <w:p>
      <w:pPr>
        <w:pStyle w:val="FirstParagraph"/>
      </w:pPr>
      <w:r>
        <w:rPr>
          <w:rStyle w:val="VerbatimChar"/>
          <w:b/>
          <w:bCs/>
        </w:rPr>
        <w:t xml:space="preserve">privateClient.services[3].title</w:t>
      </w:r>
    </w:p>
    <w:p>
      <w:pPr>
        <w:pStyle w:val="BodyText"/>
      </w:pPr>
      <w:r>
        <w:t xml:space="preserve">EN — Concierge &amp; Lifestyle</w:t>
      </w:r>
      <w:r>
        <w:br/>
      </w:r>
      <w:r>
        <w:t xml:space="preserve">FR — Conciergerie &amp; art de vivre</w:t>
      </w:r>
      <w:r>
        <w:br/>
      </w:r>
      <w:r>
        <w:t xml:space="preserve">ES — Concierge y estilo de vida</w:t>
      </w:r>
    </w:p>
    <w:p>
      <w:pPr>
        <w:pStyle w:val="BodyText"/>
      </w:pPr>
      <w:r>
        <w:rPr>
          <w:rStyle w:val="VerbatimChar"/>
          <w:b/>
          <w:bCs/>
        </w:rPr>
        <w:t xml:space="preserve">privateClient.services[3].body</w:t>
      </w:r>
    </w:p>
    <w:p>
      <w:pPr>
        <w:pStyle w:val="BodyText"/>
      </w:pPr>
      <w:r>
        <w:t xml:space="preserve">EN — From everyday requests to exceptional experiences, we provide solutions that save you time and enhance your life in Spain.</w:t>
      </w:r>
      <w:r>
        <w:br/>
      </w:r>
      <w:r>
        <w:t xml:space="preserve">FR — Des demandes du quotidien aux expériences exceptionnelles, nous proposons des solutions qui vous font gagner du temps et enrichissent votre vie en Espagne.</w:t>
      </w:r>
      <w:r>
        <w:br/>
      </w:r>
      <w:r>
        <w:t xml:space="preserve">ES — Desde las necesidades cotidianas hasta experiencias excepcionales, ofrecemos soluciones que le ahorran tiempo y mejoran su vida en España.</w:t>
      </w:r>
    </w:p>
    <w:p>
      <w:pPr>
        <w:pStyle w:val="BodyText"/>
      </w:pPr>
      <w:r>
        <w:rPr>
          <w:rStyle w:val="VerbatimChar"/>
          <w:b/>
          <w:bCs/>
        </w:rPr>
        <w:t xml:space="preserve">privateClient.services[3].link</w:t>
      </w:r>
    </w:p>
    <w:p>
      <w:pPr>
        <w:pStyle w:val="BodyText"/>
      </w:pPr>
      <w:r>
        <w:t xml:space="preserve">EN — /inquiry</w:t>
      </w:r>
      <w:r>
        <w:br/>
      </w:r>
      <w:r>
        <w:t xml:space="preserve">FR — /inquiry</w:t>
      </w:r>
      <w:r>
        <w:br/>
      </w:r>
      <w:r>
        <w:t xml:space="preserve">ES — /inquiry</w:t>
      </w:r>
    </w:p>
    <w:p>
      <w:pPr>
        <w:pStyle w:val="BodyText"/>
      </w:pPr>
      <w:r>
        <w:rPr>
          <w:rStyle w:val="VerbatimChar"/>
          <w:b/>
          <w:bCs/>
        </w:rPr>
        <w:t xml:space="preserve">privateClient.services[3].alt</w:t>
      </w:r>
    </w:p>
    <w:p>
      <w:pPr>
        <w:pStyle w:val="BodyText"/>
      </w:pPr>
      <w:r>
        <w:t xml:space="preserve">EN — Golf lake at Villa Padierna, Marbella</w:t>
      </w:r>
      <w:r>
        <w:br/>
      </w:r>
      <w:r>
        <w:t xml:space="preserve">FR — Lac du golf de Villa Padierna, Marbella</w:t>
      </w:r>
      <w:r>
        <w:br/>
      </w:r>
      <w:r>
        <w:t xml:space="preserve">ES — Lago del golf de Villa Padierna, Marbella</w:t>
      </w:r>
    </w:p>
    <w:p>
      <w:pPr>
        <w:pStyle w:val="BodyText"/>
      </w:pPr>
      <w:r>
        <w:rPr>
          <w:rStyle w:val="VerbatimChar"/>
          <w:b/>
          <w:bCs/>
        </w:rPr>
        <w:t xml:space="preserve">privateClient.featureSplit.alt</w:t>
      </w:r>
    </w:p>
    <w:p>
      <w:pPr>
        <w:pStyle w:val="BodyText"/>
      </w:pPr>
      <w:r>
        <w:t xml:space="preserve">EN — Impeccably prepared villa entrance hall with white flowers and folded linens, arched doorway to sea terrace</w:t>
      </w:r>
      <w:r>
        <w:br/>
      </w:r>
      <w:r>
        <w:t xml:space="preserve">FR — Clés avec étiquette en cuir sur une table en chêne</w:t>
      </w:r>
      <w:r>
        <w:br/>
      </w:r>
      <w:r>
        <w:t xml:space="preserve">ES — Llaves con etiqueta de cuero sobre una mesa de roble</w:t>
      </w:r>
    </w:p>
    <w:p>
      <w:pPr>
        <w:pStyle w:val="BodyText"/>
      </w:pPr>
      <w:r>
        <w:rPr>
          <w:rStyle w:val="VerbatimChar"/>
          <w:b/>
          <w:bCs/>
        </w:rPr>
        <w:t xml:space="preserve">privateClient.featureSplit.eyebrow</w:t>
      </w:r>
    </w:p>
    <w:p>
      <w:pPr>
        <w:pStyle w:val="BodyText"/>
      </w:pPr>
      <w:r>
        <w:t xml:space="preserve">EN — Private Home Membership</w:t>
      </w:r>
      <w:r>
        <w:br/>
      </w:r>
      <w:r>
        <w:t xml:space="preserve">FR — Private Home Membership</w:t>
      </w:r>
      <w:r>
        <w:br/>
      </w:r>
      <w:r>
        <w:t xml:space="preserve">ES — Private Home Membership</w:t>
      </w:r>
    </w:p>
    <w:p>
      <w:pPr>
        <w:pStyle w:val="BodyText"/>
      </w:pPr>
      <w:r>
        <w:rPr>
          <w:rStyle w:val="VerbatimChar"/>
          <w:b/>
          <w:bCs/>
        </w:rPr>
        <w:t xml:space="preserve">privateClient.featureSplit.heading</w:t>
      </w:r>
    </w:p>
    <w:p>
      <w:pPr>
        <w:pStyle w:val="BodyText"/>
      </w:pPr>
      <w:r>
        <w:t xml:space="preserve">EN — Peace of mind, all year round.</w:t>
      </w:r>
      <w:r>
        <w:br/>
      </w:r>
      <w:r>
        <w:t xml:space="preserve">FR — Sérénité, toute l’année.</w:t>
      </w:r>
      <w:r>
        <w:br/>
      </w:r>
      <w:r>
        <w:t xml:space="preserve">ES — Tranquilidad durante todo el año.</w:t>
      </w:r>
    </w:p>
    <w:p>
      <w:pPr>
        <w:pStyle w:val="BodyText"/>
      </w:pPr>
      <w:r>
        <w:rPr>
          <w:rStyle w:val="VerbatimChar"/>
          <w:b/>
          <w:bCs/>
        </w:rPr>
        <w:t xml:space="preserve">privateClient.featureSplit.body</w:t>
      </w:r>
    </w:p>
    <w:p>
      <w:pPr>
        <w:pStyle w:val="BodyText"/>
      </w:pPr>
      <w:r>
        <w:t xml:space="preserve">EN — Our Private Home Membership offers ongoing supervision and care of your property in Spain, with regular visits, detailed reporting and priority access to our network of professionals.</w:t>
      </w:r>
      <w:r>
        <w:br/>
      </w:r>
      <w:r>
        <w:t xml:space="preserve">FR — Notre Private Home Membership assure la supervision et l’entretien continus de votre propriété en Espagne, avec des visites régulières, des rapports détaillés et un accès prioritaire à notre réseau de professionnels.</w:t>
      </w:r>
      <w:r>
        <w:br/>
      </w:r>
      <w:r>
        <w:t xml:space="preserve">ES — Nuestro Private Home Membership ofrece supervisión y cuidado continuado de su propiedad en España, con visitas periódicas, informes detallados y acceso prioritario a nuestra red de profesionales.</w:t>
      </w:r>
    </w:p>
    <w:p>
      <w:pPr>
        <w:pStyle w:val="BodyText"/>
      </w:pPr>
      <w:r>
        <w:rPr>
          <w:rStyle w:val="VerbatimChar"/>
          <w:b/>
          <w:bCs/>
        </w:rPr>
        <w:t xml:space="preserve">privateClient.featureSplit.checks[0]</w:t>
      </w:r>
    </w:p>
    <w:p>
      <w:pPr>
        <w:pStyle w:val="BodyText"/>
      </w:pPr>
      <w:r>
        <w:t xml:space="preserve">EN — Regular property inspections</w:t>
      </w:r>
      <w:r>
        <w:br/>
      </w:r>
      <w:r>
        <w:t xml:space="preserve">FR — Inspections régulières de la propriété</w:t>
      </w:r>
      <w:r>
        <w:br/>
      </w:r>
      <w:r>
        <w:t xml:space="preserve">ES — Inspecciones periódicas de la propiedad</w:t>
      </w:r>
    </w:p>
    <w:p>
      <w:pPr>
        <w:pStyle w:val="BodyText"/>
      </w:pPr>
      <w:r>
        <w:rPr>
          <w:rStyle w:val="VerbatimChar"/>
          <w:b/>
          <w:bCs/>
        </w:rPr>
        <w:t xml:space="preserve">privateClient.featureSplit.checks[1]</w:t>
      </w:r>
    </w:p>
    <w:p>
      <w:pPr>
        <w:pStyle w:val="BodyText"/>
      </w:pPr>
      <w:r>
        <w:t xml:space="preserve">EN — Maintenance &amp; repairs management</w:t>
      </w:r>
      <w:r>
        <w:br/>
      </w:r>
      <w:r>
        <w:t xml:space="preserve">FR — Gestion de l’entretien et des réparations</w:t>
      </w:r>
      <w:r>
        <w:br/>
      </w:r>
      <w:r>
        <w:t xml:space="preserve">ES — Gestión de mantenimiento y reparaciones</w:t>
      </w:r>
    </w:p>
    <w:p>
      <w:pPr>
        <w:pStyle w:val="BodyText"/>
      </w:pPr>
      <w:r>
        <w:rPr>
          <w:rStyle w:val="VerbatimChar"/>
          <w:b/>
          <w:bCs/>
        </w:rPr>
        <w:t xml:space="preserve">privateClient.featureSplit.checks[2]</w:t>
      </w:r>
    </w:p>
    <w:p>
      <w:pPr>
        <w:pStyle w:val="BodyText"/>
      </w:pPr>
      <w:r>
        <w:t xml:space="preserve">EN — Housekeeping &amp; services</w:t>
      </w:r>
      <w:r>
        <w:br/>
      </w:r>
      <w:r>
        <w:t xml:space="preserve">FR — Ménage &amp; services</w:t>
      </w:r>
      <w:r>
        <w:br/>
      </w:r>
      <w:r>
        <w:t xml:space="preserve">ES — Limpieza y servicios</w:t>
      </w:r>
    </w:p>
    <w:p>
      <w:pPr>
        <w:pStyle w:val="BodyText"/>
      </w:pPr>
      <w:r>
        <w:rPr>
          <w:rStyle w:val="VerbatimChar"/>
          <w:b/>
          <w:bCs/>
        </w:rPr>
        <w:t xml:space="preserve">privateClient.featureSplit.checks[3]</w:t>
      </w:r>
    </w:p>
    <w:p>
      <w:pPr>
        <w:pStyle w:val="BodyText"/>
      </w:pPr>
      <w:r>
        <w:t xml:space="preserve">EN — Key holding &amp; security</w:t>
      </w:r>
      <w:r>
        <w:br/>
      </w:r>
      <w:r>
        <w:t xml:space="preserve">FR — Garde des clés &amp; sécurité</w:t>
      </w:r>
      <w:r>
        <w:br/>
      </w:r>
      <w:r>
        <w:t xml:space="preserve">ES — Custodia de llaves y seguridad</w:t>
      </w:r>
    </w:p>
    <w:p>
      <w:pPr>
        <w:pStyle w:val="BodyText"/>
      </w:pPr>
      <w:r>
        <w:rPr>
          <w:rStyle w:val="VerbatimChar"/>
          <w:b/>
          <w:bCs/>
        </w:rPr>
        <w:t xml:space="preserve">privateClient.featureSplit.checks[4]</w:t>
      </w:r>
    </w:p>
    <w:p>
      <w:pPr>
        <w:pStyle w:val="BodyText"/>
      </w:pPr>
      <w:r>
        <w:t xml:space="preserve">EN — Arrival preparation</w:t>
      </w:r>
      <w:r>
        <w:br/>
      </w:r>
      <w:r>
        <w:t xml:space="preserve">FR — Préparation avant votre arrivée</w:t>
      </w:r>
      <w:r>
        <w:br/>
      </w:r>
      <w:r>
        <w:t xml:space="preserve">ES — Preparación de la vivienda antes de su llegada</w:t>
      </w:r>
    </w:p>
    <w:p>
      <w:pPr>
        <w:pStyle w:val="BodyText"/>
      </w:pPr>
      <w:r>
        <w:rPr>
          <w:rStyle w:val="VerbatimChar"/>
          <w:b/>
          <w:bCs/>
        </w:rPr>
        <w:t xml:space="preserve">privateClient.featureSplit.checks[5]</w:t>
      </w:r>
    </w:p>
    <w:p>
      <w:pPr>
        <w:pStyle w:val="BodyText"/>
      </w:pPr>
      <w:r>
        <w:t xml:space="preserve">EN — Vendor coordination</w:t>
      </w:r>
      <w:r>
        <w:br/>
      </w:r>
      <w:r>
        <w:t xml:space="preserve">FR — Coordination des prestataires</w:t>
      </w:r>
      <w:r>
        <w:br/>
      </w:r>
      <w:r>
        <w:t xml:space="preserve">ES — Coordinación de proveedores</w:t>
      </w:r>
    </w:p>
    <w:p>
      <w:pPr>
        <w:pStyle w:val="BodyText"/>
      </w:pPr>
      <w:r>
        <w:rPr>
          <w:rStyle w:val="VerbatimChar"/>
          <w:b/>
          <w:bCs/>
        </w:rPr>
        <w:t xml:space="preserve">privateClient.featureSplit.checks[6]</w:t>
      </w:r>
    </w:p>
    <w:p>
      <w:pPr>
        <w:pStyle w:val="BodyText"/>
      </w:pPr>
      <w:r>
        <w:t xml:space="preserve">EN — Monthly reporting</w:t>
      </w:r>
      <w:r>
        <w:br/>
      </w:r>
      <w:r>
        <w:t xml:space="preserve">FR — Rapport mensuel</w:t>
      </w:r>
      <w:r>
        <w:br/>
      </w:r>
      <w:r>
        <w:t xml:space="preserve">ES — Informe mensual</w:t>
      </w:r>
    </w:p>
    <w:p>
      <w:pPr>
        <w:pStyle w:val="BodyText"/>
      </w:pPr>
      <w:r>
        <w:rPr>
          <w:rStyle w:val="VerbatimChar"/>
          <w:b/>
          <w:bCs/>
        </w:rPr>
        <w:t xml:space="preserve">privateClient.featureSplit.checks[7]</w:t>
      </w:r>
    </w:p>
    <w:p>
      <w:pPr>
        <w:pStyle w:val="BodyText"/>
      </w:pPr>
      <w:r>
        <w:t xml:space="preserve">EN — Priority support</w:t>
      </w:r>
      <w:r>
        <w:br/>
      </w:r>
      <w:r>
        <w:t xml:space="preserve">FR — Assistance prioritaire</w:t>
      </w:r>
      <w:r>
        <w:br/>
      </w:r>
      <w:r>
        <w:t xml:space="preserve">ES — Asistencia prioritaria</w:t>
      </w:r>
    </w:p>
    <w:p>
      <w:pPr>
        <w:pStyle w:val="BodyText"/>
      </w:pPr>
      <w:r>
        <w:rPr>
          <w:rStyle w:val="VerbatimChar"/>
          <w:b/>
          <w:bCs/>
        </w:rPr>
        <w:t xml:space="preserve">privateClient.featureSplit.note</w:t>
      </w:r>
    </w:p>
    <w:p>
      <w:pPr>
        <w:pStyle w:val="BodyText"/>
      </w:pPr>
      <w:r>
        <w:t xml:space="preserve">EN — Available on a tailored basis.</w:t>
      </w:r>
      <w:r>
        <w:br/>
      </w:r>
      <w:r>
        <w:t xml:space="preserve">FR — Disponible selon vos besoins.</w:t>
      </w:r>
      <w:r>
        <w:br/>
      </w:r>
      <w:r>
        <w:t xml:space="preserve">ES — Disponible de forma personalizada.</w:t>
      </w:r>
    </w:p>
    <w:p>
      <w:pPr>
        <w:pStyle w:val="BodyText"/>
      </w:pPr>
      <w:r>
        <w:rPr>
          <w:rStyle w:val="VerbatimChar"/>
          <w:b/>
          <w:bCs/>
        </w:rPr>
        <w:t xml:space="preserve">privateClient.featureSplit.cta.label</w:t>
      </w:r>
    </w:p>
    <w:p>
      <w:pPr>
        <w:pStyle w:val="BodyText"/>
      </w:pPr>
      <w:r>
        <w:t xml:space="preserve">EN — Discuss your needs</w:t>
      </w:r>
      <w:r>
        <w:br/>
      </w:r>
      <w:r>
        <w:t xml:space="preserve">FR — Échanger sur vos besoins</w:t>
      </w:r>
      <w:r>
        <w:br/>
      </w:r>
      <w:r>
        <w:t xml:space="preserve">ES — Háblenos de sus necesidades</w:t>
      </w:r>
    </w:p>
    <w:p>
      <w:pPr>
        <w:pStyle w:val="BodyText"/>
      </w:pPr>
      <w:r>
        <w:rPr>
          <w:rStyle w:val="VerbatimChar"/>
          <w:b/>
          <w:bCs/>
        </w:rPr>
        <w:t xml:space="preserve">privateClient.partners.heading</w:t>
      </w:r>
    </w:p>
    <w:p>
      <w:pPr>
        <w:pStyle w:val="BodyText"/>
      </w:pPr>
      <w:r>
        <w:t xml:space="preserve">EN — A Trusted Network</w:t>
      </w:r>
      <w:r>
        <w:br/>
      </w:r>
      <w:r>
        <w:t xml:space="preserve">FR — Un réseau de confiance</w:t>
      </w:r>
      <w:r>
        <w:br/>
      </w:r>
      <w:r>
        <w:t xml:space="preserve">ES — Una red de confianza</w:t>
      </w:r>
    </w:p>
    <w:p>
      <w:pPr>
        <w:pStyle w:val="BodyText"/>
      </w:pPr>
      <w:r>
        <w:rPr>
          <w:rStyle w:val="VerbatimChar"/>
          <w:b/>
          <w:bCs/>
        </w:rPr>
        <w:t xml:space="preserve">privateClient.partners.body</w:t>
      </w:r>
    </w:p>
    <w:p>
      <w:pPr>
        <w:pStyle w:val="BodyText"/>
      </w:pPr>
      <w:r>
        <w:t xml:space="preserve">EN — We work with a select network of professionals who share our values and standards. Lawyers, tax advisors, architects, bankers, interior designers, chefs, and more.</w:t>
      </w:r>
      <w:r>
        <w:br/>
      </w:r>
      <w:r>
        <w:t xml:space="preserve">FR — Nous travaillons avec un réseau sélectionné de professionnels qui partagent nos valeurs et nos standards : juristes, conseillers fiscaux, architectes, banquiers, décorateurs d’intérieur, chefs et bien d’autres.</w:t>
      </w:r>
      <w:r>
        <w:br/>
      </w:r>
      <w:r>
        <w:t xml:space="preserve">ES — Trabajamos con una selecta red de profesionales que comparten nuestros valores y estándares: abogados, asesores fiscales, arquitectos, banqueros, interioristas, chefs y otros especialistas.</w:t>
      </w:r>
    </w:p>
    <w:p>
      <w:pPr>
        <w:pStyle w:val="BodyText"/>
      </w:pPr>
      <w:r>
        <w:rPr>
          <w:rStyle w:val="VerbatimChar"/>
          <w:b/>
          <w:bCs/>
        </w:rPr>
        <w:t xml:space="preserve">privateClient.partners.list[0]</w:t>
      </w:r>
    </w:p>
    <w:p>
      <w:pPr>
        <w:pStyle w:val="BodyText"/>
      </w:pPr>
      <w:r>
        <w:t xml:space="preserve">EN — Architecture Studios</w:t>
      </w:r>
      <w:r>
        <w:br/>
      </w:r>
      <w:r>
        <w:t xml:space="preserve">FR — Cabinets d’architecture</w:t>
      </w:r>
      <w:r>
        <w:br/>
      </w:r>
      <w:r>
        <w:t xml:space="preserve">ES — Estudios de arquitectura</w:t>
      </w:r>
    </w:p>
    <w:p>
      <w:pPr>
        <w:pStyle w:val="BodyText"/>
      </w:pPr>
      <w:r>
        <w:rPr>
          <w:rStyle w:val="VerbatimChar"/>
          <w:b/>
          <w:bCs/>
        </w:rPr>
        <w:t xml:space="preserve">privateClient.partners.list[1]</w:t>
      </w:r>
    </w:p>
    <w:p>
      <w:pPr>
        <w:pStyle w:val="BodyText"/>
      </w:pPr>
      <w:r>
        <w:t xml:space="preserve">EN — Private Bankers</w:t>
      </w:r>
      <w:r>
        <w:br/>
      </w:r>
      <w:r>
        <w:t xml:space="preserve">FR — Banquiers privés</w:t>
      </w:r>
      <w:r>
        <w:br/>
      </w:r>
      <w:r>
        <w:t xml:space="preserve">ES — Banqueros privados</w:t>
      </w:r>
    </w:p>
    <w:p>
      <w:pPr>
        <w:pStyle w:val="BodyText"/>
      </w:pPr>
      <w:r>
        <w:rPr>
          <w:rStyle w:val="VerbatimChar"/>
          <w:b/>
          <w:bCs/>
        </w:rPr>
        <w:t xml:space="preserve">privateClient.partners.list[2]</w:t>
      </w:r>
    </w:p>
    <w:p>
      <w:pPr>
        <w:pStyle w:val="BodyText"/>
      </w:pPr>
      <w:r>
        <w:t xml:space="preserve">EN — Boutique Law Firms</w:t>
      </w:r>
      <w:r>
        <w:br/>
      </w:r>
      <w:r>
        <w:t xml:space="preserve">FR — Cabinets d’avocats boutique</w:t>
      </w:r>
      <w:r>
        <w:br/>
      </w:r>
      <w:r>
        <w:t xml:space="preserve">ES — Despachos boutique</w:t>
      </w:r>
    </w:p>
    <w:p>
      <w:pPr>
        <w:pStyle w:val="BodyText"/>
      </w:pPr>
      <w:r>
        <w:rPr>
          <w:rStyle w:val="VerbatimChar"/>
          <w:b/>
          <w:bCs/>
        </w:rPr>
        <w:t xml:space="preserve">privateClient.partners.list[3]</w:t>
      </w:r>
    </w:p>
    <w:p>
      <w:pPr>
        <w:pStyle w:val="BodyText"/>
      </w:pPr>
      <w:r>
        <w:t xml:space="preserve">EN — Tax Advisors</w:t>
      </w:r>
      <w:r>
        <w:br/>
      </w:r>
      <w:r>
        <w:t xml:space="preserve">FR — Conseillers fiscaux</w:t>
      </w:r>
      <w:r>
        <w:br/>
      </w:r>
      <w:r>
        <w:t xml:space="preserve">ES — Asesores fiscales</w:t>
      </w:r>
    </w:p>
    <w:p>
      <w:pPr>
        <w:pStyle w:val="BodyText"/>
      </w:pPr>
      <w:r>
        <w:rPr>
          <w:rStyle w:val="VerbatimChar"/>
          <w:b/>
          <w:bCs/>
        </w:rPr>
        <w:t xml:space="preserve">privateClient.partners.list[4]</w:t>
      </w:r>
    </w:p>
    <w:p>
      <w:pPr>
        <w:pStyle w:val="BodyText"/>
      </w:pPr>
      <w:r>
        <w:t xml:space="preserve">EN — Yachting Services</w:t>
      </w:r>
      <w:r>
        <w:br/>
      </w:r>
      <w:r>
        <w:t xml:space="preserve">FR — Services nautiques</w:t>
      </w:r>
      <w:r>
        <w:br/>
      </w:r>
      <w:r>
        <w:t xml:space="preserve">ES — Servicios náuticos</w:t>
      </w:r>
    </w:p>
    <w:p>
      <w:pPr>
        <w:pStyle w:val="BodyText"/>
      </w:pPr>
      <w:r>
        <w:rPr>
          <w:rStyle w:val="VerbatimChar"/>
          <w:b/>
          <w:bCs/>
        </w:rPr>
        <w:t xml:space="preserve">privateClient.partners.list[5]</w:t>
      </w:r>
    </w:p>
    <w:p>
      <w:pPr>
        <w:pStyle w:val="BodyText"/>
      </w:pPr>
      <w:r>
        <w:t xml:space="preserve">EN — Lifestyle Partners</w:t>
      </w:r>
      <w:r>
        <w:br/>
      </w:r>
      <w:r>
        <w:t xml:space="preserve">FR — Partenaires lifestyle</w:t>
      </w:r>
      <w:r>
        <w:br/>
      </w:r>
      <w:r>
        <w:t xml:space="preserve">ES — Colaboradores de estilo de vida</w:t>
      </w:r>
    </w:p>
    <w:p>
      <w:pPr>
        <w:pStyle w:val="BodyText"/>
      </w:pPr>
      <w:r>
        <w:rPr>
          <w:rStyle w:val="VerbatimChar"/>
          <w:b/>
          <w:bCs/>
        </w:rPr>
        <w:t xml:space="preserve">privateClient.cta.heading</w:t>
      </w:r>
    </w:p>
    <w:p>
      <w:pPr>
        <w:pStyle w:val="BodyText"/>
      </w:pPr>
      <w:r>
        <w:t xml:space="preserve">EN — How can we assist you?</w:t>
      </w:r>
      <w:r>
        <w:br/>
      </w:r>
      <w:r>
        <w:t xml:space="preserve">FR — Comment pouvons-nous vous accompagner ?</w:t>
      </w:r>
      <w:r>
        <w:br/>
      </w:r>
      <w:r>
        <w:t xml:space="preserve">ES — ¿Cómo podemos ayudarle?</w:t>
      </w:r>
    </w:p>
    <w:p>
      <w:pPr>
        <w:pStyle w:val="BodyText"/>
      </w:pPr>
      <w:r>
        <w:rPr>
          <w:rStyle w:val="VerbatimChar"/>
          <w:b/>
          <w:bCs/>
        </w:rPr>
        <w:t xml:space="preserve">privateClient.cta.subline</w:t>
      </w:r>
    </w:p>
    <w:p>
      <w:pPr>
        <w:pStyle w:val="BodyText"/>
      </w:pPr>
      <w:r>
        <w:t xml:space="preserve">EN — Tell us what brings you to Spain.</w:t>
      </w:r>
      <w:r>
        <w:br/>
      </w:r>
      <w:r>
        <w:t xml:space="preserve">FR — Parlez-nous de ce qui vous amène en Espagne.</w:t>
      </w:r>
      <w:r>
        <w:br/>
      </w:r>
      <w:r>
        <w:t xml:space="preserve">ES — Cuéntenos qué le trae a España.</w:t>
      </w:r>
    </w:p>
    <w:bookmarkEnd w:id="68"/>
    <w:bookmarkEnd w:id="69"/>
    <w:bookmarkStart w:id="70" w:name="still-to-translate"/>
    <w:p>
      <w:pPr>
        <w:pStyle w:val="Heading1"/>
      </w:pPr>
      <w:r>
        <w:t xml:space="preserve">Still to translate</w:t>
      </w:r>
    </w:p>
    <w:p>
      <w:pPr>
        <w:pStyle w:val="FirstParagraph"/>
      </w:pPr>
      <w:r>
        <w:t xml:space="preserve">These texts exist in English but not yet in the other languages, so the website shows the English version for now.</w:t>
      </w:r>
    </w:p>
    <w:p>
      <w:pPr>
        <w:pStyle w:val="BodyText"/>
      </w:pPr>
      <w:r>
        <w:rPr>
          <w:b/>
          <w:bCs/>
        </w:rPr>
        <w:t xml:space="preserve">French (FR) — 0 text(s)</w:t>
      </w:r>
    </w:p>
    <w:p>
      <w:pPr>
        <w:pStyle w:val="BodyText"/>
      </w:pPr>
      <w:r>
        <w:t xml:space="preserve">— none, all translated.</w:t>
      </w:r>
    </w:p>
    <w:p>
      <w:pPr>
        <w:pStyle w:val="BodyText"/>
      </w:pPr>
      <w:r>
        <w:rPr>
          <w:b/>
          <w:bCs/>
        </w:rPr>
        <w:t xml:space="preserve">Spanish (ES) — 0 text(s)</w:t>
      </w:r>
    </w:p>
    <w:p>
      <w:pPr>
        <w:pStyle w:val="BodyText"/>
      </w:pPr>
      <w:r>
        <w:t xml:space="preserve">— none, all translated.</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2026-09-18T11:10:47Z</dcterms:created>
  <dcterms:modified xsi:type="dcterms:W3CDTF">2026-09-18T11:10:47Z</dcterms:modified>
</cp:coreProperties>
</file>

<file path=docProps/custom.xml><?xml version="1.0" encoding="utf-8"?>
<Properties xmlns="http://schemas.openxmlformats.org/officeDocument/2006/custom-properties" xmlns:vt="http://schemas.openxmlformats.org/officeDocument/2006/docPropsVTypes"/>
</file>