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F81BD" w:themeColor="accent1"/>
        </w:rPr>
        <w:id w:val="110957013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b/>
          <w:color w:val="auto"/>
          <w:sz w:val="28"/>
          <w:szCs w:val="48"/>
          <w:lang w:eastAsia="en-US"/>
        </w:rPr>
      </w:sdtEndPr>
      <w:sdtContent>
        <w:p w:rsidR="00AD20A0" w:rsidRPr="00AD20A0" w:rsidRDefault="00AD20A0">
          <w:pPr>
            <w:pStyle w:val="Sinespaciado"/>
            <w:spacing w:before="1540" w:after="240"/>
            <w:jc w:val="center"/>
            <w:rPr>
              <w:rFonts w:ascii="Arial" w:hAnsi="Arial" w:cs="Arial"/>
              <w:color w:val="000000" w:themeColor="text1"/>
              <w:sz w:val="72"/>
              <w:szCs w:val="72"/>
            </w:rPr>
          </w:pPr>
          <w:r w:rsidRPr="00AD20A0">
            <w:rPr>
              <w:rFonts w:ascii="Arial" w:hAnsi="Arial" w:cs="Arial"/>
              <w:noProof/>
              <w:color w:val="000000" w:themeColor="text1"/>
              <w:sz w:val="72"/>
              <w:szCs w:val="72"/>
            </w:rPr>
            <w:drawing>
              <wp:inline distT="0" distB="0" distL="0" distR="0" wp14:anchorId="627B6D63" wp14:editId="34204715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eastAsiaTheme="majorEastAsia" w:hAnsi="Arial" w:cs="Arial"/>
              <w:caps/>
              <w:color w:val="000000" w:themeColor="text1"/>
              <w:sz w:val="72"/>
              <w:szCs w:val="72"/>
            </w:rPr>
            <w:alias w:val="Título"/>
            <w:tag w:val=""/>
            <w:id w:val="1735040861"/>
            <w:placeholder>
              <w:docPart w:val="0AC5CF9AC1FB4411A8E6D0A14F6370B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AD20A0" w:rsidRPr="00AD20A0" w:rsidRDefault="00AD20A0">
              <w:pPr>
                <w:pStyle w:val="Sinespaciad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="Arial" w:eastAsiaTheme="majorEastAsia" w:hAnsi="Arial" w:cs="Arial"/>
                  <w:caps/>
                  <w:color w:val="000000" w:themeColor="text1"/>
                  <w:sz w:val="72"/>
                  <w:szCs w:val="72"/>
                </w:rPr>
              </w:pPr>
              <w:r w:rsidRPr="00AD20A0">
                <w:rPr>
                  <w:rFonts w:ascii="Arial" w:eastAsiaTheme="majorEastAsia" w:hAnsi="Arial" w:cs="Arial"/>
                  <w:caps/>
                  <w:color w:val="000000" w:themeColor="text1"/>
                  <w:sz w:val="72"/>
                  <w:szCs w:val="72"/>
                </w:rPr>
                <w:t>GLOSARIO</w:t>
              </w:r>
            </w:p>
          </w:sdtContent>
        </w:sdt>
        <w:sdt>
          <w:sdtPr>
            <w:rPr>
              <w:rFonts w:ascii="Arial" w:hAnsi="Arial" w:cs="Arial"/>
              <w:color w:val="000000" w:themeColor="text1"/>
              <w:sz w:val="72"/>
              <w:szCs w:val="72"/>
            </w:rPr>
            <w:alias w:val="Subtítulo"/>
            <w:tag w:val=""/>
            <w:id w:val="328029620"/>
            <w:placeholder>
              <w:docPart w:val="69E7C0D9546A4CFAA6B492BCAFA2305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D20A0" w:rsidRPr="00AD20A0" w:rsidRDefault="00AD20A0">
              <w:pPr>
                <w:pStyle w:val="Sinespaciado"/>
                <w:jc w:val="center"/>
                <w:rPr>
                  <w:rFonts w:ascii="Arial" w:hAnsi="Arial" w:cs="Arial"/>
                  <w:color w:val="000000" w:themeColor="text1"/>
                  <w:sz w:val="72"/>
                  <w:szCs w:val="72"/>
                </w:rPr>
              </w:pPr>
              <w:r w:rsidRPr="00AD20A0">
                <w:rPr>
                  <w:rFonts w:ascii="Arial" w:hAnsi="Arial" w:cs="Arial"/>
                  <w:color w:val="000000" w:themeColor="text1"/>
                  <w:sz w:val="72"/>
                  <w:szCs w:val="72"/>
                </w:rPr>
                <w:t>Equipo 1</w:t>
              </w:r>
            </w:p>
          </w:sdtContent>
        </w:sdt>
        <w:p w:rsidR="00AD20A0" w:rsidRPr="00AD20A0" w:rsidRDefault="00AD20A0">
          <w:pPr>
            <w:pStyle w:val="Sinespaciado"/>
            <w:spacing w:before="480"/>
            <w:jc w:val="center"/>
            <w:rPr>
              <w:rFonts w:ascii="Arial" w:hAnsi="Arial" w:cs="Arial"/>
              <w:color w:val="000000" w:themeColor="text1"/>
              <w:sz w:val="72"/>
              <w:szCs w:val="72"/>
            </w:rPr>
          </w:pPr>
          <w:r w:rsidRPr="00AD20A0">
            <w:rPr>
              <w:rFonts w:ascii="Arial" w:hAnsi="Arial" w:cs="Arial"/>
              <w:noProof/>
              <w:color w:val="000000" w:themeColor="text1"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553BB7B" wp14:editId="084C492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9-2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D20A0" w:rsidRPr="00AD20A0" w:rsidRDefault="00AD20A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rFonts w:ascii="Arial" w:hAnsi="Arial" w:cs="Arial"/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AD20A0">
                                      <w:rPr>
                                        <w:rFonts w:ascii="Arial" w:hAnsi="Arial" w:cs="Arial"/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21 de septiembre de 2015</w:t>
                                    </w:r>
                                  </w:p>
                                </w:sdtContent>
                              </w:sdt>
                              <w:p w:rsidR="00AD20A0" w:rsidRPr="00AD20A0" w:rsidRDefault="00AD20A0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AD20A0">
                                      <w:rPr>
                                        <w:rFonts w:ascii="Arial" w:hAnsi="Arial" w:cs="Arial"/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TCISI 4°A</w:t>
                                    </w:r>
                                  </w:sdtContent>
                                </w:sdt>
                              </w:p>
                              <w:p w:rsidR="00AD20A0" w:rsidRDefault="00AD20A0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53BB7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9-2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D20A0" w:rsidRPr="00AD20A0" w:rsidRDefault="00AD20A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AD20A0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s-ES"/>
                                </w:rPr>
                                <w:t>21 de septiembre de 2015</w:t>
                              </w:r>
                            </w:p>
                          </w:sdtContent>
                        </w:sdt>
                        <w:p w:rsidR="00AD20A0" w:rsidRPr="00AD20A0" w:rsidRDefault="00AD20A0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4"/>
                                <w:szCs w:val="24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AD20A0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TCISI 4°A</w:t>
                              </w:r>
                            </w:sdtContent>
                          </w:sdt>
                        </w:p>
                        <w:p w:rsidR="00AD20A0" w:rsidRDefault="00AD20A0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AD20A0">
            <w:rPr>
              <w:rFonts w:ascii="Arial" w:hAnsi="Arial" w:cs="Arial"/>
              <w:noProof/>
              <w:color w:val="000000" w:themeColor="text1"/>
              <w:sz w:val="72"/>
              <w:szCs w:val="72"/>
            </w:rPr>
            <w:drawing>
              <wp:inline distT="0" distB="0" distL="0" distR="0" wp14:anchorId="719E62F5" wp14:editId="64474764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p w:rsidR="00AD20A0" w:rsidRDefault="00AD20A0">
          <w:pPr>
            <w:rPr>
              <w:rFonts w:ascii="Arial" w:hAnsi="Arial" w:cs="Arial"/>
              <w:b/>
              <w:sz w:val="28"/>
              <w:szCs w:val="48"/>
            </w:rPr>
          </w:pPr>
          <w:r w:rsidRPr="00AD20A0">
            <w:rPr>
              <w:rFonts w:ascii="Arial" w:hAnsi="Arial" w:cs="Arial"/>
              <w:b/>
              <w:color w:val="000000" w:themeColor="text1"/>
              <w:sz w:val="72"/>
              <w:szCs w:val="72"/>
            </w:rPr>
            <w:br w:type="page"/>
          </w:r>
        </w:p>
      </w:sdtContent>
    </w:sdt>
    <w:p w:rsidR="00234CF6" w:rsidRPr="00AD20A0" w:rsidRDefault="00C85AD7" w:rsidP="00AD20A0">
      <w:pPr>
        <w:jc w:val="both"/>
        <w:rPr>
          <w:rFonts w:ascii="Arial" w:hAnsi="Arial" w:cs="Arial"/>
          <w:b/>
          <w:sz w:val="28"/>
          <w:szCs w:val="48"/>
        </w:rPr>
      </w:pPr>
      <w:r w:rsidRPr="00AD20A0">
        <w:rPr>
          <w:rFonts w:ascii="Arial" w:hAnsi="Arial" w:cs="Arial"/>
          <w:b/>
          <w:sz w:val="28"/>
          <w:szCs w:val="48"/>
        </w:rPr>
        <w:lastRenderedPageBreak/>
        <w:t>Glosario</w:t>
      </w:r>
    </w:p>
    <w:p w:rsidR="00EF3300" w:rsidRPr="00AD20A0" w:rsidRDefault="00C85AD7" w:rsidP="00AD20A0">
      <w:pPr>
        <w:jc w:val="both"/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</w:pPr>
      <w:r w:rsidRPr="00AD20A0">
        <w:rPr>
          <w:rFonts w:ascii="Arial" w:hAnsi="Arial" w:cs="Arial"/>
          <w:b/>
          <w:sz w:val="24"/>
          <w:szCs w:val="32"/>
        </w:rPr>
        <w:t>Modulo</w:t>
      </w:r>
      <w:r w:rsidRPr="00AD20A0">
        <w:rPr>
          <w:rFonts w:ascii="Arial" w:hAnsi="Arial" w:cs="Arial"/>
          <w:sz w:val="32"/>
          <w:szCs w:val="32"/>
        </w:rPr>
        <w:t>:</w:t>
      </w:r>
      <w:r w:rsidRPr="00AD20A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952653" w:rsidRPr="00AD20A0">
        <w:rPr>
          <w:rFonts w:ascii="Arial" w:hAnsi="Arial" w:cs="Arial"/>
          <w:color w:val="000000"/>
          <w:shd w:val="clear" w:color="auto" w:fill="FFFFFF"/>
        </w:rPr>
        <w:t>E</w:t>
      </w:r>
      <w:r w:rsidR="00EF3300" w:rsidRPr="00AD20A0">
        <w:rPr>
          <w:rFonts w:ascii="Arial" w:hAnsi="Arial" w:cs="Arial"/>
          <w:color w:val="000000"/>
          <w:shd w:val="clear" w:color="auto" w:fill="FFFFFF"/>
        </w:rPr>
        <w:t xml:space="preserve">s </w:t>
      </w:r>
      <w:r w:rsidRPr="00AD20A0">
        <w:rPr>
          <w:rFonts w:ascii="Arial" w:hAnsi="Arial" w:cs="Arial"/>
          <w:color w:val="000000"/>
          <w:shd w:val="clear" w:color="auto" w:fill="FFFFFF"/>
        </w:rPr>
        <w:t>una estructura o bloque de piezas que, en una construcción, se ubican en cantidad a fin de hacerla más sencilla, regular y económica. Todo módulo, por lo tanto, forma parte de un</w:t>
      </w:r>
      <w:r w:rsidRPr="00AD20A0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AD20A0"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  <w:t>sistema</w:t>
      </w:r>
      <w:r w:rsidRPr="00AD20A0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AD20A0">
        <w:rPr>
          <w:rFonts w:ascii="Arial" w:hAnsi="Arial" w:cs="Arial"/>
          <w:color w:val="000000"/>
          <w:shd w:val="clear" w:color="auto" w:fill="FFFFFF"/>
        </w:rPr>
        <w:t>y suele estar conectado de alguna manera con el resto de los componentes.</w:t>
      </w:r>
      <w:r w:rsidRPr="00AD20A0">
        <w:rPr>
          <w:rFonts w:ascii="Arial" w:hAnsi="Arial" w:cs="Arial"/>
          <w:color w:val="000000"/>
          <w:bdr w:val="none" w:sz="0" w:space="0" w:color="auto" w:frame="1"/>
        </w:rPr>
        <w:br/>
      </w:r>
    </w:p>
    <w:p w:rsidR="00C85AD7" w:rsidRPr="00AD20A0" w:rsidRDefault="00EF3300" w:rsidP="00AD20A0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AD20A0">
        <w:rPr>
          <w:rFonts w:ascii="Arial" w:hAnsi="Arial" w:cs="Arial"/>
          <w:b/>
          <w:color w:val="000000"/>
          <w:sz w:val="24"/>
          <w:szCs w:val="32"/>
          <w:bdr w:val="none" w:sz="0" w:space="0" w:color="auto" w:frame="1"/>
        </w:rPr>
        <w:t>Cliente</w:t>
      </w:r>
      <w:r w:rsidRPr="00AD20A0">
        <w:rPr>
          <w:rFonts w:ascii="Arial" w:hAnsi="Arial" w:cs="Arial"/>
          <w:color w:val="000000"/>
          <w:sz w:val="24"/>
          <w:szCs w:val="32"/>
          <w:bdr w:val="none" w:sz="0" w:space="0" w:color="auto" w:frame="1"/>
        </w:rPr>
        <w:t>:</w:t>
      </w:r>
      <w:r w:rsidRPr="00AD20A0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AD20A0">
        <w:rPr>
          <w:rFonts w:ascii="Arial" w:hAnsi="Arial" w:cs="Arial"/>
          <w:color w:val="222222"/>
          <w:shd w:val="clear" w:color="auto" w:fill="FFFFFF"/>
        </w:rPr>
        <w:t>Un cliente es la persona receptora de servicio y producto que ofrece la el negocio.</w:t>
      </w:r>
    </w:p>
    <w:p w:rsidR="00EF3300" w:rsidRPr="00AD20A0" w:rsidRDefault="00EF3300" w:rsidP="00AD20A0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AD20A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Accesorios</w:t>
      </w:r>
      <w:r w:rsidRPr="00AD20A0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  <w:r w:rsidR="00F31B11" w:rsidRPr="00AD20A0">
        <w:rPr>
          <w:rFonts w:ascii="Arial" w:hAnsi="Arial" w:cs="Arial"/>
          <w:color w:val="222222"/>
          <w:sz w:val="40"/>
          <w:szCs w:val="36"/>
          <w:shd w:val="clear" w:color="auto" w:fill="FFFFFF"/>
        </w:rPr>
        <w:t xml:space="preserve"> </w:t>
      </w:r>
      <w:r w:rsidR="00F31B11" w:rsidRPr="00AD20A0">
        <w:rPr>
          <w:rFonts w:ascii="Arial" w:hAnsi="Arial" w:cs="Arial"/>
          <w:color w:val="222222"/>
          <w:shd w:val="clear" w:color="auto" w:fill="FFFFFF"/>
        </w:rPr>
        <w:t>Producto derivado de videojuegos y consolas. Tales como diademas, controles etc.</w:t>
      </w:r>
    </w:p>
    <w:p w:rsidR="00D305AF" w:rsidRPr="00AD20A0" w:rsidRDefault="00952653" w:rsidP="00AD20A0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AD20A0">
        <w:rPr>
          <w:rFonts w:ascii="Arial" w:hAnsi="Arial" w:cs="Arial"/>
          <w:b/>
          <w:color w:val="222222"/>
          <w:sz w:val="24"/>
          <w:szCs w:val="32"/>
          <w:shd w:val="clear" w:color="auto" w:fill="FFFFFF"/>
        </w:rPr>
        <w:t>Rentas</w:t>
      </w:r>
      <w:r w:rsidRPr="00AD20A0">
        <w:rPr>
          <w:rFonts w:ascii="Arial" w:hAnsi="Arial" w:cs="Arial"/>
          <w:color w:val="222222"/>
          <w:shd w:val="clear" w:color="auto" w:fill="FFFFFF"/>
        </w:rPr>
        <w:t xml:space="preserve">: Servicio donde se proporciona un videojuego con límite de préstamo a clientes con membresía. </w:t>
      </w:r>
    </w:p>
    <w:p w:rsidR="00952653" w:rsidRPr="00AD20A0" w:rsidRDefault="00952653" w:rsidP="00AD20A0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AD20A0">
        <w:rPr>
          <w:rFonts w:ascii="Arial" w:hAnsi="Arial" w:cs="Arial"/>
          <w:b/>
          <w:color w:val="222222"/>
          <w:sz w:val="24"/>
          <w:szCs w:val="32"/>
          <w:shd w:val="clear" w:color="auto" w:fill="FFFFFF"/>
        </w:rPr>
        <w:t>Compra:</w:t>
      </w:r>
      <w:r w:rsidRPr="00AD20A0">
        <w:rPr>
          <w:rFonts w:ascii="Arial" w:hAnsi="Arial" w:cs="Arial"/>
          <w:color w:val="222222"/>
          <w:sz w:val="18"/>
          <w:shd w:val="clear" w:color="auto" w:fill="FFFFFF"/>
        </w:rPr>
        <w:t xml:space="preserve"> </w:t>
      </w:r>
      <w:r w:rsidRPr="00AD20A0">
        <w:rPr>
          <w:rFonts w:ascii="Arial" w:hAnsi="Arial" w:cs="Arial"/>
          <w:color w:val="222222"/>
          <w:shd w:val="clear" w:color="auto" w:fill="FFFFFF"/>
        </w:rPr>
        <w:t xml:space="preserve">Servicio donde se lleva a cabo la compra de videojuegos </w:t>
      </w:r>
      <w:proofErr w:type="spellStart"/>
      <w:r w:rsidRPr="00AD20A0">
        <w:rPr>
          <w:rFonts w:ascii="Arial" w:hAnsi="Arial" w:cs="Arial"/>
          <w:color w:val="222222"/>
          <w:shd w:val="clear" w:color="auto" w:fill="FFFFFF"/>
        </w:rPr>
        <w:t>semi</w:t>
      </w:r>
      <w:proofErr w:type="spellEnd"/>
      <w:r w:rsidR="00AD20A0" w:rsidRPr="00AD20A0">
        <w:rPr>
          <w:rFonts w:ascii="Arial" w:hAnsi="Arial" w:cs="Arial"/>
          <w:color w:val="222222"/>
          <w:shd w:val="clear" w:color="auto" w:fill="FFFFFF"/>
        </w:rPr>
        <w:t>-</w:t>
      </w:r>
      <w:r w:rsidRPr="00AD20A0">
        <w:rPr>
          <w:rFonts w:ascii="Arial" w:hAnsi="Arial" w:cs="Arial"/>
          <w:color w:val="222222"/>
          <w:shd w:val="clear" w:color="auto" w:fill="FFFFFF"/>
        </w:rPr>
        <w:t>nuevos.</w:t>
      </w:r>
    </w:p>
    <w:p w:rsidR="00952653" w:rsidRPr="00AD20A0" w:rsidRDefault="00952653" w:rsidP="00AD20A0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AD20A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Género:</w:t>
      </w:r>
      <w:r w:rsidRPr="00AD20A0">
        <w:rPr>
          <w:rFonts w:ascii="Arial" w:hAnsi="Arial" w:cs="Arial"/>
          <w:color w:val="222222"/>
          <w:shd w:val="clear" w:color="auto" w:fill="FFFFFF"/>
        </w:rPr>
        <w:t xml:space="preserve"> Dato con el cual se describe el tipo </w:t>
      </w:r>
      <w:r w:rsidR="00746F07" w:rsidRPr="00AD20A0">
        <w:rPr>
          <w:rFonts w:ascii="Arial" w:hAnsi="Arial" w:cs="Arial"/>
          <w:color w:val="222222"/>
          <w:shd w:val="clear" w:color="auto" w:fill="FFFFFF"/>
        </w:rPr>
        <w:t>de juego (acción, educativo, disparos, estrategia etc.)</w:t>
      </w:r>
      <w:r w:rsidR="002A5474" w:rsidRPr="00AD20A0">
        <w:rPr>
          <w:rFonts w:ascii="Arial" w:hAnsi="Arial" w:cs="Arial"/>
          <w:color w:val="222222"/>
          <w:shd w:val="clear" w:color="auto" w:fill="FFFFFF"/>
        </w:rPr>
        <w:t>.</w:t>
      </w:r>
    </w:p>
    <w:p w:rsidR="00746F07" w:rsidRPr="00AD20A0" w:rsidRDefault="00746F07" w:rsidP="00AD20A0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AD20A0">
        <w:rPr>
          <w:rFonts w:ascii="Arial" w:hAnsi="Arial" w:cs="Arial"/>
          <w:b/>
          <w:color w:val="222222"/>
          <w:sz w:val="24"/>
          <w:szCs w:val="32"/>
          <w:shd w:val="clear" w:color="auto" w:fill="FFFFFF"/>
        </w:rPr>
        <w:t>Consolas:</w:t>
      </w:r>
      <w:r w:rsidRPr="00AD20A0">
        <w:rPr>
          <w:rFonts w:ascii="Arial" w:hAnsi="Arial" w:cs="Arial"/>
          <w:color w:val="222222"/>
          <w:sz w:val="18"/>
          <w:shd w:val="clear" w:color="auto" w:fill="FFFFFF"/>
        </w:rPr>
        <w:t xml:space="preserve"> </w:t>
      </w:r>
      <w:r w:rsidRPr="00AD20A0">
        <w:rPr>
          <w:rFonts w:ascii="Arial" w:hAnsi="Arial" w:cs="Arial"/>
          <w:color w:val="222222"/>
          <w:shd w:val="clear" w:color="auto" w:fill="FFFFFF"/>
        </w:rPr>
        <w:t>Consola de videojuegos es un sistema electrónico de entretenimiento para el hogar que ejecuta juegos electrónicos</w:t>
      </w:r>
      <w:r w:rsidR="002A5474" w:rsidRPr="00AD20A0">
        <w:rPr>
          <w:rFonts w:ascii="Arial" w:hAnsi="Arial" w:cs="Arial"/>
          <w:color w:val="222222"/>
          <w:shd w:val="clear" w:color="auto" w:fill="FFFFFF"/>
        </w:rPr>
        <w:t>.</w:t>
      </w:r>
    </w:p>
    <w:p w:rsidR="00746F07" w:rsidRPr="00AD20A0" w:rsidRDefault="00746F07" w:rsidP="00AD20A0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AD20A0">
        <w:rPr>
          <w:rFonts w:ascii="Arial" w:hAnsi="Arial" w:cs="Arial"/>
          <w:b/>
          <w:color w:val="222222"/>
          <w:sz w:val="24"/>
          <w:szCs w:val="32"/>
          <w:shd w:val="clear" w:color="auto" w:fill="FFFFFF"/>
        </w:rPr>
        <w:t>Membresía:</w:t>
      </w:r>
      <w:r w:rsidRPr="00AD20A0">
        <w:rPr>
          <w:rFonts w:ascii="Arial" w:hAnsi="Arial" w:cs="Arial"/>
          <w:color w:val="222222"/>
          <w:sz w:val="18"/>
          <w:shd w:val="clear" w:color="auto" w:fill="FFFFFF"/>
        </w:rPr>
        <w:t xml:space="preserve"> </w:t>
      </w:r>
      <w:r w:rsidR="00A514AD" w:rsidRPr="00AD20A0">
        <w:rPr>
          <w:rFonts w:ascii="Arial" w:hAnsi="Arial" w:cs="Arial"/>
          <w:color w:val="222222"/>
          <w:shd w:val="clear" w:color="auto" w:fill="FFFFFF"/>
        </w:rPr>
        <w:t>Beneficios otorgados a un cliente mediante un registro de datos personales para tramite de una credencial de miembro.</w:t>
      </w:r>
    </w:p>
    <w:p w:rsidR="00A514AD" w:rsidRPr="00AD20A0" w:rsidRDefault="00A514AD" w:rsidP="00AD20A0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AD20A0">
        <w:rPr>
          <w:rFonts w:ascii="Arial" w:hAnsi="Arial" w:cs="Arial"/>
          <w:b/>
          <w:color w:val="222222"/>
          <w:sz w:val="24"/>
          <w:szCs w:val="32"/>
          <w:shd w:val="clear" w:color="auto" w:fill="FFFFFF"/>
        </w:rPr>
        <w:t>Marcas:</w:t>
      </w:r>
      <w:r w:rsidRPr="00AD20A0">
        <w:rPr>
          <w:rFonts w:ascii="Arial" w:hAnsi="Arial" w:cs="Arial"/>
          <w:color w:val="222222"/>
          <w:sz w:val="18"/>
          <w:shd w:val="clear" w:color="auto" w:fill="FFFFFF"/>
        </w:rPr>
        <w:t xml:space="preserve"> </w:t>
      </w:r>
      <w:r w:rsidRPr="00AD20A0">
        <w:rPr>
          <w:rFonts w:ascii="Arial" w:hAnsi="Arial" w:cs="Arial"/>
          <w:color w:val="222222"/>
          <w:shd w:val="clear" w:color="auto" w:fill="FFFFFF"/>
        </w:rPr>
        <w:t>Dato en el cual se identifica de que empresa de desarrollo líder proviene el producto</w:t>
      </w:r>
      <w:r w:rsidR="002A5474" w:rsidRPr="00AD20A0">
        <w:rPr>
          <w:rFonts w:ascii="Arial" w:hAnsi="Arial" w:cs="Arial"/>
          <w:color w:val="222222"/>
          <w:shd w:val="clear" w:color="auto" w:fill="FFFFFF"/>
        </w:rPr>
        <w:t>.</w:t>
      </w:r>
    </w:p>
    <w:p w:rsidR="002A5474" w:rsidRPr="00AD20A0" w:rsidRDefault="002A5474" w:rsidP="00AD20A0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AD20A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Venta:</w:t>
      </w:r>
      <w:r w:rsidRPr="00AD20A0">
        <w:rPr>
          <w:rFonts w:ascii="Arial" w:hAnsi="Arial" w:cs="Arial"/>
          <w:color w:val="222222"/>
          <w:shd w:val="clear" w:color="auto" w:fill="FFFFFF"/>
        </w:rPr>
        <w:t xml:space="preserve"> servicio que brinda el negocio al cliente para que este tenga adquisición de un producto.</w:t>
      </w:r>
    </w:p>
    <w:p w:rsidR="002A5474" w:rsidRPr="00AD20A0" w:rsidRDefault="002A5474" w:rsidP="00AD20A0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AD20A0">
        <w:rPr>
          <w:rFonts w:ascii="Arial" w:hAnsi="Arial" w:cs="Arial"/>
          <w:b/>
          <w:color w:val="222222"/>
          <w:sz w:val="24"/>
          <w:szCs w:val="32"/>
          <w:shd w:val="clear" w:color="auto" w:fill="FFFFFF"/>
        </w:rPr>
        <w:t>Puesto:</w:t>
      </w:r>
      <w:r w:rsidRPr="00AD20A0">
        <w:rPr>
          <w:rFonts w:ascii="Arial" w:hAnsi="Arial" w:cs="Arial"/>
          <w:color w:val="222222"/>
          <w:sz w:val="18"/>
          <w:shd w:val="clear" w:color="auto" w:fill="FFFFFF"/>
        </w:rPr>
        <w:t xml:space="preserve"> </w:t>
      </w:r>
      <w:r w:rsidRPr="00AD20A0">
        <w:rPr>
          <w:rFonts w:ascii="Arial" w:hAnsi="Arial" w:cs="Arial"/>
          <w:color w:val="222222"/>
          <w:shd w:val="clear" w:color="auto" w:fill="FFFFFF"/>
        </w:rPr>
        <w:t>Cargo de trabajo asignado a un empleado del negocio está dividido por categorías.</w:t>
      </w:r>
    </w:p>
    <w:p w:rsidR="002A5474" w:rsidRPr="00AD20A0" w:rsidRDefault="002A5474" w:rsidP="00AD20A0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AD20A0">
        <w:rPr>
          <w:rFonts w:ascii="Arial" w:hAnsi="Arial" w:cs="Arial"/>
          <w:b/>
          <w:color w:val="222222"/>
          <w:sz w:val="24"/>
          <w:szCs w:val="32"/>
          <w:shd w:val="clear" w:color="auto" w:fill="FFFFFF"/>
        </w:rPr>
        <w:t>Juego:</w:t>
      </w:r>
      <w:r w:rsidRPr="00AD20A0">
        <w:rPr>
          <w:rFonts w:ascii="Arial" w:hAnsi="Arial" w:cs="Arial"/>
          <w:color w:val="222222"/>
          <w:sz w:val="18"/>
          <w:shd w:val="clear" w:color="auto" w:fill="FFFFFF"/>
        </w:rPr>
        <w:t xml:space="preserve"> </w:t>
      </w:r>
      <w:r w:rsidRPr="00AD20A0">
        <w:rPr>
          <w:rFonts w:ascii="Arial" w:hAnsi="Arial" w:cs="Arial"/>
          <w:color w:val="222222"/>
          <w:shd w:val="clear" w:color="auto" w:fill="FFFFFF"/>
        </w:rPr>
        <w:t>juego de video de entretenimiento para el hogar.</w:t>
      </w:r>
    </w:p>
    <w:p w:rsidR="002A5474" w:rsidRPr="00AD20A0" w:rsidRDefault="002A5474" w:rsidP="00AD20A0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AD20A0">
        <w:rPr>
          <w:rFonts w:ascii="Arial" w:hAnsi="Arial" w:cs="Arial"/>
          <w:b/>
          <w:color w:val="222222"/>
          <w:sz w:val="24"/>
          <w:szCs w:val="32"/>
          <w:shd w:val="clear" w:color="auto" w:fill="FFFFFF"/>
        </w:rPr>
        <w:t>Plataforma:</w:t>
      </w:r>
      <w:r w:rsidRPr="00AD20A0">
        <w:rPr>
          <w:rFonts w:ascii="Arial" w:hAnsi="Arial" w:cs="Arial"/>
          <w:color w:val="222222"/>
          <w:sz w:val="18"/>
          <w:shd w:val="clear" w:color="auto" w:fill="FFFFFF"/>
        </w:rPr>
        <w:t xml:space="preserve"> </w:t>
      </w:r>
      <w:r w:rsidRPr="00AD20A0">
        <w:rPr>
          <w:rFonts w:ascii="Arial" w:hAnsi="Arial" w:cs="Arial"/>
          <w:color w:val="222222"/>
          <w:shd w:val="clear" w:color="auto" w:fill="FFFFFF"/>
        </w:rPr>
        <w:t>dato por el cual se describe el formato en el que está realizado el videojuego.</w:t>
      </w:r>
    </w:p>
    <w:p w:rsidR="002A5474" w:rsidRPr="00AD20A0" w:rsidRDefault="002A5474" w:rsidP="00AD20A0">
      <w:pPr>
        <w:jc w:val="both"/>
        <w:rPr>
          <w:rFonts w:ascii="Arial" w:hAnsi="Arial" w:cs="Arial"/>
          <w:sz w:val="36"/>
          <w:szCs w:val="36"/>
        </w:rPr>
      </w:pPr>
      <w:r w:rsidRPr="00AD20A0">
        <w:rPr>
          <w:rFonts w:ascii="Arial" w:hAnsi="Arial" w:cs="Arial"/>
          <w:b/>
          <w:color w:val="222222"/>
          <w:sz w:val="24"/>
          <w:shd w:val="clear" w:color="auto" w:fill="FFFFFF"/>
        </w:rPr>
        <w:t>Turnos:</w:t>
      </w:r>
      <w:r w:rsidRPr="00AD20A0">
        <w:rPr>
          <w:rFonts w:ascii="Arial" w:hAnsi="Arial" w:cs="Arial"/>
          <w:color w:val="222222"/>
          <w:sz w:val="24"/>
          <w:shd w:val="clear" w:color="auto" w:fill="FFFFFF"/>
        </w:rPr>
        <w:t xml:space="preserve"> </w:t>
      </w:r>
      <w:r w:rsidRPr="00AD20A0">
        <w:rPr>
          <w:rFonts w:ascii="Arial" w:hAnsi="Arial" w:cs="Arial"/>
          <w:color w:val="222222"/>
          <w:shd w:val="clear" w:color="auto" w:fill="FFFFFF"/>
        </w:rPr>
        <w:t>horario de trabajo establecido que marca el tiempo laboral de un empleado.</w:t>
      </w:r>
    </w:p>
    <w:sectPr w:rsidR="002A5474" w:rsidRPr="00AD20A0" w:rsidSect="00AD20A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AD7"/>
    <w:rsid w:val="00234CF6"/>
    <w:rsid w:val="002A5474"/>
    <w:rsid w:val="00746F07"/>
    <w:rsid w:val="00952653"/>
    <w:rsid w:val="00A514AD"/>
    <w:rsid w:val="00AD20A0"/>
    <w:rsid w:val="00C85AD7"/>
    <w:rsid w:val="00D305AF"/>
    <w:rsid w:val="00D93CD9"/>
    <w:rsid w:val="00EF3300"/>
    <w:rsid w:val="00F3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BD5161-B270-4341-ABA5-EB8EFB68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85AD7"/>
  </w:style>
  <w:style w:type="character" w:styleId="Hipervnculo">
    <w:name w:val="Hyperlink"/>
    <w:basedOn w:val="Fuentedeprrafopredeter"/>
    <w:uiPriority w:val="99"/>
    <w:semiHidden/>
    <w:unhideWhenUsed/>
    <w:rsid w:val="00C85AD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85AD7"/>
    <w:rPr>
      <w:b/>
      <w:bCs/>
    </w:rPr>
  </w:style>
  <w:style w:type="paragraph" w:styleId="Sinespaciado">
    <w:name w:val="No Spacing"/>
    <w:link w:val="SinespaciadoCar"/>
    <w:uiPriority w:val="1"/>
    <w:qFormat/>
    <w:rsid w:val="00AD20A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20A0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AC5CF9AC1FB4411A8E6D0A14F637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A169B-324E-46D3-8763-19B6EEEE9965}"/>
      </w:docPartPr>
      <w:docPartBody>
        <w:p w:rsidR="00000000" w:rsidRDefault="006939B6" w:rsidP="006939B6">
          <w:pPr>
            <w:pStyle w:val="0AC5CF9AC1FB4411A8E6D0A14F6370B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69E7C0D9546A4CFAA6B492BCAFA23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E8EA0-24D1-4442-9EF1-D7D0571BA977}"/>
      </w:docPartPr>
      <w:docPartBody>
        <w:p w:rsidR="00000000" w:rsidRDefault="006939B6" w:rsidP="006939B6">
          <w:pPr>
            <w:pStyle w:val="69E7C0D9546A4CFAA6B492BCAFA2305D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B6"/>
    <w:rsid w:val="006939B6"/>
    <w:rsid w:val="00B6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AC5CF9AC1FB4411A8E6D0A14F6370BC">
    <w:name w:val="0AC5CF9AC1FB4411A8E6D0A14F6370BC"/>
    <w:rsid w:val="006939B6"/>
  </w:style>
  <w:style w:type="paragraph" w:customStyle="1" w:styleId="69E7C0D9546A4CFAA6B492BCAFA2305D">
    <w:name w:val="69E7C0D9546A4CFAA6B492BCAFA2305D"/>
    <w:rsid w:val="006939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2015-09-21T00:00:00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TCISI 4°A</Company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GLOSARIO</dc:title>
  <dc:subject>Equipo 1</dc:subject>
  <dc:creator>Carmesi</dc:creator>
  <cp:lastModifiedBy>eduardo paez</cp:lastModifiedBy>
  <cp:revision>4</cp:revision>
  <dcterms:created xsi:type="dcterms:W3CDTF">2015-09-22T17:50:00Z</dcterms:created>
  <dcterms:modified xsi:type="dcterms:W3CDTF">2015-09-22T05:15:00Z</dcterms:modified>
</cp:coreProperties>
</file>