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color w:val="000000" w:themeColor="text1"/>
          <w:sz w:val="28"/>
          <w:szCs w:val="28"/>
        </w:rPr>
        <w:id w:val="77190826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0E4E41" w:rsidRPr="00FF55F8" w:rsidRDefault="000E4E41" w:rsidP="000E4E41">
          <w:pPr>
            <w:pStyle w:val="Sinespaciado"/>
            <w:spacing w:before="1540" w:after="240"/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FF55F8">
            <w:rPr>
              <w:rFonts w:ascii="Arial" w:hAnsi="Arial" w:cs="Arial"/>
              <w:noProof/>
              <w:color w:val="000000" w:themeColor="text1"/>
              <w:sz w:val="28"/>
              <w:szCs w:val="28"/>
            </w:rPr>
            <w:drawing>
              <wp:inline distT="0" distB="0" distL="0" distR="0" wp14:anchorId="23684C98" wp14:editId="734F2767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000000" w:themeColor="text1"/>
              <w:sz w:val="28"/>
              <w:szCs w:val="28"/>
            </w:rPr>
            <w:alias w:val="Título"/>
            <w:tag w:val=""/>
            <w:id w:val="1735040861"/>
            <w:placeholder>
              <w:docPart w:val="D5320A5C6E7748E6BEC4CE07D3BC97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0E4E41" w:rsidRPr="00FF55F8" w:rsidRDefault="000E4E41" w:rsidP="000E4E4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rPr>
                  <w:rFonts w:ascii="Arial" w:eastAsiaTheme="majorEastAsia" w:hAnsi="Arial" w:cs="Arial"/>
                  <w:caps/>
                  <w:color w:val="000000" w:themeColor="text1"/>
                  <w:sz w:val="28"/>
                  <w:szCs w:val="28"/>
                </w:rPr>
              </w:pPr>
              <w:r w:rsidRPr="00FF55F8">
                <w:rPr>
                  <w:rFonts w:ascii="Arial" w:eastAsiaTheme="majorEastAsia" w:hAnsi="Arial" w:cs="Arial"/>
                  <w:caps/>
                  <w:color w:val="000000" w:themeColor="text1"/>
                  <w:sz w:val="28"/>
                  <w:szCs w:val="28"/>
                </w:rPr>
                <w:t>versiones de los productos de ingenierIa y gestion</w:t>
              </w:r>
            </w:p>
          </w:sdtContent>
        </w:sdt>
        <w:sdt>
          <w:sdtPr>
            <w:rPr>
              <w:rFonts w:ascii="Arial" w:hAnsi="Arial" w:cs="Arial"/>
              <w:color w:val="000000" w:themeColor="text1"/>
              <w:sz w:val="28"/>
              <w:szCs w:val="28"/>
            </w:rPr>
            <w:alias w:val="Subtítulo"/>
            <w:tag w:val=""/>
            <w:id w:val="328029620"/>
            <w:placeholder>
              <w:docPart w:val="0D2DC038013A49539A97F5CEB23EBDE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E4E41" w:rsidRPr="00FF55F8" w:rsidRDefault="000E4E41" w:rsidP="000E4E41">
              <w:pPr>
                <w:pStyle w:val="Sinespaciado"/>
                <w:rPr>
                  <w:rFonts w:ascii="Arial" w:hAnsi="Arial" w:cs="Arial"/>
                  <w:color w:val="000000" w:themeColor="text1"/>
                  <w:sz w:val="28"/>
                  <w:szCs w:val="28"/>
                </w:rPr>
              </w:pPr>
              <w:r w:rsidRPr="00FF55F8">
                <w:rPr>
                  <w:rFonts w:ascii="Arial" w:hAnsi="Arial" w:cs="Arial"/>
                  <w:color w:val="000000" w:themeColor="text1"/>
                  <w:sz w:val="28"/>
                  <w:szCs w:val="28"/>
                </w:rPr>
                <w:t>Equipo 1</w:t>
              </w:r>
            </w:p>
          </w:sdtContent>
        </w:sdt>
        <w:p w:rsidR="000E4E41" w:rsidRPr="00FF55F8" w:rsidRDefault="000E4E41" w:rsidP="000E4E41">
          <w:pPr>
            <w:pStyle w:val="Sinespaciado"/>
            <w:spacing w:before="480"/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FF55F8">
            <w:rPr>
              <w:rFonts w:ascii="Arial" w:hAnsi="Arial" w:cs="Arial"/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A77F7F" wp14:editId="3AD3065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206207792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9-1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E4E41" w:rsidRPr="000E4E41" w:rsidRDefault="000E4E41">
                                    <w:pPr>
                                      <w:pStyle w:val="Sinespaciado"/>
                                      <w:spacing w:after="40"/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E4E41"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11 de septiembre de 2015</w:t>
                                    </w:r>
                                  </w:p>
                                </w:sdtContent>
                              </w:sdt>
                              <w:p w:rsidR="000E4E41" w:rsidRPr="000E4E41" w:rsidRDefault="000E4E41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86039316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E4E41"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TICSI 4°A</w:t>
                                    </w:r>
                                  </w:sdtContent>
                                </w:sdt>
                              </w:p>
                              <w:p w:rsidR="000E4E41" w:rsidRPr="000E4E41" w:rsidRDefault="000E4E41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Dirección"/>
                                    <w:tag w:val=""/>
                                    <w:id w:val="51566017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 w:rsidRPr="000E4E41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BlockBuster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A77F7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206207792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9-1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E4E41" w:rsidRPr="000E4E41" w:rsidRDefault="000E4E41">
                              <w:pPr>
                                <w:pStyle w:val="Sinespaciado"/>
                                <w:spacing w:after="40"/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E4E41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</w:rPr>
                                <w:t>11 de septiembre de 2015</w:t>
                              </w:r>
                            </w:p>
                          </w:sdtContent>
                        </w:sdt>
                        <w:p w:rsidR="000E4E41" w:rsidRPr="000E4E41" w:rsidRDefault="000E4E41">
                          <w:pPr>
                            <w:pStyle w:val="Sinespaciado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86039316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E4E41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TICSI 4°A</w:t>
                              </w:r>
                            </w:sdtContent>
                          </w:sdt>
                        </w:p>
                        <w:p w:rsidR="000E4E41" w:rsidRPr="000E4E41" w:rsidRDefault="000E4E41">
                          <w:pPr>
                            <w:pStyle w:val="Sinespaciado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alias w:val="Dirección"/>
                              <w:tag w:val=""/>
                              <w:id w:val="51566017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Pr="000E4E41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BlockBuster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F55F8">
            <w:rPr>
              <w:rFonts w:ascii="Arial" w:hAnsi="Arial" w:cs="Arial"/>
              <w:noProof/>
              <w:color w:val="000000" w:themeColor="text1"/>
              <w:sz w:val="28"/>
              <w:szCs w:val="28"/>
            </w:rPr>
            <w:drawing>
              <wp:inline distT="0" distB="0" distL="0" distR="0" wp14:anchorId="4CA67A2A" wp14:editId="29A9793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E4E41" w:rsidRPr="00FF55F8" w:rsidRDefault="000E4E41" w:rsidP="000E4E41">
          <w:pPr>
            <w:tabs>
              <w:tab w:val="left" w:pos="3600"/>
            </w:tabs>
            <w:rPr>
              <w:rFonts w:ascii="Arial" w:hAnsi="Arial" w:cs="Arial"/>
              <w:color w:val="000000" w:themeColor="text1"/>
              <w:sz w:val="28"/>
              <w:szCs w:val="28"/>
            </w:rPr>
          </w:pPr>
        </w:p>
        <w:p w:rsidR="000E4E41" w:rsidRPr="00FF55F8" w:rsidRDefault="000E4E41" w:rsidP="000E4E41">
          <w:pPr>
            <w:tabs>
              <w:tab w:val="left" w:pos="2670"/>
              <w:tab w:val="left" w:pos="3600"/>
            </w:tabs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FF55F8">
            <w:rPr>
              <w:rFonts w:ascii="Arial" w:hAnsi="Arial" w:cs="Arial"/>
              <w:color w:val="000000" w:themeColor="text1"/>
              <w:sz w:val="28"/>
              <w:szCs w:val="28"/>
            </w:rPr>
            <w:tab/>
          </w:r>
        </w:p>
        <w:p w:rsidR="000E4E41" w:rsidRPr="00FF55F8" w:rsidRDefault="000E4E41" w:rsidP="000E4E41">
          <w:pPr>
            <w:tabs>
              <w:tab w:val="left" w:pos="3600"/>
            </w:tabs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FF55F8">
            <w:rPr>
              <w:rFonts w:ascii="Arial" w:hAnsi="Arial" w:cs="Arial"/>
              <w:color w:val="000000" w:themeColor="text1"/>
              <w:sz w:val="28"/>
              <w:szCs w:val="28"/>
            </w:rPr>
            <w:t>Pérez Sánchez</w:t>
          </w:r>
          <w:r w:rsidRPr="00FF55F8">
            <w:rPr>
              <w:rFonts w:ascii="Arial" w:hAnsi="Arial" w:cs="Arial"/>
              <w:color w:val="000000" w:themeColor="text1"/>
              <w:sz w:val="28"/>
              <w:szCs w:val="28"/>
            </w:rPr>
            <w:t xml:space="preserve"> Oscar</w:t>
          </w:r>
        </w:p>
        <w:p w:rsidR="000E4E41" w:rsidRPr="00FF55F8" w:rsidRDefault="000E4E41" w:rsidP="000E4E41">
          <w:pPr>
            <w:tabs>
              <w:tab w:val="left" w:pos="3600"/>
            </w:tabs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FF55F8">
            <w:rPr>
              <w:rFonts w:ascii="Arial" w:hAnsi="Arial" w:cs="Arial"/>
              <w:color w:val="000000" w:themeColor="text1"/>
              <w:sz w:val="28"/>
              <w:szCs w:val="28"/>
            </w:rPr>
            <w:t>García Rodríguez Samuel</w:t>
          </w:r>
        </w:p>
        <w:p w:rsidR="000E4E41" w:rsidRPr="00FF55F8" w:rsidRDefault="000E4E41" w:rsidP="000E4E41">
          <w:pPr>
            <w:tabs>
              <w:tab w:val="left" w:pos="3600"/>
            </w:tabs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FF55F8">
            <w:rPr>
              <w:rFonts w:ascii="Arial" w:hAnsi="Arial" w:cs="Arial"/>
              <w:color w:val="000000" w:themeColor="text1"/>
              <w:sz w:val="28"/>
              <w:szCs w:val="28"/>
            </w:rPr>
            <w:t>Paez Vázquez José Eduardo</w:t>
          </w:r>
        </w:p>
        <w:p w:rsidR="000E4E41" w:rsidRPr="00FF55F8" w:rsidRDefault="000E4E41" w:rsidP="000E4E41">
          <w:pPr>
            <w:tabs>
              <w:tab w:val="left" w:pos="3600"/>
            </w:tabs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FF55F8">
            <w:rPr>
              <w:rFonts w:ascii="Arial" w:hAnsi="Arial" w:cs="Arial"/>
              <w:color w:val="000000" w:themeColor="text1"/>
              <w:sz w:val="28"/>
              <w:szCs w:val="28"/>
            </w:rPr>
            <w:t>Venegas Morgado José María</w:t>
          </w:r>
        </w:p>
        <w:p w:rsidR="000E4E41" w:rsidRPr="00FF55F8" w:rsidRDefault="000E4E41" w:rsidP="000E4E41">
          <w:pPr>
            <w:tabs>
              <w:tab w:val="left" w:pos="3600"/>
            </w:tabs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FF55F8">
            <w:rPr>
              <w:rFonts w:ascii="Arial" w:hAnsi="Arial" w:cs="Arial"/>
              <w:color w:val="000000" w:themeColor="text1"/>
              <w:sz w:val="28"/>
              <w:szCs w:val="28"/>
            </w:rPr>
            <w:br w:type="page"/>
          </w:r>
        </w:p>
      </w:sdtContent>
    </w:sdt>
    <w:p w:rsidR="003A229B" w:rsidRDefault="003A229B" w:rsidP="00C27889">
      <w:pPr>
        <w:pStyle w:val="Ttulo1"/>
        <w:ind w:left="0"/>
        <w:jc w:val="both"/>
        <w:rPr>
          <w:rFonts w:ascii="Arial" w:hAnsi="Arial" w:cs="Arial"/>
          <w:b/>
          <w:color w:val="000000" w:themeColor="text1"/>
          <w:sz w:val="28"/>
        </w:rPr>
      </w:pPr>
      <w:r w:rsidRPr="00FF55F8">
        <w:rPr>
          <w:rFonts w:ascii="Arial" w:hAnsi="Arial" w:cs="Arial"/>
          <w:b/>
          <w:color w:val="000000" w:themeColor="text1"/>
          <w:sz w:val="28"/>
        </w:rPr>
        <w:lastRenderedPageBreak/>
        <w:t>Herramientas a utilizar</w:t>
      </w:r>
    </w:p>
    <w:p w:rsidR="00C27889" w:rsidRPr="00C27889" w:rsidRDefault="00C27889" w:rsidP="00C27889"/>
    <w:p w:rsidR="003A229B" w:rsidRPr="00C27889" w:rsidRDefault="003A229B" w:rsidP="00C27889">
      <w:pPr>
        <w:ind w:left="0"/>
        <w:jc w:val="both"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C27889">
        <w:rPr>
          <w:rStyle w:val="SubttuloCar"/>
          <w:b/>
          <w:color w:val="000000" w:themeColor="text1"/>
          <w:sz w:val="24"/>
        </w:rPr>
        <w:t>GitHub</w:t>
      </w:r>
      <w:proofErr w:type="spellEnd"/>
      <w:r w:rsidRPr="00C27889">
        <w:rPr>
          <w:rFonts w:ascii="Arial" w:hAnsi="Arial" w:cs="Arial"/>
          <w:color w:val="000000" w:themeColor="text1"/>
        </w:rPr>
        <w:t xml:space="preserve">: </w:t>
      </w:r>
      <w:r w:rsidRPr="00C27889">
        <w:rPr>
          <w:rFonts w:ascii="Arial" w:hAnsi="Arial" w:cs="Arial"/>
          <w:color w:val="000000" w:themeColor="text1"/>
          <w:shd w:val="clear" w:color="auto" w:fill="FFFFFF"/>
        </w:rPr>
        <w:t>es una</w:t>
      </w:r>
      <w:r w:rsidRPr="00C2788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C27889">
        <w:rPr>
          <w:rFonts w:ascii="Arial" w:hAnsi="Arial" w:cs="Arial"/>
          <w:color w:val="000000" w:themeColor="text1"/>
          <w:shd w:val="clear" w:color="auto" w:fill="FFFFFF"/>
        </w:rPr>
        <w:t>forja</w:t>
      </w:r>
      <w:r w:rsidRPr="00C2788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C27889">
        <w:rPr>
          <w:rFonts w:ascii="Arial" w:hAnsi="Arial" w:cs="Arial"/>
          <w:color w:val="000000" w:themeColor="text1"/>
          <w:shd w:val="clear" w:color="auto" w:fill="FFFFFF"/>
        </w:rPr>
        <w:t>(plataforma de desarrollo colaborativo) para alojar proyectos utilizando el sistema de</w:t>
      </w:r>
      <w:r w:rsidRPr="00C2788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C27889">
        <w:rPr>
          <w:rFonts w:ascii="Arial" w:hAnsi="Arial" w:cs="Arial"/>
          <w:color w:val="000000" w:themeColor="text1"/>
          <w:shd w:val="clear" w:color="auto" w:fill="FFFFFF"/>
        </w:rPr>
        <w:t xml:space="preserve">control de versiones </w:t>
      </w:r>
      <w:proofErr w:type="spellStart"/>
      <w:r w:rsidRPr="00C27889">
        <w:rPr>
          <w:rFonts w:ascii="Arial" w:hAnsi="Arial" w:cs="Arial"/>
          <w:color w:val="000000" w:themeColor="text1"/>
          <w:shd w:val="clear" w:color="auto" w:fill="FFFFFF"/>
        </w:rPr>
        <w:t>Git</w:t>
      </w:r>
      <w:proofErr w:type="spellEnd"/>
      <w:r w:rsidR="00FF55F8" w:rsidRPr="00C27889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r w:rsidRPr="00C27889">
        <w:rPr>
          <w:rFonts w:ascii="Arial" w:hAnsi="Arial" w:cs="Arial"/>
          <w:color w:val="000000" w:themeColor="text1"/>
          <w:shd w:val="clear" w:color="auto" w:fill="FFFFFF"/>
        </w:rPr>
        <w:t>El código se almacena de forma</w:t>
      </w:r>
      <w:r w:rsidRPr="00C2788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C27889">
        <w:rPr>
          <w:rFonts w:ascii="Arial" w:hAnsi="Arial" w:cs="Arial"/>
          <w:color w:val="000000" w:themeColor="text1"/>
          <w:shd w:val="clear" w:color="auto" w:fill="FFFFFF"/>
        </w:rPr>
        <w:t>pública</w:t>
      </w:r>
      <w:r w:rsidRPr="00C27889">
        <w:rPr>
          <w:rFonts w:ascii="Arial" w:hAnsi="Arial" w:cs="Arial"/>
          <w:color w:val="000000" w:themeColor="text1"/>
          <w:shd w:val="clear" w:color="auto" w:fill="FFFFFF"/>
        </w:rPr>
        <w:t>, aunque también se puede hacer de forma privada, creando una cuenta de pago.</w:t>
      </w:r>
      <w:r w:rsidRPr="00C27889">
        <w:rPr>
          <w:rFonts w:ascii="Arial" w:hAnsi="Arial" w:cs="Arial"/>
          <w:color w:val="000000" w:themeColor="text1"/>
        </w:rPr>
        <w:t xml:space="preserve"> </w:t>
      </w:r>
      <w:r w:rsidRPr="00C27889">
        <w:rPr>
          <w:rFonts w:ascii="Arial" w:hAnsi="Arial" w:cs="Arial"/>
          <w:color w:val="000000" w:themeColor="text1"/>
          <w:shd w:val="clear" w:color="auto" w:fill="FFFFFF"/>
        </w:rPr>
        <w:t xml:space="preserve">Es una forja (plataforma de desarrollo colaborativo) para alojar proyectos utilizando el sistema de control de versiones </w:t>
      </w:r>
      <w:proofErr w:type="spellStart"/>
      <w:r w:rsidRPr="00C27889">
        <w:rPr>
          <w:rFonts w:ascii="Arial" w:hAnsi="Arial" w:cs="Arial"/>
          <w:color w:val="000000" w:themeColor="text1"/>
          <w:shd w:val="clear" w:color="auto" w:fill="FFFFFF"/>
        </w:rPr>
        <w:t>Git</w:t>
      </w:r>
      <w:proofErr w:type="spellEnd"/>
      <w:r w:rsidRPr="00C27889">
        <w:rPr>
          <w:rFonts w:ascii="Arial" w:hAnsi="Arial" w:cs="Arial"/>
          <w:color w:val="000000" w:themeColor="text1"/>
          <w:shd w:val="clear" w:color="auto" w:fill="FFFFFF"/>
        </w:rPr>
        <w:t xml:space="preserve">. Desde enero de 2010, </w:t>
      </w:r>
      <w:proofErr w:type="spellStart"/>
      <w:r w:rsidRPr="00C27889">
        <w:rPr>
          <w:rFonts w:ascii="Arial" w:hAnsi="Arial" w:cs="Arial"/>
          <w:color w:val="000000" w:themeColor="text1"/>
          <w:shd w:val="clear" w:color="auto" w:fill="FFFFFF"/>
        </w:rPr>
        <w:t>GitHub</w:t>
      </w:r>
      <w:proofErr w:type="spellEnd"/>
      <w:r w:rsidRPr="00C27889">
        <w:rPr>
          <w:rFonts w:ascii="Arial" w:hAnsi="Arial" w:cs="Arial"/>
          <w:color w:val="000000" w:themeColor="text1"/>
          <w:shd w:val="clear" w:color="auto" w:fill="FFFFFF"/>
        </w:rPr>
        <w:t xml:space="preserve"> opera bajo el nombre de </w:t>
      </w:r>
      <w:proofErr w:type="spellStart"/>
      <w:r w:rsidRPr="00C27889">
        <w:rPr>
          <w:rFonts w:ascii="Arial" w:hAnsi="Arial" w:cs="Arial"/>
          <w:color w:val="000000" w:themeColor="text1"/>
          <w:shd w:val="clear" w:color="auto" w:fill="FFFFFF"/>
        </w:rPr>
        <w:t>GitHub</w:t>
      </w:r>
      <w:proofErr w:type="spellEnd"/>
      <w:r w:rsidRPr="00C27889">
        <w:rPr>
          <w:rFonts w:ascii="Arial" w:hAnsi="Arial" w:cs="Arial"/>
          <w:color w:val="000000" w:themeColor="text1"/>
          <w:shd w:val="clear" w:color="auto" w:fill="FFFFFF"/>
        </w:rPr>
        <w:t>, Inc. El código se almacena de forma pública, aunque también se puede hacer de forma privada, creando una cuenta de pago.</w:t>
      </w:r>
    </w:p>
    <w:p w:rsidR="00FF55F8" w:rsidRPr="00C27889" w:rsidRDefault="00FF55F8" w:rsidP="00C27889">
      <w:pPr>
        <w:ind w:left="0"/>
        <w:jc w:val="both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proofErr w:type="spellStart"/>
      <w:r w:rsidRPr="00C27889">
        <w:rPr>
          <w:rStyle w:val="SubttuloCar"/>
          <w:b/>
          <w:color w:val="000000" w:themeColor="text1"/>
          <w:sz w:val="24"/>
        </w:rPr>
        <w:t>TortoiseGit</w:t>
      </w:r>
      <w:proofErr w:type="spellEnd"/>
      <w:r w:rsidRPr="00FF55F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: </w:t>
      </w:r>
      <w:r w:rsidRPr="00C2788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es una </w:t>
      </w:r>
      <w:proofErr w:type="spellStart"/>
      <w:r w:rsidRPr="00C27889">
        <w:rPr>
          <w:rFonts w:ascii="Arial" w:hAnsi="Arial" w:cs="Arial"/>
          <w:color w:val="000000" w:themeColor="text1"/>
          <w:szCs w:val="21"/>
          <w:shd w:val="clear" w:color="auto" w:fill="FFFFFF"/>
        </w:rPr>
        <w:t>Git</w:t>
      </w:r>
      <w:proofErr w:type="spellEnd"/>
      <w:r w:rsidRPr="00C2788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cliente de control de revisiones, implementado como una extensión de </w:t>
      </w:r>
      <w:proofErr w:type="spellStart"/>
      <w:r w:rsidRPr="00C27889">
        <w:rPr>
          <w:rFonts w:ascii="Arial" w:hAnsi="Arial" w:cs="Arial"/>
          <w:color w:val="000000" w:themeColor="text1"/>
          <w:szCs w:val="21"/>
          <w:shd w:val="clear" w:color="auto" w:fill="FFFFFF"/>
        </w:rPr>
        <w:t>shell</w:t>
      </w:r>
      <w:proofErr w:type="spellEnd"/>
      <w:r w:rsidRPr="00C2788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de Windows y basado en </w:t>
      </w:r>
      <w:proofErr w:type="spellStart"/>
      <w:r w:rsidRPr="00C27889">
        <w:rPr>
          <w:rFonts w:ascii="Arial" w:hAnsi="Arial" w:cs="Arial"/>
          <w:color w:val="000000" w:themeColor="text1"/>
          <w:szCs w:val="21"/>
          <w:shd w:val="clear" w:color="auto" w:fill="FFFFFF"/>
        </w:rPr>
        <w:t>TortoiseSVN</w:t>
      </w:r>
      <w:proofErr w:type="spellEnd"/>
      <w:r w:rsidRPr="00C27889">
        <w:rPr>
          <w:rFonts w:ascii="Arial" w:hAnsi="Arial" w:cs="Arial"/>
          <w:color w:val="000000" w:themeColor="text1"/>
          <w:szCs w:val="21"/>
          <w:shd w:val="clear" w:color="auto" w:fill="FFFFFF"/>
        </w:rPr>
        <w:t>. Es software libre publicado bajo la Licencia Pública General de</w:t>
      </w:r>
      <w:r w:rsidRPr="00C2788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GNU.</w:t>
      </w:r>
    </w:p>
    <w:p w:rsidR="00FF55F8" w:rsidRPr="00C27889" w:rsidRDefault="00FF55F8" w:rsidP="00C27889">
      <w:pPr>
        <w:ind w:left="0"/>
        <w:jc w:val="both"/>
        <w:rPr>
          <w:rFonts w:ascii="Arial" w:hAnsi="Arial" w:cs="Arial"/>
          <w:color w:val="000000" w:themeColor="text1"/>
          <w:sz w:val="24"/>
        </w:rPr>
      </w:pPr>
      <w:r w:rsidRPr="00C2788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En el Explorador de Windows, además de mostrar los elementos del menú contextual de comandos de </w:t>
      </w:r>
      <w:proofErr w:type="spellStart"/>
      <w:r w:rsidRPr="00C27889">
        <w:rPr>
          <w:rFonts w:ascii="Arial" w:hAnsi="Arial" w:cs="Arial"/>
          <w:color w:val="000000" w:themeColor="text1"/>
          <w:szCs w:val="21"/>
          <w:shd w:val="clear" w:color="auto" w:fill="FFFFFF"/>
        </w:rPr>
        <w:t>Git</w:t>
      </w:r>
      <w:proofErr w:type="spellEnd"/>
      <w:r w:rsidRPr="00C2788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, </w:t>
      </w:r>
      <w:proofErr w:type="spellStart"/>
      <w:r w:rsidRPr="00C27889">
        <w:rPr>
          <w:rFonts w:ascii="Arial" w:hAnsi="Arial" w:cs="Arial"/>
          <w:color w:val="000000" w:themeColor="text1"/>
          <w:szCs w:val="21"/>
          <w:shd w:val="clear" w:color="auto" w:fill="FFFFFF"/>
        </w:rPr>
        <w:t>TortoiseGit</w:t>
      </w:r>
      <w:proofErr w:type="spellEnd"/>
      <w:r w:rsidRPr="00C2788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ofrece íconos superpuestos que indican el estado de los árboles de trabajo </w:t>
      </w:r>
      <w:proofErr w:type="spellStart"/>
      <w:r w:rsidRPr="00C27889">
        <w:rPr>
          <w:rFonts w:ascii="Arial" w:hAnsi="Arial" w:cs="Arial"/>
          <w:color w:val="000000" w:themeColor="text1"/>
          <w:szCs w:val="21"/>
          <w:shd w:val="clear" w:color="auto" w:fill="FFFFFF"/>
        </w:rPr>
        <w:t>Git</w:t>
      </w:r>
      <w:proofErr w:type="spellEnd"/>
      <w:r w:rsidRPr="00C2788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y archivos.</w:t>
      </w:r>
    </w:p>
    <w:p w:rsidR="009221EF" w:rsidRPr="00FF55F8" w:rsidRDefault="000E4E41" w:rsidP="00C27889">
      <w:pPr>
        <w:pStyle w:val="Ttulo1"/>
        <w:ind w:left="0"/>
        <w:jc w:val="both"/>
        <w:rPr>
          <w:rFonts w:ascii="Arial" w:hAnsi="Arial" w:cs="Arial"/>
          <w:b/>
          <w:color w:val="000000" w:themeColor="text1"/>
          <w:sz w:val="28"/>
        </w:rPr>
      </w:pPr>
      <w:r w:rsidRPr="00FF55F8">
        <w:rPr>
          <w:rFonts w:ascii="Arial" w:hAnsi="Arial" w:cs="Arial"/>
          <w:b/>
          <w:color w:val="000000" w:themeColor="text1"/>
          <w:sz w:val="28"/>
        </w:rPr>
        <w:t>Control de versiones de los productos de ingeniería y gestión</w:t>
      </w:r>
    </w:p>
    <w:p w:rsidR="000E4E41" w:rsidRPr="00FF55F8" w:rsidRDefault="000E4E41" w:rsidP="00C27889">
      <w:pPr>
        <w:jc w:val="both"/>
        <w:rPr>
          <w:rFonts w:ascii="Arial" w:hAnsi="Arial" w:cs="Arial"/>
          <w:color w:val="000000" w:themeColor="text1"/>
        </w:rPr>
      </w:pPr>
    </w:p>
    <w:p w:rsidR="000E4E41" w:rsidRDefault="000E4E41" w:rsidP="00C27889">
      <w:pPr>
        <w:ind w:left="0"/>
        <w:jc w:val="both"/>
        <w:rPr>
          <w:rFonts w:ascii="Arial" w:hAnsi="Arial" w:cs="Arial"/>
          <w:color w:val="000000" w:themeColor="text1"/>
        </w:rPr>
      </w:pPr>
      <w:r w:rsidRPr="00C27889">
        <w:rPr>
          <w:rFonts w:ascii="Arial" w:hAnsi="Arial" w:cs="Arial"/>
          <w:color w:val="000000" w:themeColor="text1"/>
        </w:rPr>
        <w:t xml:space="preserve">Primer paso: Irse a la carpeta donde se encuentra el repositorio, seleccionarla con </w:t>
      </w:r>
      <w:proofErr w:type="spellStart"/>
      <w:r w:rsidRPr="00C27889">
        <w:rPr>
          <w:rFonts w:ascii="Arial" w:hAnsi="Arial" w:cs="Arial"/>
          <w:color w:val="000000" w:themeColor="text1"/>
        </w:rPr>
        <w:t>click</w:t>
      </w:r>
      <w:proofErr w:type="spellEnd"/>
      <w:r w:rsidRPr="00C27889">
        <w:rPr>
          <w:rFonts w:ascii="Arial" w:hAnsi="Arial" w:cs="Arial"/>
          <w:color w:val="000000" w:themeColor="text1"/>
        </w:rPr>
        <w:t xml:space="preserve"> izquierdo y posteriormente </w:t>
      </w:r>
      <w:proofErr w:type="spellStart"/>
      <w:r w:rsidRPr="00C27889">
        <w:rPr>
          <w:rFonts w:ascii="Arial" w:hAnsi="Arial" w:cs="Arial"/>
          <w:color w:val="000000" w:themeColor="text1"/>
        </w:rPr>
        <w:t>click</w:t>
      </w:r>
      <w:proofErr w:type="spellEnd"/>
      <w:r w:rsidRPr="00C27889">
        <w:rPr>
          <w:rFonts w:ascii="Arial" w:hAnsi="Arial" w:cs="Arial"/>
          <w:color w:val="000000" w:themeColor="text1"/>
        </w:rPr>
        <w:t xml:space="preserve"> derecho para que visualicemos un menú, le damos en la opción “Show Log".</w:t>
      </w:r>
    </w:p>
    <w:p w:rsidR="00C27889" w:rsidRPr="00C27889" w:rsidRDefault="00C27889" w:rsidP="00C27889">
      <w:pPr>
        <w:ind w:left="0"/>
        <w:rPr>
          <w:rFonts w:ascii="Arial" w:hAnsi="Arial" w:cs="Arial"/>
          <w:color w:val="000000" w:themeColor="text1"/>
        </w:rPr>
      </w:pPr>
      <w:r w:rsidRPr="00FF55F8">
        <w:rPr>
          <w:rFonts w:ascii="Arial" w:hAnsi="Arial" w:cs="Arial"/>
          <w:noProof/>
          <w:color w:val="000000" w:themeColor="text1"/>
          <w:lang w:eastAsia="es-MX"/>
        </w:rPr>
        <w:drawing>
          <wp:inline distT="0" distB="0" distL="0" distR="0" wp14:anchorId="3B4E0B74" wp14:editId="3C1A39EE">
            <wp:extent cx="5486400" cy="31553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9B" w:rsidRPr="00FF55F8" w:rsidRDefault="003A229B" w:rsidP="00C27889">
      <w:pPr>
        <w:pStyle w:val="Prrafodelista"/>
        <w:spacing w:line="240" w:lineRule="auto"/>
        <w:rPr>
          <w:rFonts w:ascii="Arial" w:hAnsi="Arial" w:cs="Arial"/>
          <w:color w:val="000000" w:themeColor="text1"/>
        </w:rPr>
      </w:pPr>
    </w:p>
    <w:p w:rsidR="003A229B" w:rsidRPr="00FF55F8" w:rsidRDefault="003A229B" w:rsidP="00C27889">
      <w:pPr>
        <w:jc w:val="both"/>
        <w:rPr>
          <w:rFonts w:ascii="Arial" w:hAnsi="Arial" w:cs="Arial"/>
          <w:color w:val="000000" w:themeColor="text1"/>
        </w:rPr>
      </w:pPr>
      <w:r w:rsidRPr="00FF55F8">
        <w:rPr>
          <w:rFonts w:ascii="Arial" w:hAnsi="Arial" w:cs="Arial"/>
          <w:color w:val="000000" w:themeColor="text1"/>
        </w:rPr>
        <w:br w:type="page"/>
      </w:r>
    </w:p>
    <w:p w:rsidR="00C27889" w:rsidRDefault="003A229B" w:rsidP="00C27889">
      <w:pPr>
        <w:ind w:left="0"/>
        <w:jc w:val="both"/>
        <w:rPr>
          <w:rFonts w:ascii="Arial" w:hAnsi="Arial" w:cs="Arial"/>
          <w:color w:val="000000" w:themeColor="text1"/>
        </w:rPr>
      </w:pPr>
      <w:r w:rsidRPr="00C27889">
        <w:rPr>
          <w:rFonts w:ascii="Arial" w:hAnsi="Arial" w:cs="Arial"/>
          <w:color w:val="000000" w:themeColor="text1"/>
        </w:rPr>
        <w:lastRenderedPageBreak/>
        <w:t xml:space="preserve">Segundo paso: Darle </w:t>
      </w:r>
      <w:proofErr w:type="spellStart"/>
      <w:r w:rsidRPr="00C27889">
        <w:rPr>
          <w:rFonts w:ascii="Arial" w:hAnsi="Arial" w:cs="Arial"/>
          <w:color w:val="000000" w:themeColor="text1"/>
        </w:rPr>
        <w:t>click</w:t>
      </w:r>
      <w:proofErr w:type="spellEnd"/>
      <w:r w:rsidRPr="00C27889">
        <w:rPr>
          <w:rFonts w:ascii="Arial" w:hAnsi="Arial" w:cs="Arial"/>
          <w:color w:val="000000" w:themeColor="text1"/>
        </w:rPr>
        <w:t xml:space="preserve"> </w:t>
      </w:r>
      <w:r w:rsidR="00C27889">
        <w:rPr>
          <w:rFonts w:ascii="Arial" w:hAnsi="Arial" w:cs="Arial"/>
          <w:color w:val="000000" w:themeColor="text1"/>
        </w:rPr>
        <w:t>“Show Log”</w:t>
      </w:r>
      <w:r w:rsidRPr="00C27889">
        <w:rPr>
          <w:rFonts w:ascii="Arial" w:hAnsi="Arial" w:cs="Arial"/>
          <w:color w:val="000000" w:themeColor="text1"/>
        </w:rPr>
        <w:t xml:space="preserve"> y visualizaremos una ventana pequeña donde podremos ver el historial de las versiones de los productos de </w:t>
      </w:r>
      <w:proofErr w:type="spellStart"/>
      <w:r w:rsidRPr="00C27889">
        <w:rPr>
          <w:rFonts w:ascii="Arial" w:hAnsi="Arial" w:cs="Arial"/>
          <w:color w:val="000000" w:themeColor="text1"/>
        </w:rPr>
        <w:t>ingenía</w:t>
      </w:r>
      <w:proofErr w:type="spellEnd"/>
      <w:r w:rsidRPr="00C27889">
        <w:rPr>
          <w:rFonts w:ascii="Arial" w:hAnsi="Arial" w:cs="Arial"/>
          <w:color w:val="000000" w:themeColor="text1"/>
        </w:rPr>
        <w:t>.</w:t>
      </w:r>
    </w:p>
    <w:p w:rsidR="00C27889" w:rsidRPr="00C27889" w:rsidRDefault="00C27889" w:rsidP="00C27889">
      <w:pPr>
        <w:ind w:left="0"/>
        <w:rPr>
          <w:rFonts w:ascii="Arial" w:hAnsi="Arial" w:cs="Arial"/>
          <w:color w:val="000000" w:themeColor="text1"/>
        </w:rPr>
      </w:pPr>
      <w:r w:rsidRPr="00FF55F8">
        <w:rPr>
          <w:rFonts w:ascii="Arial" w:hAnsi="Arial" w:cs="Arial"/>
          <w:noProof/>
          <w:color w:val="000000" w:themeColor="text1"/>
          <w:lang w:eastAsia="es-MX"/>
        </w:rPr>
        <w:drawing>
          <wp:inline distT="0" distB="0" distL="0" distR="0" wp14:anchorId="1F9FCD8F" wp14:editId="509DB373">
            <wp:extent cx="5524500" cy="31553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41" w:rsidRPr="00FF55F8" w:rsidRDefault="000E4E41" w:rsidP="00C27889">
      <w:pPr>
        <w:pStyle w:val="Prrafodelista"/>
        <w:rPr>
          <w:rFonts w:ascii="Arial" w:hAnsi="Arial" w:cs="Arial"/>
          <w:color w:val="000000" w:themeColor="text1"/>
        </w:rPr>
      </w:pPr>
    </w:p>
    <w:p w:rsidR="00FF55F8" w:rsidRPr="00FF55F8" w:rsidRDefault="00FF55F8" w:rsidP="00C27889">
      <w:pPr>
        <w:jc w:val="both"/>
        <w:rPr>
          <w:rFonts w:ascii="Arial" w:hAnsi="Arial" w:cs="Arial"/>
          <w:color w:val="000000" w:themeColor="text1"/>
        </w:rPr>
      </w:pPr>
      <w:r w:rsidRPr="00FF55F8">
        <w:rPr>
          <w:rFonts w:ascii="Arial" w:hAnsi="Arial" w:cs="Arial"/>
          <w:color w:val="000000" w:themeColor="text1"/>
        </w:rPr>
        <w:br w:type="page"/>
      </w:r>
    </w:p>
    <w:p w:rsidR="000E4E41" w:rsidRDefault="00FF55F8" w:rsidP="00C27889">
      <w:pPr>
        <w:pStyle w:val="Ttulo1"/>
        <w:ind w:left="0"/>
        <w:jc w:val="both"/>
        <w:rPr>
          <w:rFonts w:ascii="Arial" w:hAnsi="Arial" w:cs="Arial"/>
          <w:color w:val="000000" w:themeColor="text1"/>
          <w:sz w:val="28"/>
        </w:rPr>
      </w:pPr>
      <w:r w:rsidRPr="00FF55F8">
        <w:rPr>
          <w:rFonts w:ascii="Arial" w:hAnsi="Arial" w:cs="Arial"/>
          <w:color w:val="000000" w:themeColor="text1"/>
          <w:sz w:val="28"/>
        </w:rPr>
        <w:lastRenderedPageBreak/>
        <w:t>Manejo de cuentas de usuario</w:t>
      </w:r>
    </w:p>
    <w:p w:rsidR="00C27889" w:rsidRPr="00C27889" w:rsidRDefault="00C27889" w:rsidP="00C27889">
      <w:bookmarkStart w:id="0" w:name="_GoBack"/>
      <w:bookmarkEnd w:id="0"/>
    </w:p>
    <w:p w:rsidR="00FF55F8" w:rsidRPr="00FF55F8" w:rsidRDefault="00FF55F8" w:rsidP="00C27889">
      <w:pPr>
        <w:ind w:left="0"/>
        <w:jc w:val="both"/>
        <w:rPr>
          <w:rFonts w:ascii="Arial" w:hAnsi="Arial" w:cs="Arial"/>
          <w:color w:val="000000" w:themeColor="text1"/>
        </w:rPr>
      </w:pPr>
      <w:r w:rsidRPr="00FF55F8">
        <w:rPr>
          <w:rFonts w:ascii="Arial" w:hAnsi="Arial" w:cs="Arial"/>
          <w:color w:val="000000" w:themeColor="text1"/>
        </w:rPr>
        <w:t>En esta imagen se podrá visualizar el manejo de cuentas de usuario. En el repositorio existen 4 colaboradores que necesitan cu</w:t>
      </w:r>
      <w:r w:rsidR="00C27889">
        <w:rPr>
          <w:rFonts w:ascii="Arial" w:hAnsi="Arial" w:cs="Arial"/>
          <w:color w:val="000000" w:themeColor="text1"/>
        </w:rPr>
        <w:t xml:space="preserve">entas de </w:t>
      </w:r>
      <w:proofErr w:type="spellStart"/>
      <w:r w:rsidR="00C27889">
        <w:rPr>
          <w:rFonts w:ascii="Arial" w:hAnsi="Arial" w:cs="Arial"/>
          <w:color w:val="000000" w:themeColor="text1"/>
        </w:rPr>
        <w:t>GitHub</w:t>
      </w:r>
      <w:proofErr w:type="spellEnd"/>
      <w:r w:rsidR="00C27889">
        <w:rPr>
          <w:rFonts w:ascii="Arial" w:hAnsi="Arial" w:cs="Arial"/>
          <w:color w:val="000000" w:themeColor="text1"/>
        </w:rPr>
        <w:t xml:space="preserve"> para poder acceder</w:t>
      </w:r>
      <w:r w:rsidRPr="00FF55F8">
        <w:rPr>
          <w:rFonts w:ascii="Arial" w:hAnsi="Arial" w:cs="Arial"/>
          <w:color w:val="000000" w:themeColor="text1"/>
        </w:rPr>
        <w:t xml:space="preserve"> al </w:t>
      </w:r>
      <w:r w:rsidR="00C27889" w:rsidRPr="00FF55F8">
        <w:rPr>
          <w:rFonts w:ascii="Arial" w:hAnsi="Arial" w:cs="Arial"/>
          <w:color w:val="000000" w:themeColor="text1"/>
        </w:rPr>
        <w:t>repositorio</w:t>
      </w:r>
      <w:r w:rsidRPr="00FF55F8">
        <w:rPr>
          <w:rFonts w:ascii="Arial" w:hAnsi="Arial" w:cs="Arial"/>
          <w:color w:val="000000" w:themeColor="text1"/>
        </w:rPr>
        <w:t>, hacerle cambios, modificaciones y hasta eliminación de archivos.</w:t>
      </w:r>
    </w:p>
    <w:p w:rsidR="00FF55F8" w:rsidRPr="00FF55F8" w:rsidRDefault="00C27889" w:rsidP="00C27889">
      <w:pPr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s-MX"/>
        </w:rPr>
        <w:drawing>
          <wp:inline distT="0" distB="0" distL="0" distR="0">
            <wp:extent cx="5612130" cy="30251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ent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5F8" w:rsidRPr="00FF55F8" w:rsidSect="00C27889"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494F"/>
    <w:multiLevelType w:val="hybridMultilevel"/>
    <w:tmpl w:val="B5AC2A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41"/>
    <w:rsid w:val="000E4E41"/>
    <w:rsid w:val="003A229B"/>
    <w:rsid w:val="009221EF"/>
    <w:rsid w:val="00C27889"/>
    <w:rsid w:val="00F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02A53-3152-4162-9C62-DE63A857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  <w:ind w:left="72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E4E4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4E41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E4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E4E41"/>
    <w:pPr>
      <w:contextualSpacing/>
    </w:pPr>
  </w:style>
  <w:style w:type="character" w:customStyle="1" w:styleId="apple-converted-space">
    <w:name w:val="apple-converted-space"/>
    <w:basedOn w:val="Fuentedeprrafopredeter"/>
    <w:rsid w:val="003A229B"/>
  </w:style>
  <w:style w:type="character" w:styleId="Hipervnculo">
    <w:name w:val="Hyperlink"/>
    <w:basedOn w:val="Fuentedeprrafopredeter"/>
    <w:uiPriority w:val="99"/>
    <w:semiHidden/>
    <w:unhideWhenUsed/>
    <w:rsid w:val="003A229B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8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2788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320A5C6E7748E6BEC4CE07D3BC9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40BA3-8F7F-487F-8ACA-1F395E968099}"/>
      </w:docPartPr>
      <w:docPartBody>
        <w:p w:rsidR="00000000" w:rsidRDefault="00D34CB0" w:rsidP="00D34CB0">
          <w:pPr>
            <w:pStyle w:val="D5320A5C6E7748E6BEC4CE07D3BC972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0D2DC038013A49539A97F5CEB23EB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50CE8-258D-4574-A3A4-D0B0FB161C82}"/>
      </w:docPartPr>
      <w:docPartBody>
        <w:p w:rsidR="00000000" w:rsidRDefault="00D34CB0" w:rsidP="00D34CB0">
          <w:pPr>
            <w:pStyle w:val="0D2DC038013A49539A97F5CEB23EBDE8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B0"/>
    <w:rsid w:val="00D34CB0"/>
    <w:rsid w:val="00FE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320A5C6E7748E6BEC4CE07D3BC9724">
    <w:name w:val="D5320A5C6E7748E6BEC4CE07D3BC9724"/>
    <w:rsid w:val="00D34CB0"/>
  </w:style>
  <w:style w:type="paragraph" w:customStyle="1" w:styleId="0D2DC038013A49539A97F5CEB23EBDE8">
    <w:name w:val="0D2DC038013A49539A97F5CEB23EBDE8"/>
    <w:rsid w:val="00D34C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2015-09-11T00:00:00</PublishDate>
  <Abstract/>
  <CompanyAddress>BlockBuster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TICSI 4°A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versiones de los productos de ingenierIa y gestion</dc:title>
  <dc:subject>Equipo 1</dc:subject>
  <dc:creator>eduardo paez</dc:creator>
  <cp:keywords/>
  <dc:description/>
  <cp:lastModifiedBy>eduardo paez</cp:lastModifiedBy>
  <cp:revision>1</cp:revision>
  <dcterms:created xsi:type="dcterms:W3CDTF">2015-09-12T01:46:00Z</dcterms:created>
  <dcterms:modified xsi:type="dcterms:W3CDTF">2015-09-12T02:33:00Z</dcterms:modified>
</cp:coreProperties>
</file>