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BD" w:rsidRPr="0078393B" w:rsidRDefault="00C520BD" w:rsidP="0078393B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78393B">
        <w:rPr>
          <w:rFonts w:ascii="Arial" w:hAnsi="Arial" w:cs="Arial"/>
          <w:b/>
          <w:sz w:val="22"/>
          <w:szCs w:val="22"/>
        </w:rPr>
        <w:t>Plan Calendario P-1      Teoría Política       Plan E       CRD       48 Horas     Curso 2022</w:t>
      </w:r>
    </w:p>
    <w:p w:rsidR="00C520BD" w:rsidRPr="0078393B" w:rsidRDefault="00C520BD" w:rsidP="00C520B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518" w:type="dxa"/>
        <w:tblInd w:w="-201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71"/>
        <w:gridCol w:w="851"/>
        <w:gridCol w:w="6249"/>
        <w:gridCol w:w="1547"/>
      </w:tblGrid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2E424B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Se</w:t>
            </w:r>
            <w:r w:rsidR="002E424B"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-</w:t>
            </w: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mana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Acti</w:t>
            </w:r>
            <w:r w:rsidR="002E424B"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-</w:t>
            </w: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vidad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Contenidos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Forma de</w:t>
            </w:r>
            <w:r w:rsidR="00C520BD"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Docencia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5C80" w:rsidRPr="0078393B" w:rsidRDefault="00005C80" w:rsidP="00005C80">
            <w:pPr>
              <w:widowControl w:val="0"/>
              <w:suppressAutoHyphens/>
              <w:rPr>
                <w:rFonts w:ascii="Arial" w:hAnsi="Arial" w:cs="Arial"/>
                <w:bCs/>
                <w:sz w:val="22"/>
                <w:szCs w:val="22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Tema I.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Teoría P</w:t>
            </w:r>
            <w:r w:rsidR="002747D2">
              <w:rPr>
                <w:rFonts w:ascii="Arial" w:hAnsi="Arial" w:cs="Arial"/>
                <w:b/>
                <w:bCs/>
                <w:sz w:val="22"/>
                <w:szCs w:val="22"/>
              </w:rPr>
              <w:t>olítica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. La política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 poder y Estado</w:t>
            </w:r>
            <w:r w:rsidRPr="0078393B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C520BD" w:rsidRPr="00C520BD" w:rsidRDefault="00D4686B" w:rsidP="00005C80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Presenta</w:t>
            </w:r>
            <w:r w:rsidR="00C520BD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ción </w:t>
            </w: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de</w:t>
            </w:r>
            <w:r w:rsidR="00C520BD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la asignatura</w:t>
            </w:r>
            <w:r w:rsidR="00AA7137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. </w:t>
            </w:r>
            <w:r w:rsidR="00005C80" w:rsidRPr="0078393B">
              <w:rPr>
                <w:rFonts w:ascii="Arial" w:hAnsi="Arial" w:cs="Arial"/>
                <w:bCs/>
                <w:sz w:val="22"/>
                <w:szCs w:val="22"/>
              </w:rPr>
              <w:t xml:space="preserve">La </w:t>
            </w:r>
            <w:r w:rsidR="00005C80">
              <w:rPr>
                <w:rFonts w:ascii="Arial" w:hAnsi="Arial" w:cs="Arial"/>
                <w:sz w:val="22"/>
                <w:szCs w:val="22"/>
              </w:rPr>
              <w:t xml:space="preserve">Teoría Política </w:t>
            </w:r>
            <w:r w:rsidR="00005C80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y s</w:t>
            </w:r>
            <w:r w:rsidR="00AA7137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u</w:t>
            </w: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papel</w:t>
            </w:r>
            <w:r w:rsid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AA7137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en </w:t>
            </w:r>
            <w:r w:rsid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la D</w:t>
            </w:r>
            <w:r w:rsidR="002E424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isciplina de M-</w:t>
            </w:r>
            <w:r w:rsidR="00AA7137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L</w:t>
            </w:r>
            <w:r w:rsidR="002E424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;</w:t>
            </w: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C520BD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objetivos, sistema de </w:t>
            </w: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conocimientos</w:t>
            </w:r>
            <w:r w:rsidR="00005C80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,</w:t>
            </w:r>
            <w:r w:rsidR="00005C80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005C80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bibliografía</w:t>
            </w:r>
            <w:r w:rsidR="00AA7137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y</w:t>
            </w: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C520BD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evaluación</w:t>
            </w:r>
            <w:r w:rsid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.</w:t>
            </w:r>
            <w:r w:rsidR="00AA7137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796ABC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Orientación de la clase práctica </w:t>
            </w:r>
            <w:r w:rsidR="00191161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#</w:t>
            </w:r>
            <w:r w:rsidR="00191161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1</w:t>
            </w:r>
            <w:r w:rsidR="00191161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.</w:t>
            </w:r>
            <w:r w:rsidR="00191161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C520BD" w:rsidP="00D4686B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</w:t>
            </w:r>
            <w:r w:rsidR="00191161"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# 1</w:t>
            </w: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</w:t>
            </w:r>
          </w:p>
        </w:tc>
      </w:tr>
      <w:tr w:rsidR="00C520BD" w:rsidRPr="00C520BD" w:rsidTr="002E424B">
        <w:trPr>
          <w:trHeight w:val="49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C90" w:rsidRDefault="00440C90" w:rsidP="00440C90">
            <w:pPr>
              <w:widowControl w:val="0"/>
              <w:suppressAutoHyphens/>
              <w:rPr>
                <w:rFonts w:ascii="Arial" w:hAnsi="Arial" w:cs="Arial"/>
                <w:bCs/>
                <w:sz w:val="22"/>
                <w:szCs w:val="22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Tema I. </w:t>
            </w:r>
            <w:r w:rsidR="002747D2"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Continuación.</w:t>
            </w:r>
          </w:p>
          <w:p w:rsidR="00005C80" w:rsidRPr="0078393B" w:rsidRDefault="00005C80" w:rsidP="00440C90">
            <w:pPr>
              <w:widowControl w:val="0"/>
              <w:suppressAutoHyphens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Distinción entre l</w:t>
            </w:r>
            <w:r w:rsidRPr="0078393B">
              <w:rPr>
                <w:rFonts w:ascii="Arial" w:hAnsi="Arial" w:cs="Arial"/>
                <w:bCs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</w:rPr>
              <w:t>Teoría Política y l</w:t>
            </w:r>
            <w:r w:rsidRPr="0078393B">
              <w:rPr>
                <w:rFonts w:ascii="Arial" w:hAnsi="Arial" w:cs="Arial"/>
                <w:sz w:val="22"/>
                <w:szCs w:val="22"/>
              </w:rPr>
              <w:t>a Ciencia Política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78393B">
              <w:rPr>
                <w:rFonts w:ascii="Arial" w:hAnsi="Arial" w:cs="Arial"/>
                <w:sz w:val="22"/>
                <w:szCs w:val="22"/>
              </w:rPr>
              <w:t xml:space="preserve"> papel de ambas en la sociedad.</w:t>
            </w:r>
          </w:p>
          <w:p w:rsidR="00C520BD" w:rsidRPr="00C520BD" w:rsidRDefault="00D304B7" w:rsidP="00005C80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Definiciones de</w:t>
            </w:r>
            <w:r w:rsidR="00440C90" w:rsidRPr="0078393B">
              <w:rPr>
                <w:rFonts w:ascii="Arial" w:hAnsi="Arial" w:cs="Arial"/>
                <w:sz w:val="22"/>
                <w:szCs w:val="22"/>
              </w:rPr>
              <w:t xml:space="preserve"> política;</w:t>
            </w:r>
            <w:r w:rsidR="00005C80">
              <w:rPr>
                <w:rFonts w:ascii="Arial" w:hAnsi="Arial" w:cs="Arial"/>
                <w:sz w:val="22"/>
                <w:szCs w:val="22"/>
              </w:rPr>
              <w:t xml:space="preserve"> importancia de su conocimiento</w:t>
            </w:r>
            <w:r w:rsidR="00440C90" w:rsidRPr="007839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191161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Conferencia # 2 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72517" w:rsidRPr="0078393B" w:rsidRDefault="00472517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I. Continuación.</w:t>
            </w:r>
          </w:p>
          <w:p w:rsidR="00C520BD" w:rsidRPr="00C520BD" w:rsidRDefault="00AA7137" w:rsidP="00C520BD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Papel</w:t>
            </w:r>
            <w:r w:rsidR="00472517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de la política e</w:t>
            </w:r>
            <w:r w:rsidR="00472517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n la práctica social.</w:t>
            </w:r>
            <w:r w:rsidR="0044414C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Orientación de la clase práctica #</w:t>
            </w:r>
            <w:r w:rsidR="0044414C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44414C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440C90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Clase Práctica # 1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72517" w:rsidRPr="0078393B" w:rsidRDefault="00472517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I. Continuación.</w:t>
            </w:r>
          </w:p>
          <w:p w:rsidR="00796ABC" w:rsidRPr="00C520BD" w:rsidRDefault="00472517" w:rsidP="0044414C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>El Estado y la Sociedad. El poder y sus dimensiones; poder y dominación; el poder político, carácter clasista.</w:t>
            </w:r>
            <w:r w:rsidR="00523954">
              <w:rPr>
                <w:rFonts w:ascii="Arial" w:hAnsi="Arial" w:cs="Arial"/>
                <w:color w:val="000000"/>
                <w:sz w:val="22"/>
                <w:szCs w:val="22"/>
              </w:rPr>
              <w:t xml:space="preserve"> Las políticas públicas. 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191161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 # 3</w:t>
            </w:r>
          </w:p>
        </w:tc>
      </w:tr>
      <w:tr w:rsidR="00C520BD" w:rsidRPr="00C520BD" w:rsidTr="002E424B">
        <w:trPr>
          <w:trHeight w:val="60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5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72517" w:rsidRPr="0078393B" w:rsidRDefault="00472517" w:rsidP="00472517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I. Continuación.</w:t>
            </w:r>
          </w:p>
          <w:p w:rsidR="00C520BD" w:rsidRPr="00C520BD" w:rsidRDefault="00472517" w:rsidP="0078393B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Cs/>
                <w:sz w:val="22"/>
                <w:szCs w:val="22"/>
              </w:rPr>
              <w:t xml:space="preserve">Sujetos y actores políticos. </w:t>
            </w:r>
            <w:r w:rsidRPr="0078393B">
              <w:rPr>
                <w:rFonts w:ascii="Arial" w:hAnsi="Arial" w:cs="Arial"/>
                <w:sz w:val="22"/>
                <w:szCs w:val="22"/>
              </w:rPr>
              <w:t xml:space="preserve">Legalidad, legitimidad y </w:t>
            </w:r>
            <w:r w:rsidR="0078393B">
              <w:rPr>
                <w:rFonts w:ascii="Arial" w:hAnsi="Arial" w:cs="Arial"/>
                <w:sz w:val="22"/>
                <w:szCs w:val="22"/>
              </w:rPr>
              <w:t>s</w:t>
            </w:r>
            <w:r w:rsidRPr="0078393B">
              <w:rPr>
                <w:rFonts w:ascii="Arial" w:hAnsi="Arial" w:cs="Arial"/>
                <w:sz w:val="22"/>
                <w:szCs w:val="22"/>
              </w:rPr>
              <w:t>oberanía.</w:t>
            </w:r>
            <w:r w:rsidRPr="0078393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O</w:t>
            </w:r>
            <w:r w:rsidR="0078393B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rientación de</w:t>
            </w:r>
            <w:r w:rsidR="0078393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los</w:t>
            </w:r>
            <w:r w:rsidR="0078393B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temas para </w:t>
            </w:r>
            <w:r w:rsidR="0078393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la realización de</w:t>
            </w:r>
            <w:r w:rsid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78393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l</w:t>
            </w:r>
            <w:r w:rsid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a tarea investigativa final</w:t>
            </w:r>
            <w:r w:rsidR="0078393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191161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 # 4</w:t>
            </w:r>
          </w:p>
        </w:tc>
      </w:tr>
      <w:tr w:rsidR="00C520BD" w:rsidRPr="00C520BD" w:rsidTr="002E424B">
        <w:trPr>
          <w:trHeight w:val="67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6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82683" w:rsidRPr="0078393B" w:rsidRDefault="00082683" w:rsidP="00082683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I. Continuación.</w:t>
            </w:r>
          </w:p>
          <w:p w:rsidR="00C520BD" w:rsidRPr="00C520BD" w:rsidRDefault="003D24E0" w:rsidP="003D24E0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>Las</w:t>
            </w:r>
            <w:r w:rsidR="00082683" w:rsidRPr="0078393B">
              <w:rPr>
                <w:rFonts w:ascii="Arial" w:hAnsi="Arial" w:cs="Arial"/>
                <w:color w:val="000000"/>
                <w:sz w:val="22"/>
                <w:szCs w:val="22"/>
              </w:rPr>
              <w:t xml:space="preserve"> funciones de los Estados y las políticas públicas.</w:t>
            </w:r>
            <w:r w:rsidR="0044414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4414C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Orientación del  Seminario</w:t>
            </w:r>
            <w:r w:rsidR="0044414C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#</w:t>
            </w:r>
            <w:r w:rsidR="0044414C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1</w:t>
            </w:r>
            <w:r w:rsidR="0044414C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082683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Clase Práctica # 2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7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78393B" w:rsidRDefault="003D24E0" w:rsidP="00C520BD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ema</w:t>
            </w: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El sistema político</w:t>
            </w:r>
            <w:r w:rsidR="0044414C">
              <w:rPr>
                <w:rFonts w:ascii="Arial" w:hAnsi="Arial" w:cs="Arial"/>
                <w:b/>
                <w:bCs/>
                <w:sz w:val="22"/>
                <w:szCs w:val="22"/>
              </w:rPr>
              <w:t>, su estructura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. Cultura y socialización políticas.</w:t>
            </w:r>
          </w:p>
          <w:p w:rsidR="003D24E0" w:rsidRPr="00C520BD" w:rsidRDefault="003D24E0" w:rsidP="0044414C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 xml:space="preserve">Lo estructural y funcional en el sistema político; la relación entre los diferentes elementos del sistema político.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3D24E0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highlight w:val="yellow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Conferencia 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5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6</w:t>
            </w:r>
          </w:p>
        </w:tc>
        <w:tc>
          <w:tcPr>
            <w:tcW w:w="851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8</w:t>
            </w:r>
          </w:p>
        </w:tc>
        <w:tc>
          <w:tcPr>
            <w:tcW w:w="6249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D24E0" w:rsidRPr="0078393B" w:rsidRDefault="00C520BD" w:rsidP="003D24E0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II</w:t>
            </w:r>
            <w:r w:rsidR="003D24E0"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. Continuación.</w:t>
            </w:r>
          </w:p>
          <w:p w:rsidR="00C24029" w:rsidRDefault="00796ABC" w:rsidP="00C520BD">
            <w:pPr>
              <w:widowControl w:val="0"/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>Soc</w:t>
            </w:r>
            <w:r w:rsidR="00C24029">
              <w:rPr>
                <w:rFonts w:ascii="Arial" w:hAnsi="Arial" w:cs="Arial"/>
                <w:sz w:val="22"/>
                <w:szCs w:val="22"/>
              </w:rPr>
              <w:t>iedad política y sociedad civil; sus vínculos.</w:t>
            </w:r>
          </w:p>
          <w:p w:rsidR="00C520BD" w:rsidRPr="00C520BD" w:rsidRDefault="00796ABC" w:rsidP="00C520BD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 xml:space="preserve">Grupos de interés y de presión.  </w:t>
            </w:r>
          </w:p>
        </w:tc>
        <w:tc>
          <w:tcPr>
            <w:tcW w:w="1547" w:type="dxa"/>
            <w:tcBorders>
              <w:top w:val="single" w:sz="4" w:space="0" w:color="FF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3D24E0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Conferencia 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6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B223AE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9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D24E0" w:rsidRPr="0078393B" w:rsidRDefault="003D24E0" w:rsidP="003D24E0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II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. Continuación.</w:t>
            </w:r>
          </w:p>
          <w:p w:rsidR="00C520BD" w:rsidRPr="00C520BD" w:rsidRDefault="003D24E0" w:rsidP="0044414C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>El carácter clasista de la democracia burguesa, los límites del Estado liberal burgués. La crisis del sistema político capitalista. Gobernabilidad democrática y sus características en América Latina.</w:t>
            </w:r>
            <w:r w:rsidR="0044414C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Orientación del  Seminario</w:t>
            </w:r>
            <w:r w:rsidR="0044414C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# 2.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3D24E0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Seminario   # 1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10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21381" w:rsidRPr="0078393B" w:rsidRDefault="00721381" w:rsidP="00721381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Tema II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. Continuación.</w:t>
            </w:r>
          </w:p>
          <w:p w:rsidR="00C520BD" w:rsidRPr="00C520BD" w:rsidRDefault="00796ABC" w:rsidP="0044414C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 xml:space="preserve">Definición y componentes de la cultura política, su función como elemento del sistema político; lo clasista y lo no clasista que ella abarca.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721381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Conferencia 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7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b/>
                <w:bCs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C425E" w:rsidRPr="0078393B" w:rsidRDefault="00721381" w:rsidP="004C425E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ema</w:t>
            </w:r>
            <w:r w:rsidR="004C425E"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 xml:space="preserve">. </w:t>
            </w:r>
            <w:r w:rsidR="004C425E"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Continuación.</w:t>
            </w:r>
          </w:p>
          <w:p w:rsidR="00721381" w:rsidRPr="00C520BD" w:rsidRDefault="004C425E" w:rsidP="00C24029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>Definición de socialización política, s</w:t>
            </w:r>
            <w:r w:rsidR="007209C0">
              <w:rPr>
                <w:rFonts w:ascii="Arial" w:hAnsi="Arial" w:cs="Arial"/>
                <w:sz w:val="22"/>
                <w:szCs w:val="22"/>
              </w:rPr>
              <w:t xml:space="preserve">u papel en el </w:t>
            </w:r>
            <w:r w:rsidRPr="0078393B">
              <w:rPr>
                <w:rFonts w:ascii="Arial" w:hAnsi="Arial" w:cs="Arial"/>
                <w:sz w:val="22"/>
                <w:szCs w:val="22"/>
              </w:rPr>
              <w:t>sistema polític</w:t>
            </w:r>
            <w:r w:rsidR="00C24029">
              <w:rPr>
                <w:rFonts w:ascii="Arial" w:hAnsi="Arial" w:cs="Arial"/>
                <w:sz w:val="22"/>
                <w:szCs w:val="22"/>
              </w:rPr>
              <w:t xml:space="preserve">o; los agentes socializadores. </w:t>
            </w:r>
            <w:r w:rsidRPr="0078393B">
              <w:rPr>
                <w:rFonts w:ascii="Arial" w:hAnsi="Arial" w:cs="Arial"/>
                <w:sz w:val="22"/>
                <w:szCs w:val="22"/>
              </w:rPr>
              <w:t>La participación política; su relación con la cultura y la socialización políticas.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721381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 # 8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color w:val="800000"/>
                <w:kern w:val="1"/>
                <w:sz w:val="22"/>
                <w:szCs w:val="22"/>
                <w:shd w:val="clear" w:color="auto" w:fill="FFFF00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78393B" w:rsidRDefault="00721381" w:rsidP="00721381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ema</w:t>
            </w: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 xml:space="preserve">. 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Continuación.</w:t>
            </w:r>
          </w:p>
          <w:p w:rsidR="00721381" w:rsidRPr="00C520BD" w:rsidRDefault="00721381" w:rsidP="00721381">
            <w:pPr>
              <w:widowControl w:val="0"/>
              <w:suppressAutoHyphens/>
              <w:rPr>
                <w:rFonts w:ascii="Arial" w:eastAsia="Droid Sans Fallback" w:hAnsi="Arial" w:cs="Arial"/>
                <w:color w:val="800000"/>
                <w:kern w:val="1"/>
                <w:sz w:val="22"/>
                <w:szCs w:val="22"/>
                <w:shd w:val="clear" w:color="auto" w:fill="FFFF00"/>
                <w:lang w:eastAsia="zh-CN" w:bidi="hi-IN"/>
              </w:rPr>
            </w:pP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>Las corrientes políticas contemporáneas.</w:t>
            </w:r>
            <w:r w:rsidR="0044414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4414C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Orientación del  Seminario</w:t>
            </w:r>
            <w:r w:rsidR="0044414C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# 3.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78393B" w:rsidRDefault="00C520BD" w:rsidP="00721381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Seminario</w:t>
            </w:r>
          </w:p>
          <w:p w:rsidR="00721381" w:rsidRPr="00C520BD" w:rsidRDefault="00721381" w:rsidP="00721381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2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0BD" w:rsidRPr="00C520BD" w:rsidRDefault="00863988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0BD" w:rsidRPr="00C520BD" w:rsidRDefault="00851AD5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0BD" w:rsidRPr="0078393B" w:rsidRDefault="00511862" w:rsidP="00C520BD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iii</w:t>
            </w:r>
            <w:r w:rsidR="00590E2B"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 xml:space="preserve">. </w:t>
            </w:r>
            <w:r w:rsidR="00590E2B" w:rsidRPr="007839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político de la Revolución Cubana.  </w:t>
            </w:r>
            <w:r w:rsidR="00590E2B" w:rsidRPr="0078393B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Su formación y desarrollo histórico. Lógica funcional de su estructura</w:t>
            </w:r>
            <w:r w:rsidR="00F15FBA"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:rsidR="00F15FBA" w:rsidRPr="00C520BD" w:rsidRDefault="00F15FBA" w:rsidP="00C520BD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 xml:space="preserve">Las características del sistema político en Cuba a través de las diferentes etapas de su historia hasta 1959. 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FBA" w:rsidRPr="00C520BD" w:rsidRDefault="0044414C" w:rsidP="00F15FBA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lastRenderedPageBreak/>
              <w:t xml:space="preserve">Conferencia </w:t>
            </w: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lastRenderedPageBreak/>
              <w:t># 9</w:t>
            </w:r>
          </w:p>
          <w:p w:rsidR="00C520BD" w:rsidRPr="00C520BD" w:rsidRDefault="00C520BD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63988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lastRenderedPageBreak/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51AD5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78393B" w:rsidRDefault="00590E2B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</w:t>
            </w:r>
            <w:r w:rsidR="00511862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Continuación.</w:t>
            </w:r>
          </w:p>
          <w:p w:rsidR="00F15FBA" w:rsidRPr="00C520BD" w:rsidRDefault="000C74E9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F15FBA" w:rsidRPr="0078393B">
              <w:rPr>
                <w:rFonts w:ascii="Arial" w:hAnsi="Arial" w:cs="Arial"/>
                <w:sz w:val="22"/>
                <w:szCs w:val="22"/>
              </w:rPr>
              <w:t>articularidades del establecimiento de</w:t>
            </w:r>
            <w:r w:rsidR="00F15FBA" w:rsidRPr="0078393B">
              <w:rPr>
                <w:rFonts w:ascii="Arial" w:hAnsi="Arial" w:cs="Arial"/>
                <w:bCs/>
                <w:sz w:val="22"/>
                <w:szCs w:val="22"/>
              </w:rPr>
              <w:t>l sistema político de la Revolución Cubana</w:t>
            </w:r>
            <w:r w:rsidR="00F15FBA" w:rsidRPr="0078393B">
              <w:rPr>
                <w:rFonts w:ascii="Arial" w:hAnsi="Arial" w:cs="Arial"/>
                <w:sz w:val="22"/>
                <w:szCs w:val="22"/>
              </w:rPr>
              <w:t xml:space="preserve"> a partir de 1959. Etapas de desarrollo.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3988" w:rsidRPr="0078393B" w:rsidRDefault="00863988" w:rsidP="00863988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</w:t>
            </w:r>
          </w:p>
          <w:p w:rsidR="00863988" w:rsidRDefault="0044414C" w:rsidP="00863988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10</w:t>
            </w:r>
          </w:p>
          <w:p w:rsidR="00C520BD" w:rsidRPr="00C520BD" w:rsidRDefault="00C520BD" w:rsidP="00F15FBA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63988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51AD5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15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78393B" w:rsidRDefault="00590E2B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</w:t>
            </w:r>
            <w:r w:rsidR="00511862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Continuación.</w:t>
            </w:r>
          </w:p>
          <w:p w:rsidR="00D851BD" w:rsidRPr="00C520BD" w:rsidRDefault="00D851BD" w:rsidP="00C520BD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>El proceso de perfeccionamiento de</w:t>
            </w:r>
            <w:r w:rsidRPr="0078393B">
              <w:rPr>
                <w:rFonts w:ascii="Arial" w:hAnsi="Arial" w:cs="Arial"/>
                <w:bCs/>
                <w:sz w:val="22"/>
                <w:szCs w:val="22"/>
              </w:rPr>
              <w:t>l sistema político de la Revolución Cubana en la actualidad</w:t>
            </w: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 xml:space="preserve">. Principales direcciones. </w:t>
            </w:r>
            <w:r w:rsidRPr="0078393B">
              <w:rPr>
                <w:rFonts w:ascii="Arial" w:hAnsi="Arial" w:cs="Arial"/>
                <w:sz w:val="22"/>
                <w:szCs w:val="22"/>
              </w:rPr>
              <w:t>Cambios en su estructura y funcionamiento. Democracia y legitimidad. El PCC, partido único, su papel rector en el sistema político.</w:t>
            </w:r>
            <w:r w:rsidR="0078393B" w:rsidRPr="0078393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8393B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Orientación del  Seminario</w:t>
            </w:r>
            <w:r w:rsidR="0044414C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# 4</w:t>
            </w:r>
            <w:r w:rsidR="0078393B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3988" w:rsidRPr="0078393B" w:rsidRDefault="00863988" w:rsidP="00863988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Seminario</w:t>
            </w:r>
          </w:p>
          <w:p w:rsidR="00863988" w:rsidRPr="00C520BD" w:rsidRDefault="0044414C" w:rsidP="00863988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3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63988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51AD5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16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78393B" w:rsidRDefault="00590E2B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</w:t>
            </w:r>
            <w:r w:rsidR="00511862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Continuación.</w:t>
            </w:r>
          </w:p>
          <w:p w:rsidR="00D851BD" w:rsidRPr="00C520BD" w:rsidRDefault="00D851BD" w:rsidP="00351545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  <w:lang w:eastAsia="en-US"/>
              </w:rPr>
              <w:t>Estructura del Estado cubano.</w:t>
            </w:r>
            <w:r w:rsidR="0035154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Ó</w:t>
            </w:r>
            <w:r w:rsidRPr="0078393B">
              <w:rPr>
                <w:rFonts w:ascii="Arial" w:hAnsi="Arial" w:cs="Arial"/>
                <w:sz w:val="22"/>
                <w:szCs w:val="22"/>
                <w:lang w:eastAsia="en-US"/>
              </w:rPr>
              <w:t>rganos del Poder</w:t>
            </w:r>
            <w:r w:rsidR="00351545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Pr="0078393B">
              <w:rPr>
                <w:rFonts w:ascii="Arial" w:hAnsi="Arial" w:cs="Arial"/>
                <w:sz w:val="22"/>
                <w:szCs w:val="22"/>
                <w:lang w:eastAsia="en-US"/>
              </w:rPr>
              <w:t>Popular.</w:t>
            </w:r>
            <w:r w:rsidRPr="0078393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8393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51BD" w:rsidRPr="0078393B" w:rsidRDefault="00D851BD" w:rsidP="00D851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</w:t>
            </w:r>
          </w:p>
          <w:p w:rsidR="00C520BD" w:rsidRPr="00C520BD" w:rsidRDefault="0044414C" w:rsidP="00D851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11</w:t>
            </w:r>
          </w:p>
        </w:tc>
      </w:tr>
      <w:tr w:rsidR="00C520BD" w:rsidRPr="00C520BD" w:rsidTr="002E424B">
        <w:trPr>
          <w:trHeight w:val="31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63988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2E424B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</w:t>
            </w:r>
            <w:r w:rsidR="00851AD5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7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78393B" w:rsidRDefault="00590E2B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</w:t>
            </w:r>
            <w:r w:rsidR="00511862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Continuación.</w:t>
            </w:r>
          </w:p>
          <w:p w:rsidR="00D851BD" w:rsidRPr="00C520BD" w:rsidRDefault="00D851BD" w:rsidP="00C520BD">
            <w:pPr>
              <w:widowControl w:val="0"/>
              <w:suppressAutoHyphens/>
              <w:rPr>
                <w:rFonts w:ascii="Arial" w:hAnsi="Arial" w:cs="Arial"/>
                <w:kern w:val="24"/>
                <w:sz w:val="22"/>
                <w:szCs w:val="22"/>
                <w:lang w:val="es-MX"/>
              </w:rPr>
            </w:pPr>
            <w:r w:rsidRPr="0078393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</w:t>
            </w:r>
            <w:r w:rsidRPr="0078393B">
              <w:rPr>
                <w:rFonts w:ascii="Arial" w:hAnsi="Arial" w:cs="Arial"/>
                <w:sz w:val="22"/>
                <w:szCs w:val="22"/>
              </w:rPr>
              <w:t>l proceso electoral cubano</w:t>
            </w: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 xml:space="preserve">, sus características. </w:t>
            </w:r>
            <w:r w:rsidRPr="0078393B">
              <w:rPr>
                <w:rFonts w:ascii="Arial" w:hAnsi="Arial" w:cs="Arial"/>
                <w:sz w:val="22"/>
                <w:szCs w:val="22"/>
              </w:rPr>
              <w:t>Democracia, participación y legitimidad; vínculo entre la sociedad política y la sociedad civil</w:t>
            </w:r>
            <w:r w:rsidR="00005C80">
              <w:rPr>
                <w:rFonts w:ascii="Arial" w:hAnsi="Arial" w:cs="Arial"/>
                <w:sz w:val="22"/>
                <w:szCs w:val="22"/>
              </w:rPr>
              <w:t xml:space="preserve"> en Cuba</w:t>
            </w:r>
            <w:r w:rsidRPr="0078393B">
              <w:rPr>
                <w:rFonts w:ascii="Arial" w:hAnsi="Arial" w:cs="Arial"/>
                <w:sz w:val="22"/>
                <w:szCs w:val="22"/>
              </w:rPr>
              <w:t>.</w:t>
            </w:r>
            <w:r w:rsidRPr="0078393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78393B">
              <w:rPr>
                <w:rFonts w:ascii="Arial" w:hAnsi="Arial" w:cs="Arial"/>
                <w:color w:val="000000"/>
                <w:sz w:val="22"/>
                <w:szCs w:val="22"/>
              </w:rPr>
              <w:t xml:space="preserve"> La rendición de cuentas.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AD5" w:rsidRPr="0078393B" w:rsidRDefault="00851AD5" w:rsidP="00851AD5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</w:t>
            </w:r>
          </w:p>
          <w:p w:rsidR="00C520BD" w:rsidRPr="00C520BD" w:rsidRDefault="00D851BD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#</w:t>
            </w:r>
            <w:r w:rsidR="0044414C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12</w:t>
            </w:r>
          </w:p>
        </w:tc>
      </w:tr>
      <w:tr w:rsidR="00851AD5" w:rsidRPr="00C520BD" w:rsidTr="002E424B">
        <w:trPr>
          <w:trHeight w:val="31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AD5" w:rsidRDefault="00851AD5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AD5" w:rsidRPr="0078393B" w:rsidRDefault="00851AD5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18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AD5" w:rsidRDefault="00851AD5" w:rsidP="00851AD5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</w:t>
            </w:r>
            <w:r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ii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Continuación.</w:t>
            </w: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</w:t>
            </w:r>
          </w:p>
          <w:p w:rsidR="00851AD5" w:rsidRPr="00851AD5" w:rsidRDefault="00851AD5" w:rsidP="00851AD5">
            <w:pPr>
              <w:widowControl w:val="0"/>
              <w:suppressAutoHyphens/>
              <w:rPr>
                <w:rFonts w:ascii="Arial" w:hAnsi="Arial" w:cs="Arial"/>
                <w:bCs/>
                <w:caps/>
                <w:sz w:val="22"/>
                <w:szCs w:val="22"/>
              </w:rPr>
            </w:pPr>
            <w:r w:rsidRPr="00851AD5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Pr</w:t>
            </w: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ocedimientos para elegir los Delegados a las AMPP, Diputados a la ANPP y la Presidencia.</w:t>
            </w:r>
            <w:r w:rsidR="00523954" w:rsidRPr="00C520BD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Orientación del  Seminario</w:t>
            </w:r>
            <w:r w:rsidR="0044414C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 xml:space="preserve"> # 5</w:t>
            </w:r>
            <w:r w:rsidR="00523954"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AD5" w:rsidRPr="0078393B" w:rsidRDefault="00851AD5" w:rsidP="00851AD5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Seminario</w:t>
            </w:r>
          </w:p>
          <w:p w:rsidR="00851AD5" w:rsidRPr="0078393B" w:rsidRDefault="0044414C" w:rsidP="00851AD5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4</w:t>
            </w:r>
          </w:p>
        </w:tc>
      </w:tr>
      <w:tr w:rsidR="00C520BD" w:rsidRPr="00C520BD" w:rsidTr="002E424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51AD5" w:rsidP="00C520BD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C520BD" w:rsidRDefault="00851AD5" w:rsidP="00C520BD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19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20BD" w:rsidRPr="00523954" w:rsidRDefault="00511862" w:rsidP="00C520BD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val="es-MX" w:eastAsia="zh-CN" w:bidi="hi-IN"/>
              </w:rPr>
            </w:pPr>
            <w:r w:rsidRPr="00523954">
              <w:rPr>
                <w:rFonts w:ascii="Arial" w:eastAsia="Droid Sans Fallback" w:hAnsi="Arial" w:cs="Arial"/>
                <w:b/>
                <w:color w:val="FF0000"/>
                <w:kern w:val="1"/>
                <w:sz w:val="22"/>
                <w:szCs w:val="22"/>
                <w:lang w:val="es-MX" w:eastAsia="zh-CN" w:bidi="hi-IN"/>
              </w:rPr>
              <w:t>TRABAJO DE CONTROL PARCIAL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20BD" w:rsidRPr="00C520BD" w:rsidRDefault="00C520BD" w:rsidP="00C520BD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</w:p>
        </w:tc>
      </w:tr>
      <w:tr w:rsidR="00511862" w:rsidRPr="00C520BD" w:rsidTr="00A2122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851AD5" w:rsidP="00A2122B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23954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color w:val="800000"/>
                <w:kern w:val="1"/>
                <w:sz w:val="22"/>
                <w:szCs w:val="22"/>
                <w:shd w:val="clear" w:color="auto" w:fill="FFFF00"/>
                <w:lang w:eastAsia="zh-CN" w:bidi="hi-IN"/>
              </w:rPr>
            </w:pPr>
            <w:r w:rsidRPr="00523954">
              <w:rPr>
                <w:rFonts w:ascii="Arial" w:eastAsia="Droid Sans Fallback" w:hAnsi="Arial" w:cs="Arial"/>
                <w:color w:val="800000"/>
                <w:kern w:val="1"/>
                <w:sz w:val="22"/>
                <w:szCs w:val="22"/>
                <w:shd w:val="clear" w:color="auto" w:fill="FFFF00"/>
                <w:lang w:eastAsia="zh-CN" w:bidi="hi-IN"/>
              </w:rPr>
              <w:t>20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78393B" w:rsidRDefault="00511862" w:rsidP="00A2122B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ema</w:t>
            </w:r>
            <w:r w:rsidR="00863988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iv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 xml:space="preserve">. 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Las relaciones políticas internacionales</w:t>
            </w:r>
            <w:r w:rsidR="00F30CB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(RPI)</w:t>
            </w:r>
            <w:bookmarkStart w:id="0" w:name="_GoBack"/>
            <w:bookmarkEnd w:id="0"/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, características fundamentales.</w:t>
            </w:r>
          </w:p>
          <w:p w:rsidR="00511862" w:rsidRPr="00C520BD" w:rsidRDefault="00511862" w:rsidP="0044414C">
            <w:pPr>
              <w:widowControl w:val="0"/>
              <w:suppressAutoHyphens/>
              <w:rPr>
                <w:rFonts w:ascii="Arial" w:eastAsia="Droid Sans Fallback" w:hAnsi="Arial" w:cs="Arial"/>
                <w:b/>
                <w:color w:val="FF0000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 xml:space="preserve">Caracterización de los estudios sobre relaciones </w:t>
            </w:r>
            <w:proofErr w:type="spellStart"/>
            <w:r w:rsidRPr="0078393B">
              <w:rPr>
                <w:rFonts w:ascii="Arial" w:hAnsi="Arial" w:cs="Arial"/>
                <w:sz w:val="22"/>
                <w:szCs w:val="22"/>
              </w:rPr>
              <w:t>internacio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78393B">
              <w:rPr>
                <w:rFonts w:ascii="Arial" w:hAnsi="Arial" w:cs="Arial"/>
                <w:sz w:val="22"/>
                <w:szCs w:val="22"/>
              </w:rPr>
              <w:t>nales</w:t>
            </w:r>
            <w:proofErr w:type="spellEnd"/>
            <w:r w:rsidRPr="0078393B">
              <w:rPr>
                <w:rFonts w:ascii="Arial" w:hAnsi="Arial" w:cs="Arial"/>
                <w:sz w:val="22"/>
                <w:szCs w:val="22"/>
              </w:rPr>
              <w:t xml:space="preserve">. El debate sobre los paradigmas. Los conflictos políticos y sus características.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1862" w:rsidRPr="00C520BD" w:rsidRDefault="0044414C" w:rsidP="00A2122B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Conferencia # 13</w:t>
            </w:r>
          </w:p>
        </w:tc>
      </w:tr>
      <w:tr w:rsidR="00511862" w:rsidRPr="00C520BD" w:rsidTr="00A2122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863988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23954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FF186C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</w:t>
            </w:r>
            <w:r w:rsidRPr="0078393B">
              <w:rPr>
                <w:rFonts w:ascii="Arial" w:hAnsi="Arial" w:cs="Arial"/>
                <w:b/>
                <w:bCs/>
                <w:sz w:val="22"/>
                <w:szCs w:val="22"/>
              </w:rPr>
              <w:t>ema</w:t>
            </w:r>
            <w:r w:rsidR="00863988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iv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 xml:space="preserve">. 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Continuación.</w:t>
            </w:r>
            <w:r w:rsidR="00851AD5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</w:t>
            </w:r>
            <w:r w:rsidR="00851AD5" w:rsidRPr="0078393B">
              <w:rPr>
                <w:rFonts w:ascii="Arial" w:hAnsi="Arial" w:cs="Arial"/>
                <w:sz w:val="22"/>
                <w:szCs w:val="22"/>
              </w:rPr>
              <w:t xml:space="preserve">Las relaciones políticas internacionales después de la </w:t>
            </w:r>
            <w:r w:rsidR="00FF186C">
              <w:rPr>
                <w:rFonts w:ascii="Arial" w:hAnsi="Arial" w:cs="Arial"/>
                <w:sz w:val="22"/>
                <w:szCs w:val="22"/>
              </w:rPr>
              <w:t>II</w:t>
            </w:r>
            <w:r w:rsidR="00851AD5" w:rsidRPr="0078393B">
              <w:rPr>
                <w:rFonts w:ascii="Arial" w:hAnsi="Arial" w:cs="Arial"/>
                <w:sz w:val="22"/>
                <w:szCs w:val="22"/>
              </w:rPr>
              <w:t xml:space="preserve"> Guerra Mundial hasta la actualidad.</w:t>
            </w:r>
            <w:r w:rsidR="00851A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393B">
              <w:rPr>
                <w:rFonts w:ascii="Arial" w:hAnsi="Arial" w:cs="Arial"/>
                <w:sz w:val="22"/>
                <w:szCs w:val="22"/>
              </w:rPr>
              <w:t xml:space="preserve">Caracterización del mapa político mundial después de la </w:t>
            </w:r>
            <w:r>
              <w:rPr>
                <w:rFonts w:ascii="Arial" w:hAnsi="Arial" w:cs="Arial"/>
                <w:sz w:val="22"/>
                <w:szCs w:val="22"/>
              </w:rPr>
              <w:t xml:space="preserve">II G.M. </w:t>
            </w:r>
            <w:r w:rsidRPr="0078393B">
              <w:rPr>
                <w:rFonts w:ascii="Arial" w:hAnsi="Arial" w:cs="Arial"/>
                <w:sz w:val="22"/>
                <w:szCs w:val="22"/>
              </w:rPr>
              <w:t xml:space="preserve">La guerra fría y sus impactos en la correlación de las fuerzas políticas. </w:t>
            </w:r>
            <w:r w:rsidR="00F30CB0">
              <w:rPr>
                <w:rFonts w:ascii="Arial" w:hAnsi="Arial" w:cs="Arial"/>
                <w:sz w:val="22"/>
                <w:szCs w:val="22"/>
              </w:rPr>
              <w:t xml:space="preserve">Las RPI </w:t>
            </w:r>
            <w:r w:rsidR="00F30CB0" w:rsidRPr="007D3E46">
              <w:rPr>
                <w:rFonts w:ascii="Arial" w:hAnsi="Arial" w:cs="Arial"/>
              </w:rPr>
              <w:t>después del derrumbe del campo socialista</w:t>
            </w:r>
            <w:proofErr w:type="gramStart"/>
            <w:r w:rsidR="00F30CB0" w:rsidRPr="007D3E46">
              <w:rPr>
                <w:rFonts w:ascii="Arial" w:hAnsi="Arial" w:cs="Arial"/>
              </w:rPr>
              <w:t>.</w:t>
            </w:r>
            <w:r w:rsidR="005214B6">
              <w:rPr>
                <w:rFonts w:ascii="Arial" w:hAnsi="Arial" w:cs="Arial"/>
                <w:sz w:val="22"/>
                <w:szCs w:val="22"/>
              </w:rPr>
              <w:t>.</w:t>
            </w:r>
            <w:proofErr w:type="gram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AD5" w:rsidRPr="0078393B" w:rsidRDefault="00851AD5" w:rsidP="00851AD5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Seminario</w:t>
            </w:r>
          </w:p>
          <w:p w:rsidR="00511862" w:rsidRPr="00C520BD" w:rsidRDefault="0044414C" w:rsidP="00851AD5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5</w:t>
            </w:r>
          </w:p>
        </w:tc>
      </w:tr>
      <w:tr w:rsidR="00511862" w:rsidRPr="00C520BD" w:rsidTr="00A2122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78393B" w:rsidRDefault="00511862" w:rsidP="00A2122B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78393B" w:rsidRDefault="00511862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78393B" w:rsidRDefault="00511862" w:rsidP="00511862">
            <w:pPr>
              <w:widowControl w:val="0"/>
              <w:suppressAutoHyphens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Tema iv</w:t>
            </w:r>
            <w:r w:rsidRPr="0078393B">
              <w:rPr>
                <w:rFonts w:ascii="Arial" w:hAnsi="Arial" w:cs="Arial"/>
                <w:bCs/>
                <w:caps/>
                <w:sz w:val="22"/>
                <w:szCs w:val="22"/>
              </w:rPr>
              <w:t>.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 Continuación.</w:t>
            </w:r>
          </w:p>
          <w:p w:rsidR="00511862" w:rsidRPr="0078393B" w:rsidRDefault="00511862" w:rsidP="00511862">
            <w:pPr>
              <w:widowControl w:val="0"/>
              <w:suppressAutoHyphens/>
              <w:rPr>
                <w:rFonts w:ascii="Arial" w:hAnsi="Arial" w:cs="Arial"/>
                <w:b/>
                <w:bCs/>
                <w:caps/>
                <w:sz w:val="22"/>
                <w:szCs w:val="22"/>
              </w:rPr>
            </w:pPr>
            <w:r w:rsidRPr="0078393B">
              <w:rPr>
                <w:rFonts w:ascii="Arial" w:hAnsi="Arial" w:cs="Arial"/>
                <w:bCs/>
                <w:sz w:val="22"/>
                <w:szCs w:val="22"/>
              </w:rPr>
              <w:t xml:space="preserve">Rasgos principales de la inserción de Cuba en las relaciones políticas internacionales </w:t>
            </w:r>
            <w:r w:rsidRPr="0078393B">
              <w:rPr>
                <w:rFonts w:ascii="Arial" w:hAnsi="Arial" w:cs="Arial"/>
                <w:sz w:val="22"/>
                <w:szCs w:val="22"/>
              </w:rPr>
              <w:t>de 1959 a la actualidad.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C520BD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 xml:space="preserve">Conferencia </w:t>
            </w: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# 14</w:t>
            </w:r>
          </w:p>
        </w:tc>
      </w:tr>
      <w:tr w:rsidR="00511862" w:rsidRPr="00C520BD" w:rsidTr="00A2122B"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snapToGrid w:val="0"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val="es-MX"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>Exposición de tarea investigativa.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Taller</w:t>
            </w:r>
          </w:p>
        </w:tc>
      </w:tr>
      <w:tr w:rsidR="00511862" w:rsidRPr="00C520BD" w:rsidTr="00A2122B">
        <w:trPr>
          <w:trHeight w:val="23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jc w:val="center"/>
              <w:rPr>
                <w:rFonts w:ascii="Arial" w:eastAsia="Droid Sans Fallback" w:hAnsi="Arial" w:cs="Arial"/>
                <w:b/>
                <w:color w:val="FF0000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  <w:t>24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hAnsi="Arial" w:cs="Arial"/>
                <w:sz w:val="22"/>
                <w:szCs w:val="22"/>
              </w:rPr>
              <w:t>Exposición de tarea investigativa.</w:t>
            </w:r>
            <w:r w:rsidRPr="0078393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Trabajo de evaluación final y cierre de la asignatura.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1862" w:rsidRPr="00C520BD" w:rsidRDefault="00511862" w:rsidP="00A2122B">
            <w:pPr>
              <w:widowControl w:val="0"/>
              <w:suppressAutoHyphens/>
              <w:jc w:val="both"/>
              <w:rPr>
                <w:rFonts w:ascii="Arial" w:eastAsia="Droid Sans Fallback" w:hAnsi="Arial" w:cs="Arial"/>
                <w:kern w:val="1"/>
                <w:sz w:val="22"/>
                <w:szCs w:val="22"/>
                <w:lang w:eastAsia="zh-CN" w:bidi="hi-IN"/>
              </w:rPr>
            </w:pPr>
            <w:r w:rsidRPr="0078393B">
              <w:rPr>
                <w:rFonts w:ascii="Arial" w:eastAsia="Droid Sans Fallback" w:hAnsi="Arial" w:cs="Arial"/>
                <w:b/>
                <w:kern w:val="1"/>
                <w:sz w:val="22"/>
                <w:szCs w:val="22"/>
                <w:lang w:eastAsia="zh-CN" w:bidi="hi-IN"/>
              </w:rPr>
              <w:t>Taller</w:t>
            </w:r>
          </w:p>
        </w:tc>
      </w:tr>
    </w:tbl>
    <w:p w:rsidR="005D32F4" w:rsidRPr="00C520BD" w:rsidRDefault="005D32F4">
      <w:pPr>
        <w:rPr>
          <w:rFonts w:ascii="Arial" w:hAnsi="Arial" w:cs="Arial"/>
          <w:sz w:val="22"/>
          <w:szCs w:val="22"/>
        </w:rPr>
      </w:pPr>
    </w:p>
    <w:sectPr w:rsidR="005D32F4" w:rsidRPr="00C52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BD"/>
    <w:rsid w:val="00005C80"/>
    <w:rsid w:val="00082683"/>
    <w:rsid w:val="000C74E9"/>
    <w:rsid w:val="001641AB"/>
    <w:rsid w:val="00191161"/>
    <w:rsid w:val="002747D2"/>
    <w:rsid w:val="002B0800"/>
    <w:rsid w:val="002E424B"/>
    <w:rsid w:val="00351545"/>
    <w:rsid w:val="003D24E0"/>
    <w:rsid w:val="00440C90"/>
    <w:rsid w:val="0044414C"/>
    <w:rsid w:val="0045434E"/>
    <w:rsid w:val="00472517"/>
    <w:rsid w:val="004C425E"/>
    <w:rsid w:val="00511862"/>
    <w:rsid w:val="005214B6"/>
    <w:rsid w:val="00523954"/>
    <w:rsid w:val="00590E2B"/>
    <w:rsid w:val="005D32F4"/>
    <w:rsid w:val="00622BDE"/>
    <w:rsid w:val="006556E0"/>
    <w:rsid w:val="007209C0"/>
    <w:rsid w:val="00721381"/>
    <w:rsid w:val="0078393B"/>
    <w:rsid w:val="00796ABC"/>
    <w:rsid w:val="00851AD5"/>
    <w:rsid w:val="00863988"/>
    <w:rsid w:val="008B4CCF"/>
    <w:rsid w:val="00AA7137"/>
    <w:rsid w:val="00B223AE"/>
    <w:rsid w:val="00C24029"/>
    <w:rsid w:val="00C520BD"/>
    <w:rsid w:val="00D304B7"/>
    <w:rsid w:val="00D4686B"/>
    <w:rsid w:val="00D851BD"/>
    <w:rsid w:val="00DF4803"/>
    <w:rsid w:val="00E043E9"/>
    <w:rsid w:val="00E277BF"/>
    <w:rsid w:val="00F15FBA"/>
    <w:rsid w:val="00F30CB0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2023-01-28T16:48:00Z</dcterms:created>
  <dcterms:modified xsi:type="dcterms:W3CDTF">2023-08-02T17:07:00Z</dcterms:modified>
</cp:coreProperties>
</file>