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REVISIÓN DE CALIDAD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Período: constante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Para sacar a la luz las diferencias en el código conforme a la especificación y el diseño, la no reunión de los requisitos funcinales, así como el correcto uso de la teoría vista en clase y el estándar a seguir. (no os quedéis sólo en el estilo de código, necesitamos saber si lo implementado coincide con lo que está acordado en los documentos).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57150" distT="57150" distB="57150" distL="57150">
            <wp:extent cy="6541358" cx="440055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6541358" cx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INSPECCIÓN DE DISEÑO Y DEFECTOS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Período: todos los fines de semana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El fin de semana</w:t>
      </w:r>
      <w:r w:rsidRPr="00000000" w:rsidR="00000000" w:rsidDel="00000000">
        <w:rPr>
          <w:rtl w:val="0"/>
        </w:rPr>
        <w:t xml:space="preserve">, en grupo o en solitario, se cogerá todo el código disponible y se compilará.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Seguidamente se hará un informe sobre los errores en la implementación de la especificación, cumplimiento de requisitos funcionales, diseño o el código, además de comprobar si se ha seguido el estándar.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ESTA INSPECCIÓN DEBERÍA SER DIRIGIDA POR UNA LISTA DE RIESGOS DE CÓDIGO.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Estos riesgos no son del tipo “se borra accidentalmente una clase o módulo”, sino “el modelo no recibe la llamada del controlador”, “las clases del módulo no encajan porque se esperan diferentes parámetros de entrada” o “una clase no funciona porque no sigue el modelo especificado y diseñado”.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 hará un reporte si no se acepta el código, con todas las cosas erróneas surgidas en la inspección, así como las cosas dudosas que hay que preguntarselas a los autores del código.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Este reporte será solucionado el primer día de la semana con clase.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Este reporte se guardará en _IMPLEMENTACIÓN/Documentos/Reportes de inspección de diseño y progreso. Con la fecha de creación en el título.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(aquí el equipo de pruebas también probará el software, más adelante)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REVISIÓN DE PROGRESO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Período: después de la inspección de diseño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Para proveer información global del progreso del proyecto, después de la inspección de diseño y defectos, se escribirá un breve reporte sobre el progreso global del proyecto, referente al avance de éste en el tiempo, los riesgos y la planificación que se está siguiendo.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Este reporte se guardará en _IMPLEMENTACIÓN/Documentos/Reportes de progreso. Con la fecha de creación en el título.</w:t>
      </w:r>
    </w:p>
    <w:sectPr>
      <w:pgSz w:w="12240" w:h="15840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Droid San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IMPORTANTE: Proceso de calidad de software (sólo gente de calidad).docx</dc:title>
</cp:coreProperties>
</file>