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11B35264" w:rsidP="3FE82AC6" w:rsidRDefault="11B35264" w14:paraId="5B4F6362" w14:textId="0D605017">
      <w:pPr>
        <w:pStyle w:val="Normal"/>
        <w:rPr>
          <w:b w:val="0"/>
          <w:bCs w:val="0"/>
          <w:sz w:val="22"/>
          <w:szCs w:val="22"/>
        </w:rPr>
      </w:pPr>
      <w:r w:rsidRPr="3FE82AC6" w:rsidR="11B35264">
        <w:rPr>
          <w:b w:val="0"/>
          <w:bCs w:val="0"/>
          <w:sz w:val="22"/>
          <w:szCs w:val="22"/>
        </w:rPr>
        <w:t>Data: 24/04</w:t>
      </w:r>
    </w:p>
    <w:p w:rsidR="11B35264" w:rsidP="3FE82AC6" w:rsidRDefault="11B35264" w14:paraId="298BB205" w14:textId="5EE88903">
      <w:pPr>
        <w:pStyle w:val="Normal"/>
        <w:rPr>
          <w:b w:val="0"/>
          <w:bCs w:val="0"/>
          <w:sz w:val="22"/>
          <w:szCs w:val="22"/>
        </w:rPr>
      </w:pPr>
      <w:r w:rsidRPr="3FE82AC6" w:rsidR="11B35264">
        <w:rPr>
          <w:b w:val="0"/>
          <w:bCs w:val="0"/>
          <w:sz w:val="22"/>
          <w:szCs w:val="22"/>
        </w:rPr>
        <w:t>Zorder</w:t>
      </w:r>
      <w:r w:rsidRPr="3FE82AC6" w:rsidR="11B35264">
        <w:rPr>
          <w:b w:val="0"/>
          <w:bCs w:val="0"/>
          <w:sz w:val="22"/>
          <w:szCs w:val="22"/>
        </w:rPr>
        <w:t>: Eduardo Sangaletti</w:t>
      </w:r>
    </w:p>
    <w:p w:rsidR="3FE82AC6" w:rsidP="3FE82AC6" w:rsidRDefault="3FE82AC6" w14:paraId="3B2262F0" w14:textId="14B767CD">
      <w:pPr>
        <w:pStyle w:val="Normal"/>
        <w:rPr>
          <w:b w:val="0"/>
          <w:bCs w:val="0"/>
          <w:sz w:val="22"/>
          <w:szCs w:val="22"/>
        </w:rPr>
      </w:pPr>
    </w:p>
    <w:p w:rsidR="11B35264" w:rsidP="3FE82AC6" w:rsidRDefault="11B35264" w14:paraId="6C418815" w14:textId="6A1F43F2">
      <w:pPr>
        <w:pStyle w:val="Normal"/>
        <w:jc w:val="center"/>
        <w:rPr>
          <w:b w:val="1"/>
          <w:bCs w:val="1"/>
          <w:sz w:val="28"/>
          <w:szCs w:val="28"/>
        </w:rPr>
      </w:pPr>
      <w:r w:rsidRPr="3FE82AC6" w:rsidR="11B35264">
        <w:rPr>
          <w:b w:val="1"/>
          <w:bCs w:val="1"/>
          <w:sz w:val="28"/>
          <w:szCs w:val="28"/>
        </w:rPr>
        <w:t>Resolução do Teste</w:t>
      </w:r>
    </w:p>
    <w:p w:rsidR="3FE82AC6" w:rsidP="3FE82AC6" w:rsidRDefault="3FE82AC6" w14:paraId="5B8E1154" w14:textId="3048071C">
      <w:pPr>
        <w:pStyle w:val="Normal"/>
        <w:jc w:val="center"/>
        <w:rPr>
          <w:b w:val="1"/>
          <w:bCs w:val="1"/>
          <w:sz w:val="28"/>
          <w:szCs w:val="28"/>
        </w:rPr>
      </w:pPr>
    </w:p>
    <w:p w:rsidR="6EEDDBCB" w:rsidP="6D0C2ACE" w:rsidRDefault="6EEDDBCB" w14:paraId="07756910" w14:textId="43844930">
      <w:pPr>
        <w:pStyle w:val="Normal"/>
        <w:rPr>
          <w:b w:val="1"/>
          <w:bCs w:val="1"/>
          <w:sz w:val="32"/>
          <w:szCs w:val="32"/>
        </w:rPr>
      </w:pPr>
      <w:r w:rsidRPr="6D0C2ACE" w:rsidR="6EEDDBCB">
        <w:rPr>
          <w:b w:val="1"/>
          <w:bCs w:val="1"/>
          <w:sz w:val="28"/>
          <w:szCs w:val="28"/>
        </w:rPr>
        <w:t>1º CENÁRIO</w:t>
      </w:r>
    </w:p>
    <w:p w:rsidR="6D0C2ACE" w:rsidP="6D0C2ACE" w:rsidRDefault="6D0C2ACE" w14:paraId="757E9A7F" w14:textId="70E7791E">
      <w:pPr>
        <w:pStyle w:val="Normal"/>
        <w:rPr>
          <w:b w:val="1"/>
          <w:bCs w:val="1"/>
          <w:sz w:val="28"/>
          <w:szCs w:val="28"/>
        </w:rPr>
      </w:pPr>
    </w:p>
    <w:p w:rsidR="1D3A6326" w:rsidP="6D0C2ACE" w:rsidRDefault="1D3A6326" w14:paraId="655B33E8" w14:textId="58BBE02F">
      <w:pPr>
        <w:pStyle w:val="ListParagraph"/>
        <w:numPr>
          <w:ilvl w:val="0"/>
          <w:numId w:val="1"/>
        </w:numPr>
        <w:rPr>
          <w:b w:val="0"/>
          <w:bCs w:val="0"/>
          <w:sz w:val="22"/>
          <w:szCs w:val="22"/>
        </w:rPr>
      </w:pPr>
      <w:r w:rsidRPr="6D0C2ACE" w:rsidR="1D3A6326">
        <w:rPr>
          <w:b w:val="0"/>
          <w:bCs w:val="0"/>
          <w:sz w:val="22"/>
          <w:szCs w:val="22"/>
        </w:rPr>
        <w:t>Documentação e Material de Apoio:</w:t>
      </w:r>
    </w:p>
    <w:p w:rsidR="1D3A6326" w:rsidP="6D0C2ACE" w:rsidRDefault="1D3A6326" w14:paraId="10A2E8E7" w14:textId="77769C96">
      <w:pPr>
        <w:pStyle w:val="ListParagraph"/>
        <w:numPr>
          <w:ilvl w:val="1"/>
          <w:numId w:val="1"/>
        </w:numPr>
        <w:rPr>
          <w:b w:val="0"/>
          <w:bCs w:val="0"/>
          <w:sz w:val="22"/>
          <w:szCs w:val="22"/>
        </w:rPr>
      </w:pPr>
      <w:r w:rsidRPr="3FE82AC6" w:rsidR="1D3A6326">
        <w:rPr>
          <w:b w:val="1"/>
          <w:bCs w:val="1"/>
          <w:sz w:val="22"/>
          <w:szCs w:val="22"/>
        </w:rPr>
        <w:t>Identificação da documentação:</w:t>
      </w:r>
      <w:r w:rsidRPr="3FE82AC6" w:rsidR="1D3A6326">
        <w:rPr>
          <w:b w:val="0"/>
          <w:bCs w:val="0"/>
          <w:sz w:val="22"/>
          <w:szCs w:val="22"/>
        </w:rPr>
        <w:t xml:space="preserve"> </w:t>
      </w:r>
      <w:r w:rsidRPr="3FE82AC6" w:rsidR="5BDF4857">
        <w:rPr>
          <w:b w:val="0"/>
          <w:bCs w:val="0"/>
          <w:sz w:val="22"/>
          <w:szCs w:val="22"/>
        </w:rPr>
        <w:t xml:space="preserve">a documentação oficial dos marketplaces </w:t>
      </w:r>
      <w:r w:rsidRPr="3FE82AC6" w:rsidR="1E06729F">
        <w:rPr>
          <w:b w:val="0"/>
          <w:bCs w:val="0"/>
          <w:sz w:val="22"/>
          <w:szCs w:val="22"/>
        </w:rPr>
        <w:t>será uma boa fonte para materiais de apoio, já possuindo cert</w:t>
      </w:r>
      <w:r w:rsidRPr="3FE82AC6" w:rsidR="41E02EAB">
        <w:rPr>
          <w:b w:val="0"/>
          <w:bCs w:val="0"/>
          <w:sz w:val="22"/>
          <w:szCs w:val="22"/>
        </w:rPr>
        <w:t xml:space="preserve">os detalhes técnicos sobre APIs disponíveis, </w:t>
      </w:r>
      <w:r w:rsidRPr="3FE82AC6" w:rsidR="41E02EAB">
        <w:rPr>
          <w:b w:val="0"/>
          <w:bCs w:val="0"/>
          <w:sz w:val="22"/>
          <w:szCs w:val="22"/>
        </w:rPr>
        <w:t>endpoints</w:t>
      </w:r>
      <w:r w:rsidRPr="3FE82AC6" w:rsidR="41E02EAB">
        <w:rPr>
          <w:b w:val="0"/>
          <w:bCs w:val="0"/>
          <w:sz w:val="22"/>
          <w:szCs w:val="22"/>
        </w:rPr>
        <w:t xml:space="preserve"> que serão utilizados</w:t>
      </w:r>
      <w:r w:rsidRPr="3FE82AC6" w:rsidR="3FAE2B30">
        <w:rPr>
          <w:b w:val="0"/>
          <w:bCs w:val="0"/>
          <w:sz w:val="22"/>
          <w:szCs w:val="22"/>
        </w:rPr>
        <w:t xml:space="preserve"> entre outras informações e detalhes técnicos</w:t>
      </w:r>
      <w:r w:rsidRPr="3FE82AC6" w:rsidR="279937A8">
        <w:rPr>
          <w:b w:val="0"/>
          <w:bCs w:val="0"/>
          <w:sz w:val="22"/>
          <w:szCs w:val="22"/>
        </w:rPr>
        <w:t xml:space="preserve">. </w:t>
      </w:r>
      <w:r w:rsidRPr="3FE82AC6" w:rsidR="5B4D7795">
        <w:rPr>
          <w:b w:val="0"/>
          <w:bCs w:val="0"/>
          <w:sz w:val="22"/>
          <w:szCs w:val="22"/>
        </w:rPr>
        <w:t>Vale lembrar que,</w:t>
      </w:r>
      <w:r w:rsidRPr="3FE82AC6" w:rsidR="017F3F07">
        <w:rPr>
          <w:b w:val="0"/>
          <w:bCs w:val="0"/>
          <w:sz w:val="22"/>
          <w:szCs w:val="22"/>
        </w:rPr>
        <w:t xml:space="preserve"> </w:t>
      </w:r>
      <w:r w:rsidRPr="3FE82AC6" w:rsidR="279937A8">
        <w:rPr>
          <w:b w:val="0"/>
          <w:bCs w:val="0"/>
          <w:sz w:val="22"/>
          <w:szCs w:val="22"/>
        </w:rPr>
        <w:t>para um</w:t>
      </w:r>
      <w:r w:rsidRPr="3FE82AC6" w:rsidR="2B477995">
        <w:rPr>
          <w:b w:val="0"/>
          <w:bCs w:val="0"/>
          <w:sz w:val="22"/>
          <w:szCs w:val="22"/>
        </w:rPr>
        <w:t xml:space="preserve"> cenário de elaboração de testes, para que se tenh</w:t>
      </w:r>
      <w:r w:rsidRPr="3FE82AC6" w:rsidR="279937A8">
        <w:rPr>
          <w:b w:val="0"/>
          <w:bCs w:val="0"/>
          <w:sz w:val="22"/>
          <w:szCs w:val="22"/>
        </w:rPr>
        <w:t>a</w:t>
      </w:r>
      <w:r w:rsidRPr="3FE82AC6" w:rsidR="0A9C0B08">
        <w:rPr>
          <w:b w:val="0"/>
          <w:bCs w:val="0"/>
          <w:sz w:val="22"/>
          <w:szCs w:val="22"/>
        </w:rPr>
        <w:t xml:space="preserve"> uma</w:t>
      </w:r>
      <w:r w:rsidRPr="3FE82AC6" w:rsidR="279937A8">
        <w:rPr>
          <w:b w:val="0"/>
          <w:bCs w:val="0"/>
          <w:sz w:val="22"/>
          <w:szCs w:val="22"/>
        </w:rPr>
        <w:t xml:space="preserve"> cobertura </w:t>
      </w:r>
      <w:r w:rsidRPr="3FE82AC6" w:rsidR="14F87823">
        <w:rPr>
          <w:b w:val="0"/>
          <w:bCs w:val="0"/>
          <w:sz w:val="22"/>
          <w:szCs w:val="22"/>
        </w:rPr>
        <w:t>mais completa dos requisitos, quanto mais informações e materiais de apoio que deixem claro o funcionamento, e os detalhes técnicos, melhor.</w:t>
      </w:r>
      <w:r w:rsidRPr="3FE82AC6" w:rsidR="35E8D13B">
        <w:rPr>
          <w:b w:val="0"/>
          <w:bCs w:val="0"/>
          <w:sz w:val="22"/>
          <w:szCs w:val="22"/>
        </w:rPr>
        <w:t xml:space="preserve"> </w:t>
      </w:r>
    </w:p>
    <w:p w:rsidR="33DB2992" w:rsidP="6D0C2ACE" w:rsidRDefault="33DB2992" w14:paraId="73B3364B" w14:textId="41A1F720">
      <w:pPr>
        <w:pStyle w:val="ListParagraph"/>
        <w:numPr>
          <w:ilvl w:val="1"/>
          <w:numId w:val="1"/>
        </w:numPr>
        <w:rPr>
          <w:b w:val="0"/>
          <w:bCs w:val="0"/>
          <w:sz w:val="22"/>
          <w:szCs w:val="22"/>
        </w:rPr>
      </w:pPr>
      <w:r w:rsidRPr="3FE82AC6" w:rsidR="33DB2992">
        <w:rPr>
          <w:b w:val="1"/>
          <w:bCs w:val="1"/>
          <w:sz w:val="22"/>
          <w:szCs w:val="22"/>
        </w:rPr>
        <w:t>Análise da documentação:</w:t>
      </w:r>
      <w:r w:rsidRPr="3FE82AC6" w:rsidR="33DB2992">
        <w:rPr>
          <w:b w:val="0"/>
          <w:bCs w:val="0"/>
          <w:sz w:val="22"/>
          <w:szCs w:val="22"/>
        </w:rPr>
        <w:t xml:space="preserve"> </w:t>
      </w:r>
      <w:r w:rsidRPr="3FE82AC6" w:rsidR="3B9038CE">
        <w:rPr>
          <w:b w:val="0"/>
          <w:bCs w:val="0"/>
          <w:sz w:val="22"/>
          <w:szCs w:val="22"/>
        </w:rPr>
        <w:t>será realizado uma análise detalhada da documentação para entender o</w:t>
      </w:r>
      <w:r w:rsidRPr="3FE82AC6" w:rsidR="60F19436">
        <w:rPr>
          <w:b w:val="0"/>
          <w:bCs w:val="0"/>
          <w:sz w:val="22"/>
          <w:szCs w:val="22"/>
        </w:rPr>
        <w:t xml:space="preserve">s processos, podendo realizar primeiramente um fluxo de atividades para deixar mais visual e claro os fluxos de dados, </w:t>
      </w:r>
      <w:r w:rsidRPr="3FE82AC6" w:rsidR="6DBEC0FE">
        <w:rPr>
          <w:b w:val="0"/>
          <w:bCs w:val="0"/>
          <w:sz w:val="22"/>
          <w:szCs w:val="22"/>
        </w:rPr>
        <w:t>dessa forma seria possível visualizar de maneira mais intuitiva os elementos das integrações e como inte</w:t>
      </w:r>
      <w:r w:rsidRPr="3FE82AC6" w:rsidR="25FD0FCC">
        <w:rPr>
          <w:b w:val="0"/>
          <w:bCs w:val="0"/>
          <w:sz w:val="22"/>
          <w:szCs w:val="22"/>
        </w:rPr>
        <w:t>ragem entre si</w:t>
      </w:r>
      <w:r w:rsidRPr="3FE82AC6" w:rsidR="1B4C8A2F">
        <w:rPr>
          <w:b w:val="0"/>
          <w:bCs w:val="0"/>
          <w:sz w:val="22"/>
          <w:szCs w:val="22"/>
        </w:rPr>
        <w:t>.</w:t>
      </w:r>
    </w:p>
    <w:p w:rsidR="1B4C8A2F" w:rsidP="6D0C2ACE" w:rsidRDefault="1B4C8A2F" w14:paraId="645B8C89" w14:textId="71C56723">
      <w:pPr>
        <w:pStyle w:val="ListParagraph"/>
        <w:numPr>
          <w:ilvl w:val="1"/>
          <w:numId w:val="1"/>
        </w:numPr>
        <w:rPr>
          <w:b w:val="0"/>
          <w:bCs w:val="0"/>
          <w:sz w:val="22"/>
          <w:szCs w:val="22"/>
        </w:rPr>
      </w:pPr>
      <w:r w:rsidRPr="3FE82AC6" w:rsidR="1B4C8A2F">
        <w:rPr>
          <w:b w:val="1"/>
          <w:bCs w:val="1"/>
          <w:sz w:val="22"/>
          <w:szCs w:val="22"/>
        </w:rPr>
        <w:t>Mapeamento dos requisitos:</w:t>
      </w:r>
      <w:r w:rsidRPr="3FE82AC6" w:rsidR="1B4C8A2F">
        <w:rPr>
          <w:b w:val="0"/>
          <w:bCs w:val="0"/>
          <w:sz w:val="22"/>
          <w:szCs w:val="22"/>
        </w:rPr>
        <w:t xml:space="preserve"> uma matriz de rastreabilidade pode ajudar</w:t>
      </w:r>
      <w:r w:rsidRPr="3FE82AC6" w:rsidR="0105932C">
        <w:rPr>
          <w:b w:val="0"/>
          <w:bCs w:val="0"/>
          <w:sz w:val="22"/>
          <w:szCs w:val="22"/>
        </w:rPr>
        <w:t xml:space="preserve"> a mapear de forma bem clara e objetiva</w:t>
      </w:r>
      <w:r w:rsidRPr="3FE82AC6" w:rsidR="18965492">
        <w:rPr>
          <w:b w:val="0"/>
          <w:bCs w:val="0"/>
          <w:sz w:val="22"/>
          <w:szCs w:val="22"/>
        </w:rPr>
        <w:t xml:space="preserve"> </w:t>
      </w:r>
      <w:r w:rsidRPr="3FE82AC6" w:rsidR="63843469">
        <w:rPr>
          <w:b w:val="0"/>
          <w:bCs w:val="0"/>
          <w:sz w:val="22"/>
          <w:szCs w:val="22"/>
        </w:rPr>
        <w:t>os requisitos da integração, relacionando dessa forma os requisitos não funcionais</w:t>
      </w:r>
      <w:r w:rsidRPr="3FE82AC6" w:rsidR="0914BAF0">
        <w:rPr>
          <w:b w:val="0"/>
          <w:bCs w:val="0"/>
          <w:sz w:val="22"/>
          <w:szCs w:val="22"/>
        </w:rPr>
        <w:t xml:space="preserve">, </w:t>
      </w:r>
      <w:r w:rsidRPr="3FE82AC6" w:rsidR="63843469">
        <w:rPr>
          <w:b w:val="0"/>
          <w:bCs w:val="0"/>
          <w:sz w:val="22"/>
          <w:szCs w:val="22"/>
        </w:rPr>
        <w:t>funcionais</w:t>
      </w:r>
      <w:r w:rsidRPr="3FE82AC6" w:rsidR="0CB3D2CD">
        <w:rPr>
          <w:b w:val="0"/>
          <w:bCs w:val="0"/>
          <w:sz w:val="22"/>
          <w:szCs w:val="22"/>
        </w:rPr>
        <w:t>, regras de negócio,</w:t>
      </w:r>
      <w:r w:rsidRPr="3FE82AC6" w:rsidR="47B9A021">
        <w:rPr>
          <w:b w:val="0"/>
          <w:bCs w:val="0"/>
          <w:sz w:val="22"/>
          <w:szCs w:val="22"/>
        </w:rPr>
        <w:t xml:space="preserve"> e</w:t>
      </w:r>
      <w:r w:rsidRPr="3FE82AC6" w:rsidR="0CB3D2CD">
        <w:rPr>
          <w:b w:val="0"/>
          <w:bCs w:val="0"/>
          <w:sz w:val="22"/>
          <w:szCs w:val="22"/>
        </w:rPr>
        <w:t xml:space="preserve"> </w:t>
      </w:r>
      <w:r w:rsidRPr="3FE82AC6" w:rsidR="11B994BC">
        <w:rPr>
          <w:b w:val="0"/>
          <w:bCs w:val="0"/>
          <w:sz w:val="22"/>
          <w:szCs w:val="22"/>
        </w:rPr>
        <w:t>a partir disso</w:t>
      </w:r>
      <w:r w:rsidRPr="3FE82AC6" w:rsidR="6E5D3364">
        <w:rPr>
          <w:b w:val="0"/>
          <w:bCs w:val="0"/>
          <w:sz w:val="22"/>
          <w:szCs w:val="22"/>
        </w:rPr>
        <w:t xml:space="preserve"> começar a relacionar os casos de testes, e entender até quais são os pontos de testes que</w:t>
      </w:r>
      <w:r w:rsidRPr="3FE82AC6" w:rsidR="3E9CD420">
        <w:rPr>
          <w:b w:val="0"/>
          <w:bCs w:val="0"/>
          <w:sz w:val="22"/>
          <w:szCs w:val="22"/>
        </w:rPr>
        <w:t xml:space="preserve"> são um pouco mais críticos e que</w:t>
      </w:r>
      <w:r w:rsidRPr="3FE82AC6" w:rsidR="6E5D3364">
        <w:rPr>
          <w:b w:val="0"/>
          <w:bCs w:val="0"/>
          <w:sz w:val="22"/>
          <w:szCs w:val="22"/>
        </w:rPr>
        <w:t xml:space="preserve"> </w:t>
      </w:r>
      <w:r w:rsidRPr="3FE82AC6" w:rsidR="6E5D3364">
        <w:rPr>
          <w:b w:val="0"/>
          <w:bCs w:val="0"/>
          <w:sz w:val="22"/>
          <w:szCs w:val="22"/>
        </w:rPr>
        <w:t>precisam de mais atenç</w:t>
      </w:r>
      <w:r w:rsidRPr="3FE82AC6" w:rsidR="50C83308">
        <w:rPr>
          <w:b w:val="0"/>
          <w:bCs w:val="0"/>
          <w:sz w:val="22"/>
          <w:szCs w:val="22"/>
        </w:rPr>
        <w:t xml:space="preserve">ão (quando há muitos relacionamentos em uma funcionalidade </w:t>
      </w:r>
      <w:r w:rsidRPr="3FE82AC6" w:rsidR="70C93B97">
        <w:rPr>
          <w:b w:val="0"/>
          <w:bCs w:val="0"/>
          <w:sz w:val="22"/>
          <w:szCs w:val="22"/>
        </w:rPr>
        <w:t xml:space="preserve">específica </w:t>
      </w:r>
      <w:r w:rsidRPr="3FE82AC6" w:rsidR="50C83308">
        <w:rPr>
          <w:b w:val="0"/>
          <w:bCs w:val="0"/>
          <w:sz w:val="22"/>
          <w:szCs w:val="22"/>
        </w:rPr>
        <w:t>por exemplo)</w:t>
      </w:r>
      <w:r w:rsidRPr="3FE82AC6" w:rsidR="36E8B2E5">
        <w:rPr>
          <w:b w:val="0"/>
          <w:bCs w:val="0"/>
          <w:sz w:val="22"/>
          <w:szCs w:val="22"/>
        </w:rPr>
        <w:t>.</w:t>
      </w:r>
    </w:p>
    <w:p w:rsidR="36E8B2E5" w:rsidP="6D0C2ACE" w:rsidRDefault="36E8B2E5" w14:paraId="33B2A4AD" w14:textId="7A833A8E">
      <w:pPr>
        <w:pStyle w:val="ListParagraph"/>
        <w:numPr>
          <w:ilvl w:val="1"/>
          <w:numId w:val="1"/>
        </w:numPr>
        <w:rPr>
          <w:b w:val="0"/>
          <w:bCs w:val="0"/>
          <w:sz w:val="22"/>
          <w:szCs w:val="22"/>
        </w:rPr>
      </w:pPr>
      <w:r w:rsidRPr="3FE82AC6" w:rsidR="36E8B2E5">
        <w:rPr>
          <w:b w:val="1"/>
          <w:bCs w:val="1"/>
          <w:sz w:val="22"/>
          <w:szCs w:val="22"/>
        </w:rPr>
        <w:t>Utilização de ferramentas:</w:t>
      </w:r>
      <w:r w:rsidRPr="3FE82AC6" w:rsidR="36E8B2E5">
        <w:rPr>
          <w:b w:val="0"/>
          <w:bCs w:val="0"/>
          <w:sz w:val="22"/>
          <w:szCs w:val="22"/>
        </w:rPr>
        <w:t xml:space="preserve"> </w:t>
      </w:r>
      <w:r w:rsidRPr="3FE82AC6" w:rsidR="0AB56FC4">
        <w:rPr>
          <w:b w:val="0"/>
          <w:bCs w:val="0"/>
          <w:sz w:val="22"/>
          <w:szCs w:val="22"/>
        </w:rPr>
        <w:t xml:space="preserve">ferramentas como o </w:t>
      </w:r>
      <w:r w:rsidRPr="3FE82AC6" w:rsidR="17C7C8D7">
        <w:rPr>
          <w:b w:val="0"/>
          <w:bCs w:val="0"/>
          <w:sz w:val="22"/>
          <w:szCs w:val="22"/>
        </w:rPr>
        <w:t>J</w:t>
      </w:r>
      <w:r w:rsidRPr="3FE82AC6" w:rsidR="0AB56FC4">
        <w:rPr>
          <w:b w:val="0"/>
          <w:bCs w:val="0"/>
          <w:sz w:val="22"/>
          <w:szCs w:val="22"/>
        </w:rPr>
        <w:t>ira</w:t>
      </w:r>
      <w:r w:rsidRPr="3FE82AC6" w:rsidR="42F3BE91">
        <w:rPr>
          <w:b w:val="0"/>
          <w:bCs w:val="0"/>
          <w:sz w:val="22"/>
          <w:szCs w:val="22"/>
        </w:rPr>
        <w:t>, seriam uma opção interessante para realizar a documentação do projeto, incluindo os diagramas de casos de uso, fluxo de atividades, e até a matriz de rastreabilidade.</w:t>
      </w:r>
    </w:p>
    <w:p w:rsidR="6D0C2ACE" w:rsidP="6D0C2ACE" w:rsidRDefault="6D0C2ACE" w14:paraId="0F64F762" w14:textId="57196185">
      <w:pPr>
        <w:pStyle w:val="Normal"/>
        <w:ind w:left="0"/>
        <w:rPr>
          <w:b w:val="0"/>
          <w:bCs w:val="0"/>
          <w:sz w:val="22"/>
          <w:szCs w:val="22"/>
        </w:rPr>
      </w:pPr>
    </w:p>
    <w:p w:rsidR="28ACC78E" w:rsidP="6D0C2ACE" w:rsidRDefault="28ACC78E" w14:paraId="2F8CD405" w14:textId="35F055E6">
      <w:pPr>
        <w:pStyle w:val="ListParagraph"/>
        <w:numPr>
          <w:ilvl w:val="0"/>
          <w:numId w:val="1"/>
        </w:numPr>
        <w:rPr>
          <w:b w:val="0"/>
          <w:bCs w:val="0"/>
          <w:sz w:val="22"/>
          <w:szCs w:val="22"/>
        </w:rPr>
      </w:pPr>
      <w:r w:rsidRPr="6D0C2ACE" w:rsidR="28ACC78E">
        <w:rPr>
          <w:b w:val="0"/>
          <w:bCs w:val="0"/>
          <w:sz w:val="22"/>
          <w:szCs w:val="22"/>
        </w:rPr>
        <w:t>Abrangência dos Teste</w:t>
      </w:r>
      <w:r w:rsidRPr="6D0C2ACE" w:rsidR="2AF6D114">
        <w:rPr>
          <w:b w:val="0"/>
          <w:bCs w:val="0"/>
          <w:sz w:val="22"/>
          <w:szCs w:val="22"/>
        </w:rPr>
        <w:t>s</w:t>
      </w:r>
      <w:r w:rsidRPr="6D0C2ACE" w:rsidR="28ACC78E">
        <w:rPr>
          <w:b w:val="0"/>
          <w:bCs w:val="0"/>
          <w:sz w:val="22"/>
          <w:szCs w:val="22"/>
        </w:rPr>
        <w:t>:</w:t>
      </w:r>
    </w:p>
    <w:p w:rsidR="10E92837" w:rsidP="3FE82AC6" w:rsidRDefault="10E92837" w14:paraId="072EF450" w14:textId="6D9AB92E">
      <w:pPr>
        <w:pStyle w:val="ListParagraph"/>
        <w:numPr>
          <w:ilvl w:val="1"/>
          <w:numId w:val="1"/>
        </w:numPr>
        <w:rPr>
          <w:b w:val="1"/>
          <w:bCs w:val="1"/>
          <w:color w:val="auto"/>
          <w:sz w:val="22"/>
          <w:szCs w:val="22"/>
        </w:rPr>
      </w:pPr>
      <w:r w:rsidRPr="3FE82AC6" w:rsidR="10E92837">
        <w:rPr>
          <w:b w:val="1"/>
          <w:bCs w:val="1"/>
          <w:color w:val="auto"/>
          <w:sz w:val="22"/>
          <w:szCs w:val="22"/>
        </w:rPr>
        <w:t>Funcionalidades:</w:t>
      </w:r>
    </w:p>
    <w:p w:rsidR="5507285F" w:rsidP="3FE82AC6" w:rsidRDefault="5507285F" w14:paraId="134A08D8" w14:textId="4BE6E997">
      <w:pPr>
        <w:pStyle w:val="ListParagraph"/>
        <w:numPr>
          <w:ilvl w:val="2"/>
          <w:numId w:val="1"/>
        </w:numPr>
        <w:rPr>
          <w:b w:val="0"/>
          <w:bCs w:val="0"/>
          <w:color w:val="auto"/>
          <w:sz w:val="22"/>
          <w:szCs w:val="22"/>
        </w:rPr>
      </w:pPr>
      <w:r w:rsidRPr="3FE82AC6" w:rsidR="5507285F">
        <w:rPr>
          <w:b w:val="0"/>
          <w:bCs w:val="0"/>
          <w:color w:val="auto"/>
          <w:sz w:val="22"/>
          <w:szCs w:val="22"/>
        </w:rPr>
        <w:t>Integração de estoque</w:t>
      </w:r>
      <w:r w:rsidRPr="3FE82AC6" w:rsidR="410A8F24">
        <w:rPr>
          <w:b w:val="0"/>
          <w:bCs w:val="0"/>
          <w:color w:val="auto"/>
          <w:sz w:val="22"/>
          <w:szCs w:val="22"/>
        </w:rPr>
        <w:t>: garantir que as informações de estoque dos produtos sejam sincronizadas corretamente entre o sistema do e-commerce e o marketplace;</w:t>
      </w:r>
    </w:p>
    <w:p w:rsidR="410A8F24" w:rsidP="3FE82AC6" w:rsidRDefault="410A8F24" w14:paraId="2181210D" w14:textId="0E5AE8C0">
      <w:pPr>
        <w:pStyle w:val="ListParagraph"/>
        <w:numPr>
          <w:ilvl w:val="2"/>
          <w:numId w:val="1"/>
        </w:numPr>
        <w:rPr>
          <w:b w:val="0"/>
          <w:bCs w:val="0"/>
          <w:color w:val="auto"/>
          <w:sz w:val="22"/>
          <w:szCs w:val="22"/>
        </w:rPr>
      </w:pPr>
      <w:r w:rsidRPr="3FE82AC6" w:rsidR="410A8F24">
        <w:rPr>
          <w:b w:val="0"/>
          <w:bCs w:val="0"/>
          <w:color w:val="auto"/>
          <w:sz w:val="22"/>
          <w:szCs w:val="22"/>
        </w:rPr>
        <w:t>Integração de anúncio: garantir que os anúncios dos produtos sejam publicados corretamente no marketplace, incluindo informações precisas e completas;</w:t>
      </w:r>
    </w:p>
    <w:p w:rsidR="410A8F24" w:rsidP="3FE82AC6" w:rsidRDefault="410A8F24" w14:paraId="1C4B97D9" w14:textId="7825423F">
      <w:pPr>
        <w:pStyle w:val="ListParagraph"/>
        <w:numPr>
          <w:ilvl w:val="2"/>
          <w:numId w:val="1"/>
        </w:numPr>
        <w:rPr>
          <w:b w:val="0"/>
          <w:bCs w:val="0"/>
          <w:color w:val="auto"/>
          <w:sz w:val="22"/>
          <w:szCs w:val="22"/>
        </w:rPr>
      </w:pPr>
      <w:r w:rsidRPr="3FE82AC6" w:rsidR="410A8F24">
        <w:rPr>
          <w:b w:val="0"/>
          <w:bCs w:val="0"/>
          <w:color w:val="auto"/>
          <w:sz w:val="22"/>
          <w:szCs w:val="22"/>
        </w:rPr>
        <w:t>Integração de faturamento: garantir que as faturas para pedidos feitos no marketplace sejam geradas corretamente e enviadas aos clientes, se os valores e informações estão corretos;</w:t>
      </w:r>
    </w:p>
    <w:p w:rsidR="410A8F24" w:rsidP="3FE82AC6" w:rsidRDefault="410A8F24" w14:paraId="5F2ED96F" w14:textId="31602F4A">
      <w:pPr>
        <w:pStyle w:val="ListParagraph"/>
        <w:numPr>
          <w:ilvl w:val="2"/>
          <w:numId w:val="1"/>
        </w:numPr>
        <w:rPr>
          <w:b w:val="0"/>
          <w:bCs w:val="0"/>
          <w:color w:val="auto"/>
          <w:sz w:val="22"/>
          <w:szCs w:val="22"/>
        </w:rPr>
      </w:pPr>
      <w:r w:rsidRPr="3FE82AC6" w:rsidR="410A8F24">
        <w:rPr>
          <w:b w:val="0"/>
          <w:bCs w:val="0"/>
          <w:color w:val="auto"/>
          <w:sz w:val="22"/>
          <w:szCs w:val="22"/>
        </w:rPr>
        <w:t>Integração de pedidos: garantir que os pedidos feitos no marketplace sejam corretamente importados e processados no sistema do e-commerce;</w:t>
      </w:r>
    </w:p>
    <w:p w:rsidR="410A8F24" w:rsidP="3FE82AC6" w:rsidRDefault="410A8F24" w14:paraId="38110526" w14:textId="6540D05F">
      <w:pPr>
        <w:pStyle w:val="ListParagraph"/>
        <w:numPr>
          <w:ilvl w:val="2"/>
          <w:numId w:val="1"/>
        </w:numPr>
        <w:rPr>
          <w:b w:val="0"/>
          <w:bCs w:val="0"/>
          <w:color w:val="auto"/>
          <w:sz w:val="22"/>
          <w:szCs w:val="22"/>
        </w:rPr>
      </w:pPr>
      <w:r w:rsidRPr="3FE82AC6" w:rsidR="410A8F24">
        <w:rPr>
          <w:b w:val="0"/>
          <w:bCs w:val="0"/>
          <w:color w:val="auto"/>
          <w:sz w:val="22"/>
          <w:szCs w:val="22"/>
        </w:rPr>
        <w:t>Integração de preço: garantir que os preços dos produtos no marketplace sejam atualizados corretamente de acordo com as alterações feitas no sistema</w:t>
      </w:r>
      <w:r w:rsidRPr="3FE82AC6" w:rsidR="68AE0785">
        <w:rPr>
          <w:b w:val="0"/>
          <w:bCs w:val="0"/>
          <w:color w:val="auto"/>
          <w:sz w:val="22"/>
          <w:szCs w:val="22"/>
        </w:rPr>
        <w:t xml:space="preserve"> do e-commerce.</w:t>
      </w:r>
    </w:p>
    <w:p w:rsidR="10E92837" w:rsidP="6D0C2ACE" w:rsidRDefault="10E92837" w14:paraId="1F4C1673" w14:textId="24C55B79">
      <w:pPr>
        <w:pStyle w:val="ListParagraph"/>
        <w:numPr>
          <w:ilvl w:val="1"/>
          <w:numId w:val="1"/>
        </w:numPr>
        <w:rPr>
          <w:b w:val="0"/>
          <w:bCs w:val="0"/>
          <w:sz w:val="22"/>
          <w:szCs w:val="22"/>
        </w:rPr>
      </w:pPr>
      <w:r w:rsidRPr="3FE82AC6" w:rsidR="10E92837">
        <w:rPr>
          <w:b w:val="1"/>
          <w:bCs w:val="1"/>
          <w:sz w:val="22"/>
          <w:szCs w:val="22"/>
        </w:rPr>
        <w:t>Casos de uso:</w:t>
      </w:r>
      <w:r w:rsidRPr="3FE82AC6" w:rsidR="10E92837">
        <w:rPr>
          <w:b w:val="0"/>
          <w:bCs w:val="0"/>
          <w:sz w:val="22"/>
          <w:szCs w:val="22"/>
        </w:rPr>
        <w:t xml:space="preserve"> poderia ser utilizado o formato de casos de uso em histórias de usuário, onde é mapeado e descrito os fluxos principais, secundários,</w:t>
      </w:r>
      <w:r w:rsidRPr="3FE82AC6" w:rsidR="2EE08001">
        <w:rPr>
          <w:b w:val="0"/>
          <w:bCs w:val="0"/>
          <w:sz w:val="22"/>
          <w:szCs w:val="22"/>
        </w:rPr>
        <w:t xml:space="preserve"> </w:t>
      </w:r>
      <w:r w:rsidRPr="3FE82AC6" w:rsidR="2EE08001">
        <w:rPr>
          <w:b w:val="0"/>
          <w:bCs w:val="0"/>
          <w:sz w:val="22"/>
          <w:szCs w:val="22"/>
        </w:rPr>
        <w:t>das rotinas bem como seus cenários de sucesso e falha</w:t>
      </w:r>
      <w:r w:rsidRPr="3FE82AC6" w:rsidR="3A2846C1">
        <w:rPr>
          <w:b w:val="0"/>
          <w:bCs w:val="0"/>
          <w:sz w:val="22"/>
          <w:szCs w:val="22"/>
        </w:rPr>
        <w:t>, já aproveitando para vincular com as mensagens apresentadas em cada caso e os seus requisitos associados.</w:t>
      </w:r>
    </w:p>
    <w:p w:rsidR="475A39FA" w:rsidP="6D0C2ACE" w:rsidRDefault="475A39FA" w14:paraId="4B53C066" w14:textId="19064321">
      <w:pPr>
        <w:pStyle w:val="ListParagraph"/>
        <w:numPr>
          <w:ilvl w:val="2"/>
          <w:numId w:val="1"/>
        </w:numPr>
        <w:rPr>
          <w:b w:val="0"/>
          <w:bCs w:val="0"/>
          <w:sz w:val="22"/>
          <w:szCs w:val="22"/>
        </w:rPr>
      </w:pPr>
      <w:r w:rsidRPr="3FE82AC6" w:rsidR="475A39FA">
        <w:rPr>
          <w:b w:val="0"/>
          <w:bCs w:val="0"/>
          <w:sz w:val="22"/>
          <w:szCs w:val="22"/>
        </w:rPr>
        <w:t xml:space="preserve">Exemplo: integração de estoque poderia ser testado o fluxo principal onde seria a atualização correta do estoque quando um produto é vendido, </w:t>
      </w:r>
      <w:r w:rsidRPr="3FE82AC6" w:rsidR="6B44125D">
        <w:rPr>
          <w:b w:val="0"/>
          <w:bCs w:val="0"/>
          <w:sz w:val="22"/>
          <w:szCs w:val="22"/>
        </w:rPr>
        <w:t>bem como um cenário de falha onde não há produto em estoque</w:t>
      </w:r>
      <w:r w:rsidRPr="3FE82AC6" w:rsidR="0FA2008C">
        <w:rPr>
          <w:b w:val="0"/>
          <w:bCs w:val="0"/>
          <w:sz w:val="22"/>
          <w:szCs w:val="22"/>
        </w:rPr>
        <w:t>.</w:t>
      </w:r>
    </w:p>
    <w:p w:rsidR="6F5682B9" w:rsidP="3FE82AC6" w:rsidRDefault="6F5682B9" w14:paraId="2EEBEED8" w14:textId="07AAF1C5">
      <w:pPr>
        <w:pStyle w:val="ListParagraph"/>
        <w:numPr>
          <w:ilvl w:val="1"/>
          <w:numId w:val="1"/>
        </w:numPr>
        <w:rPr>
          <w:b w:val="0"/>
          <w:bCs w:val="0"/>
          <w:sz w:val="22"/>
          <w:szCs w:val="22"/>
        </w:rPr>
      </w:pPr>
      <w:r w:rsidRPr="3FE82AC6" w:rsidR="3A2846C1">
        <w:rPr>
          <w:b w:val="1"/>
          <w:bCs w:val="1"/>
          <w:sz w:val="22"/>
          <w:szCs w:val="22"/>
        </w:rPr>
        <w:t>Priorização dos testes:</w:t>
      </w:r>
      <w:r w:rsidRPr="3FE82AC6" w:rsidR="3A2846C1">
        <w:rPr>
          <w:b w:val="0"/>
          <w:bCs w:val="0"/>
          <w:sz w:val="22"/>
          <w:szCs w:val="22"/>
        </w:rPr>
        <w:t xml:space="preserve"> </w:t>
      </w:r>
      <w:r w:rsidRPr="3FE82AC6" w:rsidR="7670B8C6">
        <w:rPr>
          <w:b w:val="0"/>
          <w:bCs w:val="0"/>
          <w:sz w:val="22"/>
          <w:szCs w:val="22"/>
        </w:rPr>
        <w:t xml:space="preserve">as funcionalidades com nível de criticidade normalmente serão priorizadas, </w:t>
      </w:r>
      <w:r w:rsidRPr="3FE82AC6" w:rsidR="0F00C6DC">
        <w:rPr>
          <w:b w:val="0"/>
          <w:bCs w:val="0"/>
          <w:sz w:val="22"/>
          <w:szCs w:val="22"/>
        </w:rPr>
        <w:t>a criticidade da funcionalidade está</w:t>
      </w:r>
      <w:r w:rsidRPr="3FE82AC6" w:rsidR="55C32B5F">
        <w:rPr>
          <w:b w:val="0"/>
          <w:bCs w:val="0"/>
          <w:sz w:val="22"/>
          <w:szCs w:val="22"/>
        </w:rPr>
        <w:t xml:space="preserve"> na maioria das vezes</w:t>
      </w:r>
      <w:r w:rsidRPr="3FE82AC6" w:rsidR="0F00C6DC">
        <w:rPr>
          <w:b w:val="0"/>
          <w:bCs w:val="0"/>
          <w:sz w:val="22"/>
          <w:szCs w:val="22"/>
        </w:rPr>
        <w:t xml:space="preserve"> fortemente relacionada com o impacto no negócio e riscos potenciais, por exemplo </w:t>
      </w:r>
      <w:r w:rsidRPr="3FE82AC6" w:rsidR="5626E936">
        <w:rPr>
          <w:b w:val="0"/>
          <w:bCs w:val="0"/>
          <w:sz w:val="22"/>
          <w:szCs w:val="22"/>
        </w:rPr>
        <w:t>o processo de pagamento</w:t>
      </w:r>
      <w:r w:rsidRPr="3FE82AC6" w:rsidR="0F00C6DC">
        <w:rPr>
          <w:b w:val="0"/>
          <w:bCs w:val="0"/>
          <w:sz w:val="22"/>
          <w:szCs w:val="22"/>
        </w:rPr>
        <w:t>, é um processo que não há margens para erro, e qualquer problema que apresente</w:t>
      </w:r>
      <w:r w:rsidRPr="3FE82AC6" w:rsidR="14D0FFD7">
        <w:rPr>
          <w:b w:val="0"/>
          <w:bCs w:val="0"/>
          <w:sz w:val="22"/>
          <w:szCs w:val="22"/>
        </w:rPr>
        <w:t xml:space="preserve">, </w:t>
      </w:r>
      <w:r w:rsidRPr="3FE82AC6" w:rsidR="0F00C6DC">
        <w:rPr>
          <w:b w:val="0"/>
          <w:bCs w:val="0"/>
          <w:sz w:val="22"/>
          <w:szCs w:val="22"/>
        </w:rPr>
        <w:t>é crítico, pois gera um risco e grande impacto para o negócio</w:t>
      </w:r>
      <w:r w:rsidRPr="3FE82AC6" w:rsidR="1AAE32AA">
        <w:rPr>
          <w:b w:val="0"/>
          <w:bCs w:val="0"/>
          <w:sz w:val="22"/>
          <w:szCs w:val="22"/>
        </w:rPr>
        <w:t>.</w:t>
      </w:r>
    </w:p>
    <w:p w:rsidR="3FE82AC6" w:rsidP="3FE82AC6" w:rsidRDefault="3FE82AC6" w14:paraId="3F9B1214" w14:textId="6C279938">
      <w:pPr>
        <w:pStyle w:val="Normal"/>
        <w:ind w:left="0"/>
        <w:rPr>
          <w:b w:val="0"/>
          <w:bCs w:val="0"/>
          <w:sz w:val="22"/>
          <w:szCs w:val="22"/>
        </w:rPr>
      </w:pPr>
    </w:p>
    <w:p w:rsidR="1AAE32AA" w:rsidP="6D0C2ACE" w:rsidRDefault="1AAE32AA" w14:paraId="3EEE9A5B" w14:textId="1CDFA6CF">
      <w:pPr>
        <w:pStyle w:val="ListParagraph"/>
        <w:numPr>
          <w:ilvl w:val="0"/>
          <w:numId w:val="1"/>
        </w:numPr>
        <w:rPr>
          <w:b w:val="0"/>
          <w:bCs w:val="0"/>
          <w:sz w:val="22"/>
          <w:szCs w:val="22"/>
        </w:rPr>
      </w:pPr>
      <w:r w:rsidRPr="6D0C2ACE" w:rsidR="1AAE32AA">
        <w:rPr>
          <w:b w:val="0"/>
          <w:bCs w:val="0"/>
          <w:sz w:val="22"/>
          <w:szCs w:val="22"/>
        </w:rPr>
        <w:t>Execução dos Testes</w:t>
      </w:r>
      <w:r w:rsidRPr="6D0C2ACE" w:rsidR="44707C80">
        <w:rPr>
          <w:b w:val="0"/>
          <w:bCs w:val="0"/>
          <w:sz w:val="22"/>
          <w:szCs w:val="22"/>
        </w:rPr>
        <w:t>:</w:t>
      </w:r>
    </w:p>
    <w:p w:rsidR="2131B8FB" w:rsidP="6D0C2ACE" w:rsidRDefault="2131B8FB" w14:paraId="3E41DC56" w14:textId="5C41B3BE">
      <w:pPr>
        <w:pStyle w:val="ListParagraph"/>
        <w:numPr>
          <w:ilvl w:val="1"/>
          <w:numId w:val="1"/>
        </w:numPr>
        <w:rPr>
          <w:b w:val="0"/>
          <w:bCs w:val="0"/>
          <w:sz w:val="22"/>
          <w:szCs w:val="22"/>
        </w:rPr>
      </w:pPr>
      <w:r w:rsidRPr="3FE82AC6" w:rsidR="2131B8FB">
        <w:rPr>
          <w:b w:val="1"/>
          <w:bCs w:val="1"/>
          <w:sz w:val="22"/>
          <w:szCs w:val="22"/>
        </w:rPr>
        <w:t>Ambiente de teste:</w:t>
      </w:r>
      <w:r w:rsidRPr="3FE82AC6" w:rsidR="2131B8FB">
        <w:rPr>
          <w:b w:val="0"/>
          <w:bCs w:val="0"/>
          <w:sz w:val="22"/>
          <w:szCs w:val="22"/>
        </w:rPr>
        <w:t xml:space="preserve"> é possível utilizar um ambiente de homologação que replicará todas as configurações do ambiente de produção que está em operação no cliente, dessa forma é possível realizar t</w:t>
      </w:r>
      <w:r w:rsidRPr="3FE82AC6" w:rsidR="00842B94">
        <w:rPr>
          <w:b w:val="0"/>
          <w:bCs w:val="0"/>
          <w:sz w:val="22"/>
          <w:szCs w:val="22"/>
        </w:rPr>
        <w:t>estes de maneira</w:t>
      </w:r>
      <w:r w:rsidRPr="3FE82AC6" w:rsidR="1E7B835E">
        <w:rPr>
          <w:b w:val="0"/>
          <w:bCs w:val="0"/>
          <w:sz w:val="22"/>
          <w:szCs w:val="22"/>
        </w:rPr>
        <w:t xml:space="preserve"> isolada sem impactar o cliente,</w:t>
      </w:r>
      <w:r w:rsidRPr="3FE82AC6" w:rsidR="00842B94">
        <w:rPr>
          <w:b w:val="0"/>
          <w:bCs w:val="0"/>
          <w:sz w:val="22"/>
          <w:szCs w:val="22"/>
        </w:rPr>
        <w:t xml:space="preserve"> </w:t>
      </w:r>
      <w:r w:rsidRPr="3FE82AC6" w:rsidR="00842B94">
        <w:rPr>
          <w:b w:val="0"/>
          <w:bCs w:val="0"/>
          <w:sz w:val="22"/>
          <w:szCs w:val="22"/>
        </w:rPr>
        <w:t>bem mais segura e próxima da realidade</w:t>
      </w:r>
      <w:r w:rsidRPr="3FE82AC6" w:rsidR="5149C631">
        <w:rPr>
          <w:b w:val="0"/>
          <w:bCs w:val="0"/>
          <w:sz w:val="22"/>
          <w:szCs w:val="22"/>
        </w:rPr>
        <w:t xml:space="preserve"> na simulação de testes.</w:t>
      </w:r>
    </w:p>
    <w:p w:rsidR="5149C631" w:rsidP="6D0C2ACE" w:rsidRDefault="5149C631" w14:paraId="604E896D" w14:textId="0B0549D4">
      <w:pPr>
        <w:pStyle w:val="ListParagraph"/>
        <w:numPr>
          <w:ilvl w:val="1"/>
          <w:numId w:val="1"/>
        </w:numPr>
        <w:rPr>
          <w:b w:val="0"/>
          <w:bCs w:val="0"/>
          <w:sz w:val="22"/>
          <w:szCs w:val="22"/>
        </w:rPr>
      </w:pPr>
      <w:r w:rsidRPr="3FE82AC6" w:rsidR="5149C631">
        <w:rPr>
          <w:b w:val="1"/>
          <w:bCs w:val="1"/>
          <w:sz w:val="22"/>
          <w:szCs w:val="22"/>
        </w:rPr>
        <w:t>Dados de teste:</w:t>
      </w:r>
      <w:r w:rsidRPr="3FE82AC6" w:rsidR="40F3A396">
        <w:rPr>
          <w:b w:val="1"/>
          <w:bCs w:val="1"/>
          <w:sz w:val="22"/>
          <w:szCs w:val="22"/>
        </w:rPr>
        <w:t xml:space="preserve"> </w:t>
      </w:r>
      <w:r w:rsidRPr="3FE82AC6" w:rsidR="0F89CC0C">
        <w:rPr>
          <w:b w:val="0"/>
          <w:bCs w:val="0"/>
          <w:sz w:val="22"/>
          <w:szCs w:val="22"/>
        </w:rPr>
        <w:t xml:space="preserve">os dados podem ser gerados </w:t>
      </w:r>
      <w:r w:rsidRPr="3FE82AC6" w:rsidR="2D8123D6">
        <w:rPr>
          <w:b w:val="0"/>
          <w:bCs w:val="0"/>
          <w:sz w:val="22"/>
          <w:szCs w:val="22"/>
        </w:rPr>
        <w:t xml:space="preserve">de maneira manual </w:t>
      </w:r>
      <w:r w:rsidRPr="3FE82AC6" w:rsidR="0F89CC0C">
        <w:rPr>
          <w:b w:val="0"/>
          <w:bCs w:val="0"/>
          <w:sz w:val="22"/>
          <w:szCs w:val="22"/>
        </w:rPr>
        <w:t>de acordo com a necessidade, pr</w:t>
      </w:r>
      <w:r w:rsidRPr="3FE82AC6" w:rsidR="1C56F8D4">
        <w:rPr>
          <w:b w:val="0"/>
          <w:bCs w:val="0"/>
          <w:sz w:val="22"/>
          <w:szCs w:val="22"/>
        </w:rPr>
        <w:t xml:space="preserve">odutos, estoque, </w:t>
      </w:r>
      <w:r w:rsidRPr="3FE82AC6" w:rsidR="0CD3966F">
        <w:rPr>
          <w:b w:val="0"/>
          <w:bCs w:val="0"/>
          <w:sz w:val="22"/>
          <w:szCs w:val="22"/>
        </w:rPr>
        <w:t xml:space="preserve">pedidos, </w:t>
      </w:r>
      <w:r w:rsidRPr="3FE82AC6" w:rsidR="1C56F8D4">
        <w:rPr>
          <w:b w:val="0"/>
          <w:bCs w:val="0"/>
          <w:sz w:val="22"/>
          <w:szCs w:val="22"/>
        </w:rPr>
        <w:t xml:space="preserve">usuário, formas de </w:t>
      </w:r>
      <w:r w:rsidRPr="3FE82AC6" w:rsidR="6F60F29F">
        <w:rPr>
          <w:b w:val="0"/>
          <w:bCs w:val="0"/>
          <w:sz w:val="22"/>
          <w:szCs w:val="22"/>
        </w:rPr>
        <w:t>pagamento etc. ou se possível utilizar</w:t>
      </w:r>
      <w:r w:rsidRPr="3FE82AC6" w:rsidR="6C260907">
        <w:rPr>
          <w:b w:val="0"/>
          <w:bCs w:val="0"/>
          <w:sz w:val="22"/>
          <w:szCs w:val="22"/>
        </w:rPr>
        <w:t xml:space="preserve"> dados reais disponibilizados pelas plataformas </w:t>
      </w:r>
      <w:r w:rsidRPr="3FE82AC6" w:rsidR="728C9F6B">
        <w:rPr>
          <w:b w:val="0"/>
          <w:bCs w:val="0"/>
          <w:sz w:val="22"/>
          <w:szCs w:val="22"/>
        </w:rPr>
        <w:t>do ambiente de produção para o ambiente de homologação.</w:t>
      </w:r>
    </w:p>
    <w:p w:rsidR="384303AC" w:rsidP="6D0C2ACE" w:rsidRDefault="384303AC" w14:paraId="17C14E90" w14:textId="38F8C21C">
      <w:pPr>
        <w:pStyle w:val="ListParagraph"/>
        <w:numPr>
          <w:ilvl w:val="1"/>
          <w:numId w:val="1"/>
        </w:numPr>
        <w:rPr>
          <w:b w:val="0"/>
          <w:bCs w:val="0"/>
          <w:sz w:val="22"/>
          <w:szCs w:val="22"/>
        </w:rPr>
      </w:pPr>
      <w:r w:rsidRPr="3FE82AC6" w:rsidR="384303AC">
        <w:rPr>
          <w:b w:val="1"/>
          <w:bCs w:val="1"/>
          <w:sz w:val="22"/>
          <w:szCs w:val="22"/>
        </w:rPr>
        <w:t>Ferramentas de automação:</w:t>
      </w:r>
      <w:r w:rsidRPr="3FE82AC6" w:rsidR="51DF1204">
        <w:rPr>
          <w:b w:val="1"/>
          <w:bCs w:val="1"/>
          <w:sz w:val="22"/>
          <w:szCs w:val="22"/>
        </w:rPr>
        <w:t xml:space="preserve"> </w:t>
      </w:r>
      <w:r w:rsidRPr="3FE82AC6" w:rsidR="51DF1204">
        <w:rPr>
          <w:b w:val="0"/>
          <w:bCs w:val="0"/>
          <w:sz w:val="22"/>
          <w:szCs w:val="22"/>
        </w:rPr>
        <w:t xml:space="preserve">é possível utilizar o </w:t>
      </w:r>
      <w:r w:rsidRPr="3FE82AC6" w:rsidR="566CAE08">
        <w:rPr>
          <w:b w:val="0"/>
          <w:bCs w:val="0"/>
          <w:sz w:val="22"/>
          <w:szCs w:val="22"/>
        </w:rPr>
        <w:t>P</w:t>
      </w:r>
      <w:r w:rsidRPr="3FE82AC6" w:rsidR="51DF1204">
        <w:rPr>
          <w:b w:val="0"/>
          <w:bCs w:val="0"/>
          <w:sz w:val="22"/>
          <w:szCs w:val="22"/>
        </w:rPr>
        <w:t>ostman</w:t>
      </w:r>
      <w:r w:rsidRPr="3FE82AC6" w:rsidR="51DF1204">
        <w:rPr>
          <w:b w:val="0"/>
          <w:bCs w:val="0"/>
          <w:sz w:val="22"/>
          <w:szCs w:val="22"/>
        </w:rPr>
        <w:t xml:space="preserve"> para os testes de API e </w:t>
      </w:r>
      <w:r w:rsidRPr="3FE82AC6" w:rsidR="3131849D">
        <w:rPr>
          <w:b w:val="0"/>
          <w:bCs w:val="0"/>
          <w:sz w:val="22"/>
          <w:szCs w:val="22"/>
        </w:rPr>
        <w:t>Selenium</w:t>
      </w:r>
      <w:r w:rsidRPr="3FE82AC6" w:rsidR="3131849D">
        <w:rPr>
          <w:b w:val="0"/>
          <w:bCs w:val="0"/>
          <w:sz w:val="22"/>
          <w:szCs w:val="22"/>
        </w:rPr>
        <w:t xml:space="preserve"> para </w:t>
      </w:r>
      <w:r w:rsidRPr="3FE82AC6" w:rsidR="6FD669CE">
        <w:rPr>
          <w:b w:val="0"/>
          <w:bCs w:val="0"/>
          <w:sz w:val="22"/>
          <w:szCs w:val="22"/>
        </w:rPr>
        <w:t>testes de funcionalidade, regressão, desemp</w:t>
      </w:r>
      <w:r w:rsidRPr="3FE82AC6" w:rsidR="558F72CB">
        <w:rPr>
          <w:b w:val="0"/>
          <w:bCs w:val="0"/>
          <w:sz w:val="22"/>
          <w:szCs w:val="22"/>
        </w:rPr>
        <w:t>enho.</w:t>
      </w:r>
    </w:p>
    <w:p w:rsidR="6D0C2ACE" w:rsidP="6F5682B9" w:rsidRDefault="6D0C2ACE" w14:paraId="7B355731" w14:textId="7213FDB9">
      <w:pPr>
        <w:pStyle w:val="ListParagraph"/>
        <w:numPr>
          <w:ilvl w:val="1"/>
          <w:numId w:val="1"/>
        </w:numPr>
        <w:rPr>
          <w:b w:val="0"/>
          <w:bCs w:val="0"/>
          <w:sz w:val="22"/>
          <w:szCs w:val="22"/>
        </w:rPr>
      </w:pPr>
      <w:r w:rsidRPr="3FE82AC6" w:rsidR="384303AC">
        <w:rPr>
          <w:b w:val="1"/>
          <w:bCs w:val="1"/>
          <w:sz w:val="22"/>
          <w:szCs w:val="22"/>
        </w:rPr>
        <w:t>Registro de resultados:</w:t>
      </w:r>
      <w:r w:rsidRPr="3FE82AC6" w:rsidR="11613273">
        <w:rPr>
          <w:b w:val="0"/>
          <w:bCs w:val="0"/>
          <w:sz w:val="22"/>
          <w:szCs w:val="22"/>
        </w:rPr>
        <w:t xml:space="preserve"> pode ser utilizado nov</w:t>
      </w:r>
      <w:r w:rsidRPr="3FE82AC6" w:rsidR="36A52C58">
        <w:rPr>
          <w:b w:val="0"/>
          <w:bCs w:val="0"/>
          <w:sz w:val="22"/>
          <w:szCs w:val="22"/>
        </w:rPr>
        <w:t xml:space="preserve">amente o </w:t>
      </w:r>
      <w:r w:rsidRPr="3FE82AC6" w:rsidR="36A52C58">
        <w:rPr>
          <w:b w:val="0"/>
          <w:bCs w:val="0"/>
          <w:sz w:val="22"/>
          <w:szCs w:val="22"/>
        </w:rPr>
        <w:t>Jira</w:t>
      </w:r>
      <w:r w:rsidRPr="3FE82AC6" w:rsidR="36A52C58">
        <w:rPr>
          <w:b w:val="0"/>
          <w:bCs w:val="0"/>
          <w:sz w:val="22"/>
          <w:szCs w:val="22"/>
        </w:rPr>
        <w:t>, nele pode ser centralizado todas as informações e registros dos testes executados, dessa forma há uma facilidade maior no acompanhamento dos resultados, e análise para tomadas d</w:t>
      </w:r>
      <w:r w:rsidRPr="3FE82AC6" w:rsidR="3BAAEE4D">
        <w:rPr>
          <w:b w:val="0"/>
          <w:bCs w:val="0"/>
          <w:sz w:val="22"/>
          <w:szCs w:val="22"/>
        </w:rPr>
        <w:t>e decisão.</w:t>
      </w:r>
    </w:p>
    <w:p w:rsidR="6F5682B9" w:rsidP="6F5682B9" w:rsidRDefault="6F5682B9" w14:paraId="066AB604" w14:textId="17DB74B8">
      <w:pPr>
        <w:pStyle w:val="Normal"/>
        <w:rPr>
          <w:b w:val="0"/>
          <w:bCs w:val="0"/>
          <w:sz w:val="22"/>
          <w:szCs w:val="22"/>
        </w:rPr>
      </w:pPr>
    </w:p>
    <w:p w:rsidR="6F5682B9" w:rsidP="6F5682B9" w:rsidRDefault="6F5682B9" w14:paraId="0A0DCBE2" w14:textId="38552BB7">
      <w:pPr>
        <w:pStyle w:val="Normal"/>
      </w:pPr>
    </w:p>
    <w:p w:rsidR="258D659E" w:rsidP="6F5682B9" w:rsidRDefault="258D659E" w14:paraId="17826EEA" w14:textId="44B71640">
      <w:pPr>
        <w:pStyle w:val="Normal"/>
        <w:rPr>
          <w:b w:val="1"/>
          <w:bCs w:val="1"/>
          <w:sz w:val="28"/>
          <w:szCs w:val="28"/>
        </w:rPr>
      </w:pPr>
      <w:r w:rsidRPr="6F5682B9" w:rsidR="258D659E">
        <w:rPr>
          <w:b w:val="1"/>
          <w:bCs w:val="1"/>
          <w:sz w:val="28"/>
          <w:szCs w:val="28"/>
        </w:rPr>
        <w:t>2º CENÁRIO</w:t>
      </w:r>
    </w:p>
    <w:p w:rsidR="6F5682B9" w:rsidP="6F5682B9" w:rsidRDefault="6F5682B9" w14:paraId="1E8F1172" w14:textId="21A6DBC3">
      <w:pPr>
        <w:pStyle w:val="Normal"/>
        <w:rPr>
          <w:b w:val="1"/>
          <w:bCs w:val="1"/>
          <w:sz w:val="28"/>
          <w:szCs w:val="28"/>
        </w:rPr>
      </w:pPr>
    </w:p>
    <w:p w:rsidR="024C42A1" w:rsidP="6F5682B9" w:rsidRDefault="024C42A1" w14:paraId="4E8A0659" w14:textId="3FA94E81">
      <w:pPr>
        <w:pStyle w:val="ListParagraph"/>
        <w:numPr>
          <w:ilvl w:val="0"/>
          <w:numId w:val="13"/>
        </w:numPr>
        <w:rPr/>
      </w:pPr>
      <w:r w:rsidR="024C42A1">
        <w:rPr/>
        <w:t>Documentação e Materiais de Apoio:</w:t>
      </w:r>
    </w:p>
    <w:p w:rsidR="024C42A1" w:rsidP="793BA1F2" w:rsidRDefault="024C42A1" w14:paraId="1A2853A1" w14:textId="4A073376">
      <w:pPr>
        <w:pStyle w:val="ListParagraph"/>
        <w:numPr>
          <w:ilvl w:val="1"/>
          <w:numId w:val="2"/>
        </w:numPr>
        <w:rPr/>
      </w:pPr>
      <w:r w:rsidRPr="3FE82AC6" w:rsidR="739181A7">
        <w:rPr>
          <w:b w:val="1"/>
          <w:bCs w:val="1"/>
        </w:rPr>
        <w:t>I</w:t>
      </w:r>
      <w:r w:rsidRPr="3FE82AC6" w:rsidR="024C42A1">
        <w:rPr>
          <w:b w:val="1"/>
          <w:bCs w:val="1"/>
        </w:rPr>
        <w:t>dentificação da documentação:</w:t>
      </w:r>
      <w:r w:rsidRPr="3FE82AC6" w:rsidR="29BCCC0F">
        <w:rPr>
          <w:b w:val="1"/>
          <w:bCs w:val="1"/>
        </w:rPr>
        <w:t xml:space="preserve"> </w:t>
      </w:r>
      <w:r w:rsidR="29BCCC0F">
        <w:rPr/>
        <w:t xml:space="preserve">a documentação utilizada será a oficial disponibilizada da </w:t>
      </w:r>
      <w:r w:rsidR="29BCCC0F">
        <w:rPr/>
        <w:t>Bling</w:t>
      </w:r>
      <w:r w:rsidR="29BCCC0F">
        <w:rPr/>
        <w:t xml:space="preserve">, onde iremos encontrar passo a passo para integração, </w:t>
      </w:r>
      <w:r w:rsidR="70EA1BB2">
        <w:rPr/>
        <w:t xml:space="preserve">os manuais das APIs, e todas as outras documentações relacionadas </w:t>
      </w:r>
      <w:r w:rsidR="0B81BC59">
        <w:rPr/>
        <w:t>à</w:t>
      </w:r>
      <w:r w:rsidR="70EA1BB2">
        <w:rPr/>
        <w:t xml:space="preserve"> integração</w:t>
      </w:r>
      <w:r w:rsidR="7A4CE113">
        <w:rPr/>
        <w:t xml:space="preserve">. Além das documentações do </w:t>
      </w:r>
      <w:r w:rsidR="7A4CE113">
        <w:rPr/>
        <w:t>Bling</w:t>
      </w:r>
      <w:r w:rsidR="7A4CE113">
        <w:rPr/>
        <w:t>, também é d</w:t>
      </w:r>
      <w:r w:rsidR="4368DA29">
        <w:rPr/>
        <w:t xml:space="preserve">e suma </w:t>
      </w:r>
      <w:r w:rsidR="7A4CE113">
        <w:rPr/>
        <w:t xml:space="preserve">importância possuir </w:t>
      </w:r>
      <w:r w:rsidR="75BD8CD5">
        <w:rPr/>
        <w:t>as especificações técnicas e os requisitos do projeto</w:t>
      </w:r>
      <w:r w:rsidR="0254E7EE">
        <w:rPr/>
        <w:t>.</w:t>
      </w:r>
    </w:p>
    <w:p w:rsidR="024C42A1" w:rsidP="793BA1F2" w:rsidRDefault="024C42A1" w14:paraId="32CF7AC9" w14:textId="6C528C0D">
      <w:pPr>
        <w:pStyle w:val="ListParagraph"/>
        <w:numPr>
          <w:ilvl w:val="1"/>
          <w:numId w:val="2"/>
        </w:numPr>
        <w:rPr/>
      </w:pPr>
      <w:r w:rsidRPr="3FE82AC6" w:rsidR="024C42A1">
        <w:rPr>
          <w:b w:val="1"/>
          <w:bCs w:val="1"/>
        </w:rPr>
        <w:t>Mapeamento dos requis</w:t>
      </w:r>
      <w:r w:rsidRPr="3FE82AC6" w:rsidR="024C42A1">
        <w:rPr>
          <w:b w:val="1"/>
          <w:bCs w:val="1"/>
        </w:rPr>
        <w:t>itos</w:t>
      </w:r>
      <w:r w:rsidRPr="3FE82AC6" w:rsidR="024C42A1">
        <w:rPr>
          <w:b w:val="1"/>
          <w:bCs w:val="1"/>
        </w:rPr>
        <w:t>:</w:t>
      </w:r>
      <w:r w:rsidR="024C42A1">
        <w:rPr/>
        <w:t xml:space="preserve"> </w:t>
      </w:r>
      <w:r w:rsidR="4542775A">
        <w:rPr/>
        <w:t>é possível mapear os pontos de testes através de matriz de rastreabilidade com casos de uso, vinculando com requisitos da aplicação e</w:t>
      </w:r>
      <w:r w:rsidR="01F31655">
        <w:rPr/>
        <w:t xml:space="preserve"> extraindo da matriz</w:t>
      </w:r>
      <w:r w:rsidR="2CD31AFF">
        <w:rPr/>
        <w:t xml:space="preserve">, </w:t>
      </w:r>
      <w:r w:rsidR="01F31655">
        <w:rPr/>
        <w:t xml:space="preserve">roteiros/fluxos principais de operação do sistema e dessa forma montar os </w:t>
      </w:r>
      <w:r w:rsidR="0A49BA2D">
        <w:rPr/>
        <w:t xml:space="preserve">roteiros e </w:t>
      </w:r>
      <w:r w:rsidR="01F31655">
        <w:rPr/>
        <w:t>casos de testes.</w:t>
      </w:r>
    </w:p>
    <w:p w:rsidR="024C42A1" w:rsidP="3FE82AC6" w:rsidRDefault="024C42A1" w14:paraId="696B685D" w14:textId="12828325">
      <w:pPr>
        <w:pStyle w:val="ListParagraph"/>
        <w:numPr>
          <w:ilvl w:val="1"/>
          <w:numId w:val="2"/>
        </w:numPr>
        <w:rPr/>
      </w:pPr>
      <w:r w:rsidRPr="3FE82AC6" w:rsidR="024C42A1">
        <w:rPr>
          <w:b w:val="1"/>
          <w:bCs w:val="1"/>
        </w:rPr>
        <w:t xml:space="preserve">Utilização de ferramentas: </w:t>
      </w:r>
      <w:r w:rsidR="70148A8D">
        <w:rPr/>
        <w:t xml:space="preserve">a ferramenta utilizada para o gerenciamento e mapeamento pode ser feito com </w:t>
      </w:r>
      <w:r w:rsidR="70148A8D">
        <w:rPr/>
        <w:t>Jira</w:t>
      </w:r>
      <w:r w:rsidR="70148A8D">
        <w:rPr/>
        <w:t>.</w:t>
      </w:r>
      <w:r w:rsidR="024C42A1">
        <w:rPr/>
        <w:t xml:space="preserve"> </w:t>
      </w:r>
    </w:p>
    <w:p w:rsidR="3FE82AC6" w:rsidP="3FE82AC6" w:rsidRDefault="3FE82AC6" w14:paraId="629CE845" w14:textId="68B19C36">
      <w:pPr>
        <w:pStyle w:val="Normal"/>
        <w:ind w:left="0"/>
      </w:pPr>
    </w:p>
    <w:p w:rsidR="024C42A1" w:rsidP="793BA1F2" w:rsidRDefault="024C42A1" w14:paraId="5BB58DBF" w14:textId="208B43A6">
      <w:pPr>
        <w:pStyle w:val="ListParagraph"/>
        <w:numPr>
          <w:ilvl w:val="0"/>
          <w:numId w:val="13"/>
        </w:numPr>
        <w:rPr/>
      </w:pPr>
      <w:r w:rsidR="024C42A1">
        <w:rPr/>
        <w:t>Abrangência dos Testes:</w:t>
      </w:r>
    </w:p>
    <w:p w:rsidR="024C42A1" w:rsidP="793BA1F2" w:rsidRDefault="024C42A1" w14:paraId="1D2B9C7E" w14:textId="40F6E90F">
      <w:pPr>
        <w:pStyle w:val="ListParagraph"/>
        <w:numPr>
          <w:ilvl w:val="1"/>
          <w:numId w:val="13"/>
        </w:numPr>
        <w:rPr/>
      </w:pPr>
      <w:r w:rsidRPr="3FE82AC6" w:rsidR="024C42A1">
        <w:rPr>
          <w:b w:val="1"/>
          <w:bCs w:val="1"/>
        </w:rPr>
        <w:t>Funcionalidades:</w:t>
      </w:r>
      <w:r w:rsidR="024C42A1">
        <w:rPr/>
        <w:t xml:space="preserve"> </w:t>
      </w:r>
      <w:r w:rsidR="186A9110">
        <w:rPr/>
        <w:t>a</w:t>
      </w:r>
      <w:r w:rsidR="024C42A1">
        <w:rPr/>
        <w:t xml:space="preserve">s funcionalidades da integração com a </w:t>
      </w:r>
      <w:r w:rsidR="024C42A1">
        <w:rPr/>
        <w:t>Bling</w:t>
      </w:r>
      <w:r w:rsidR="024C42A1">
        <w:rPr/>
        <w:t xml:space="preserve"> que serão testadas incluem</w:t>
      </w:r>
      <w:r w:rsidR="2D47E7AB">
        <w:rPr/>
        <w:t xml:space="preserve"> a atualização de estoque, processamento dos pedidos, sincronização de produtos e geração de relatórios</w:t>
      </w:r>
    </w:p>
    <w:p w:rsidR="024C42A1" w:rsidP="793BA1F2" w:rsidRDefault="024C42A1" w14:paraId="73C5A7C4" w14:textId="441CF19A">
      <w:pPr>
        <w:pStyle w:val="ListParagraph"/>
        <w:numPr>
          <w:ilvl w:val="1"/>
          <w:numId w:val="13"/>
        </w:numPr>
        <w:rPr/>
      </w:pPr>
      <w:r w:rsidRPr="3FE82AC6" w:rsidR="5F7298CB">
        <w:rPr>
          <w:b w:val="1"/>
          <w:bCs w:val="1"/>
        </w:rPr>
        <w:t>Priorização dos testes:</w:t>
      </w:r>
      <w:r w:rsidR="5F7298CB">
        <w:rPr/>
        <w:t xml:space="preserve"> </w:t>
      </w:r>
      <w:r w:rsidR="3680DEF6">
        <w:rPr/>
        <w:t>o</w:t>
      </w:r>
      <w:r w:rsidR="5F7298CB">
        <w:rPr/>
        <w:t xml:space="preserve">s testes serão priorizados com base na criticidade da funcionalidade, </w:t>
      </w:r>
      <w:r w:rsidR="72E6443B">
        <w:rPr/>
        <w:t>e que geralmente está relacionada com o impacto no negócio e certos riscos</w:t>
      </w:r>
      <w:r w:rsidR="5F7298CB">
        <w:rPr/>
        <w:t>. Funcionalidades críticas para o funcionamento do e-commerce, como processamento de pedidos e atualização de estoque, terão prioridade mais alta.</w:t>
      </w:r>
    </w:p>
    <w:p w:rsidR="024C42A1" w:rsidP="793BA1F2" w:rsidRDefault="024C42A1" w14:paraId="068F804A" w14:textId="4C01A504">
      <w:pPr>
        <w:pStyle w:val="Normal"/>
        <w:ind w:left="0"/>
      </w:pPr>
      <w:r w:rsidR="024C42A1">
        <w:rPr/>
        <w:t xml:space="preserve"> </w:t>
      </w:r>
    </w:p>
    <w:p w:rsidR="6D0C2ACE" w:rsidP="793BA1F2" w:rsidRDefault="6D0C2ACE" w14:paraId="67A15735" w14:textId="426C6B98">
      <w:pPr>
        <w:pStyle w:val="ListParagraph"/>
        <w:numPr>
          <w:ilvl w:val="0"/>
          <w:numId w:val="13"/>
        </w:numPr>
        <w:rPr/>
      </w:pPr>
      <w:r w:rsidR="0D3D7C01">
        <w:rPr/>
        <w:t>E</w:t>
      </w:r>
      <w:r w:rsidR="024C42A1">
        <w:rPr/>
        <w:t>xecução dos Testes:</w:t>
      </w:r>
    </w:p>
    <w:p w:rsidR="6D0C2ACE" w:rsidP="3FE82AC6" w:rsidRDefault="6D0C2ACE" w14:paraId="278E07DB" w14:textId="21C1FEB4">
      <w:pPr>
        <w:pStyle w:val="ListParagraph"/>
        <w:numPr>
          <w:ilvl w:val="1"/>
          <w:numId w:val="13"/>
        </w:numPr>
        <w:rPr>
          <w:b w:val="0"/>
          <w:bCs w:val="0"/>
          <w:sz w:val="22"/>
          <w:szCs w:val="22"/>
        </w:rPr>
      </w:pPr>
      <w:r w:rsidRPr="3FE82AC6" w:rsidR="6C8FEE99">
        <w:rPr>
          <w:b w:val="1"/>
          <w:bCs w:val="1"/>
          <w:sz w:val="22"/>
          <w:szCs w:val="22"/>
        </w:rPr>
        <w:t>D</w:t>
      </w:r>
      <w:r w:rsidRPr="3FE82AC6" w:rsidR="024C42A1">
        <w:rPr>
          <w:b w:val="1"/>
          <w:bCs w:val="1"/>
          <w:sz w:val="22"/>
          <w:szCs w:val="22"/>
        </w:rPr>
        <w:t>ados de teste:</w:t>
      </w:r>
      <w:r w:rsidRPr="3FE82AC6" w:rsidR="024C42A1">
        <w:rPr>
          <w:b w:val="1"/>
          <w:bCs w:val="1"/>
          <w:sz w:val="22"/>
          <w:szCs w:val="22"/>
        </w:rPr>
        <w:t xml:space="preserve"> </w:t>
      </w:r>
      <w:r w:rsidRPr="3FE82AC6" w:rsidR="3F82AC09">
        <w:rPr>
          <w:b w:val="0"/>
          <w:bCs w:val="0"/>
          <w:sz w:val="22"/>
          <w:szCs w:val="22"/>
        </w:rPr>
        <w:t>o</w:t>
      </w:r>
      <w:r w:rsidRPr="3FE82AC6" w:rsidR="024C42A1">
        <w:rPr>
          <w:b w:val="0"/>
          <w:bCs w:val="0"/>
          <w:sz w:val="22"/>
          <w:szCs w:val="22"/>
        </w:rPr>
        <w:t xml:space="preserve">s dados de teste serão obtidos através de uma combinação de dados sintéticos gerados para representar produtos, estoque e pedidos, e dados reais da </w:t>
      </w:r>
      <w:r w:rsidRPr="3FE82AC6" w:rsidR="024C42A1">
        <w:rPr>
          <w:b w:val="0"/>
          <w:bCs w:val="0"/>
          <w:sz w:val="22"/>
          <w:szCs w:val="22"/>
        </w:rPr>
        <w:t>Bling</w:t>
      </w:r>
      <w:r w:rsidRPr="3FE82AC6" w:rsidR="024C42A1">
        <w:rPr>
          <w:b w:val="0"/>
          <w:bCs w:val="0"/>
          <w:sz w:val="22"/>
          <w:szCs w:val="22"/>
        </w:rPr>
        <w:t>, quando disponíveis e apropriados. Isso garantirá que os testes sejam realizados em condições realistas.</w:t>
      </w:r>
    </w:p>
    <w:p w:rsidR="024C42A1" w:rsidP="3FE82AC6" w:rsidRDefault="024C42A1" w14:paraId="2B7BF36F" w14:textId="470D2E18">
      <w:pPr>
        <w:pStyle w:val="ListParagraph"/>
        <w:numPr>
          <w:ilvl w:val="1"/>
          <w:numId w:val="13"/>
        </w:numPr>
        <w:rPr>
          <w:b w:val="0"/>
          <w:bCs w:val="0"/>
          <w:sz w:val="22"/>
          <w:szCs w:val="22"/>
        </w:rPr>
      </w:pPr>
      <w:r w:rsidRPr="3FE82AC6" w:rsidR="024C42A1">
        <w:rPr>
          <w:b w:val="1"/>
          <w:bCs w:val="1"/>
          <w:sz w:val="22"/>
          <w:szCs w:val="22"/>
        </w:rPr>
        <w:t>Ferramentas de automação:</w:t>
      </w:r>
      <w:r w:rsidRPr="3FE82AC6" w:rsidR="024C42A1">
        <w:rPr>
          <w:b w:val="0"/>
          <w:bCs w:val="0"/>
          <w:sz w:val="22"/>
          <w:szCs w:val="22"/>
        </w:rPr>
        <w:t xml:space="preserve"> </w:t>
      </w:r>
      <w:r w:rsidRPr="3FE82AC6" w:rsidR="5CF5D1B1">
        <w:rPr>
          <w:b w:val="0"/>
          <w:bCs w:val="0"/>
          <w:sz w:val="22"/>
          <w:szCs w:val="22"/>
        </w:rPr>
        <w:t>p</w:t>
      </w:r>
      <w:r w:rsidRPr="3FE82AC6" w:rsidR="024C42A1">
        <w:rPr>
          <w:b w:val="0"/>
          <w:bCs w:val="0"/>
          <w:sz w:val="22"/>
          <w:szCs w:val="22"/>
        </w:rPr>
        <w:t>ara executar os testes, utilizaremos ferramentas de automação específicas para cada tipo de teste:</w:t>
      </w:r>
    </w:p>
    <w:p w:rsidR="3F99668C" w:rsidP="3FE82AC6" w:rsidRDefault="3F99668C" w14:paraId="69C9D5D9" w14:textId="67AC5735">
      <w:pPr>
        <w:pStyle w:val="ListParagraph"/>
        <w:numPr>
          <w:ilvl w:val="2"/>
          <w:numId w:val="13"/>
        </w:numPr>
        <w:rPr>
          <w:b w:val="0"/>
          <w:bCs w:val="0"/>
          <w:sz w:val="22"/>
          <w:szCs w:val="22"/>
        </w:rPr>
      </w:pPr>
      <w:r w:rsidRPr="3FE82AC6" w:rsidR="3F99668C">
        <w:rPr>
          <w:b w:val="0"/>
          <w:bCs w:val="0"/>
          <w:sz w:val="22"/>
          <w:szCs w:val="22"/>
        </w:rPr>
        <w:t xml:space="preserve">Para testes de integração e API, podemos usar o </w:t>
      </w:r>
      <w:r w:rsidRPr="3FE82AC6" w:rsidR="3F99668C">
        <w:rPr>
          <w:b w:val="0"/>
          <w:bCs w:val="0"/>
          <w:sz w:val="22"/>
          <w:szCs w:val="22"/>
        </w:rPr>
        <w:t>Postman</w:t>
      </w:r>
      <w:r w:rsidRPr="3FE82AC6" w:rsidR="6BFA1378">
        <w:rPr>
          <w:b w:val="0"/>
          <w:bCs w:val="0"/>
          <w:sz w:val="22"/>
          <w:szCs w:val="22"/>
        </w:rPr>
        <w:t xml:space="preserve">, </w:t>
      </w:r>
      <w:r w:rsidRPr="3FE82AC6" w:rsidR="3F99668C">
        <w:rPr>
          <w:b w:val="0"/>
          <w:bCs w:val="0"/>
          <w:sz w:val="22"/>
          <w:szCs w:val="22"/>
        </w:rPr>
        <w:t>SoapUI</w:t>
      </w:r>
      <w:r w:rsidRPr="3FE82AC6" w:rsidR="4110FED1">
        <w:rPr>
          <w:b w:val="0"/>
          <w:bCs w:val="0"/>
          <w:sz w:val="22"/>
          <w:szCs w:val="22"/>
        </w:rPr>
        <w:t xml:space="preserve"> ou </w:t>
      </w:r>
      <w:r w:rsidRPr="3FE82AC6" w:rsidR="4110FED1">
        <w:rPr>
          <w:b w:val="0"/>
          <w:bCs w:val="0"/>
          <w:sz w:val="22"/>
          <w:szCs w:val="22"/>
        </w:rPr>
        <w:t>Insomnia</w:t>
      </w:r>
      <w:r w:rsidRPr="3FE82AC6" w:rsidR="3F99668C">
        <w:rPr>
          <w:b w:val="0"/>
          <w:bCs w:val="0"/>
          <w:sz w:val="22"/>
          <w:szCs w:val="22"/>
        </w:rPr>
        <w:t>.</w:t>
      </w:r>
    </w:p>
    <w:p w:rsidR="3F99668C" w:rsidP="3FE82AC6" w:rsidRDefault="3F99668C" w14:paraId="4AE68660" w14:textId="7446CE2D">
      <w:pPr>
        <w:pStyle w:val="ListParagraph"/>
        <w:numPr>
          <w:ilvl w:val="2"/>
          <w:numId w:val="13"/>
        </w:numPr>
        <w:rPr>
          <w:b w:val="0"/>
          <w:bCs w:val="0"/>
          <w:sz w:val="22"/>
          <w:szCs w:val="22"/>
        </w:rPr>
      </w:pPr>
      <w:r w:rsidRPr="3FE82AC6" w:rsidR="3F99668C">
        <w:rPr>
          <w:b w:val="0"/>
          <w:bCs w:val="0"/>
          <w:sz w:val="22"/>
          <w:szCs w:val="22"/>
        </w:rPr>
        <w:t xml:space="preserve">Para testes de funcionalidade, podemos considerar ferramentas de automação de teste, como </w:t>
      </w:r>
      <w:r w:rsidRPr="3FE82AC6" w:rsidR="5C83F273">
        <w:rPr>
          <w:b w:val="0"/>
          <w:bCs w:val="0"/>
          <w:sz w:val="22"/>
          <w:szCs w:val="22"/>
        </w:rPr>
        <w:t xml:space="preserve">o </w:t>
      </w:r>
      <w:r w:rsidRPr="3FE82AC6" w:rsidR="5C83F273">
        <w:rPr>
          <w:b w:val="0"/>
          <w:bCs w:val="0"/>
          <w:sz w:val="22"/>
          <w:szCs w:val="22"/>
        </w:rPr>
        <w:t>Katalon</w:t>
      </w:r>
      <w:r w:rsidRPr="3FE82AC6" w:rsidR="5C83F273">
        <w:rPr>
          <w:b w:val="0"/>
          <w:bCs w:val="0"/>
          <w:sz w:val="22"/>
          <w:szCs w:val="22"/>
        </w:rPr>
        <w:t xml:space="preserve"> Studio que é uma IDE bem completa e permite juntamente com outras ferramentas e tecnologias realizar muitos tipos</w:t>
      </w:r>
      <w:r w:rsidRPr="3FE82AC6" w:rsidR="1E55FE04">
        <w:rPr>
          <w:b w:val="0"/>
          <w:bCs w:val="0"/>
          <w:sz w:val="22"/>
          <w:szCs w:val="22"/>
        </w:rPr>
        <w:t xml:space="preserve"> de testes, e nesse contexto poderia ser utilizado</w:t>
      </w:r>
      <w:r w:rsidRPr="3FE82AC6" w:rsidR="5C83F273">
        <w:rPr>
          <w:b w:val="0"/>
          <w:bCs w:val="0"/>
          <w:sz w:val="22"/>
          <w:szCs w:val="22"/>
        </w:rPr>
        <w:t xml:space="preserve"> </w:t>
      </w:r>
      <w:r w:rsidRPr="3FE82AC6" w:rsidR="095BB746">
        <w:rPr>
          <w:b w:val="0"/>
          <w:bCs w:val="0"/>
          <w:sz w:val="22"/>
          <w:szCs w:val="22"/>
        </w:rPr>
        <w:t>Groovy</w:t>
      </w:r>
      <w:r w:rsidRPr="3FE82AC6" w:rsidR="095BB746">
        <w:rPr>
          <w:b w:val="0"/>
          <w:bCs w:val="0"/>
          <w:sz w:val="22"/>
          <w:szCs w:val="22"/>
        </w:rPr>
        <w:t xml:space="preserve"> juntamente com</w:t>
      </w:r>
      <w:r w:rsidRPr="3FE82AC6" w:rsidR="70812903">
        <w:rPr>
          <w:b w:val="0"/>
          <w:bCs w:val="0"/>
          <w:sz w:val="22"/>
          <w:szCs w:val="22"/>
        </w:rPr>
        <w:t xml:space="preserve"> </w:t>
      </w:r>
      <w:r w:rsidRPr="3FE82AC6" w:rsidR="3F99668C">
        <w:rPr>
          <w:b w:val="0"/>
          <w:bCs w:val="0"/>
          <w:sz w:val="22"/>
          <w:szCs w:val="22"/>
        </w:rPr>
        <w:t>Selenium</w:t>
      </w:r>
      <w:r w:rsidRPr="3FE82AC6" w:rsidR="3F99668C">
        <w:rPr>
          <w:b w:val="0"/>
          <w:bCs w:val="0"/>
          <w:sz w:val="22"/>
          <w:szCs w:val="22"/>
        </w:rPr>
        <w:t>, para simular interações do usuário.</w:t>
      </w:r>
    </w:p>
    <w:p w:rsidR="51F718A8" w:rsidP="3FE82AC6" w:rsidRDefault="51F718A8" w14:paraId="01275EF4" w14:textId="2F27AD2B">
      <w:pPr>
        <w:pStyle w:val="ListParagraph"/>
        <w:numPr>
          <w:ilvl w:val="1"/>
          <w:numId w:val="13"/>
        </w:numPr>
        <w:rPr>
          <w:b w:val="0"/>
          <w:bCs w:val="0"/>
          <w:sz w:val="22"/>
          <w:szCs w:val="22"/>
        </w:rPr>
      </w:pPr>
      <w:r w:rsidRPr="3FE82AC6" w:rsidR="51F718A8">
        <w:rPr>
          <w:b w:val="1"/>
          <w:bCs w:val="1"/>
          <w:sz w:val="22"/>
          <w:szCs w:val="22"/>
        </w:rPr>
        <w:t>Registro de resultados:</w:t>
      </w:r>
      <w:r w:rsidRPr="3FE82AC6" w:rsidR="51F718A8">
        <w:rPr>
          <w:b w:val="0"/>
          <w:bCs w:val="0"/>
          <w:sz w:val="22"/>
          <w:szCs w:val="22"/>
        </w:rPr>
        <w:t xml:space="preserve"> </w:t>
      </w:r>
      <w:r w:rsidRPr="3FE82AC6" w:rsidR="67A67EF0">
        <w:rPr>
          <w:b w:val="0"/>
          <w:bCs w:val="0"/>
          <w:sz w:val="22"/>
          <w:szCs w:val="22"/>
        </w:rPr>
        <w:t>o</w:t>
      </w:r>
      <w:r w:rsidRPr="3FE82AC6" w:rsidR="51F718A8">
        <w:rPr>
          <w:b w:val="0"/>
          <w:bCs w:val="0"/>
          <w:sz w:val="22"/>
          <w:szCs w:val="22"/>
        </w:rPr>
        <w:t xml:space="preserve">s resultados dos testes serão registrados em uma ferramenta de gerenciamento de testes, como o </w:t>
      </w:r>
      <w:r w:rsidRPr="3FE82AC6" w:rsidR="51F718A8">
        <w:rPr>
          <w:b w:val="0"/>
          <w:bCs w:val="0"/>
          <w:sz w:val="22"/>
          <w:szCs w:val="22"/>
        </w:rPr>
        <w:t>Jira</w:t>
      </w:r>
      <w:r w:rsidRPr="3FE82AC6" w:rsidR="6A63E4EB">
        <w:rPr>
          <w:b w:val="0"/>
          <w:bCs w:val="0"/>
          <w:sz w:val="22"/>
          <w:szCs w:val="22"/>
        </w:rPr>
        <w:t xml:space="preserve"> ou </w:t>
      </w:r>
      <w:r w:rsidRPr="3FE82AC6" w:rsidR="6A63E4EB">
        <w:rPr>
          <w:b w:val="0"/>
          <w:bCs w:val="0"/>
          <w:sz w:val="22"/>
          <w:szCs w:val="22"/>
        </w:rPr>
        <w:t>TestRail</w:t>
      </w:r>
      <w:r w:rsidRPr="3FE82AC6" w:rsidR="51F718A8">
        <w:rPr>
          <w:b w:val="0"/>
          <w:bCs w:val="0"/>
          <w:sz w:val="22"/>
          <w:szCs w:val="22"/>
        </w:rPr>
        <w:t xml:space="preserve"> onde cada caso de teste terá seu status atualizado para refletir se passou ou falhou.</w:t>
      </w:r>
    </w:p>
    <w:p w:rsidR="3FE82AC6" w:rsidP="3FE82AC6" w:rsidRDefault="3FE82AC6" w14:paraId="7742A127" w14:textId="6C0D50E9">
      <w:pPr>
        <w:pStyle w:val="Normal"/>
        <w:ind w:left="0"/>
        <w:rPr>
          <w:b w:val="1"/>
          <w:bCs w:val="1"/>
          <w:sz w:val="28"/>
          <w:szCs w:val="28"/>
        </w:rPr>
      </w:pPr>
    </w:p>
    <w:p w:rsidR="3FE82AC6" w:rsidRDefault="3FE82AC6" w14:paraId="73B0B714" w14:textId="0D86E0EE"/>
    <w:p w:rsidR="44BFE552" w:rsidP="3FE82AC6" w:rsidRDefault="44BFE552" w14:paraId="5E74BD9E" w14:textId="01F6CA84">
      <w:pPr>
        <w:pStyle w:val="Normal"/>
        <w:rPr>
          <w:b w:val="1"/>
          <w:bCs w:val="1"/>
          <w:sz w:val="28"/>
          <w:szCs w:val="28"/>
        </w:rPr>
      </w:pPr>
      <w:r w:rsidRPr="3FE82AC6" w:rsidR="44BFE552">
        <w:rPr>
          <w:b w:val="1"/>
          <w:bCs w:val="1"/>
          <w:sz w:val="28"/>
          <w:szCs w:val="28"/>
        </w:rPr>
        <w:t>3º CENÁRIO</w:t>
      </w:r>
    </w:p>
    <w:p w:rsidR="3FE82AC6" w:rsidP="3FE82AC6" w:rsidRDefault="3FE82AC6" w14:paraId="72ACEB39" w14:textId="4FD0DA76">
      <w:pPr>
        <w:pStyle w:val="Normal"/>
        <w:rPr>
          <w:b w:val="1"/>
          <w:bCs w:val="1"/>
          <w:sz w:val="28"/>
          <w:szCs w:val="28"/>
        </w:rPr>
      </w:pPr>
    </w:p>
    <w:p w:rsidR="13E6D092" w:rsidP="3FE82AC6" w:rsidRDefault="13E6D092" w14:paraId="4B1634FA" w14:textId="4B9045A9">
      <w:pPr>
        <w:pStyle w:val="ListParagraph"/>
        <w:numPr>
          <w:ilvl w:val="0"/>
          <w:numId w:val="24"/>
        </w:numPr>
        <w:rPr>
          <w:noProof w:val="0"/>
          <w:lang w:val="pt-BR"/>
        </w:rPr>
      </w:pPr>
      <w:r w:rsidRPr="3FE82AC6" w:rsidR="13E6D092">
        <w:rPr>
          <w:b w:val="1"/>
          <w:bCs w:val="1"/>
          <w:sz w:val="22"/>
          <w:szCs w:val="22"/>
        </w:rPr>
        <w:t>Passo:</w:t>
      </w:r>
      <w:r w:rsidRPr="3FE82AC6" w:rsidR="13E6D092">
        <w:rPr>
          <w:b w:val="0"/>
          <w:bCs w:val="0"/>
          <w:sz w:val="22"/>
          <w:szCs w:val="22"/>
        </w:rPr>
        <w:t xml:space="preserve"> Verificar a documentação nos tópicos pertinentes relacionados com os atributos de um produto.</w:t>
      </w:r>
    </w:p>
    <w:p w:rsidR="13E6D092" w:rsidP="3FE82AC6" w:rsidRDefault="13E6D092" w14:paraId="010080F2" w14:textId="30C3161E">
      <w:pPr>
        <w:pStyle w:val="ListParagraph"/>
        <w:numPr>
          <w:ilvl w:val="1"/>
          <w:numId w:val="24"/>
        </w:numPr>
        <w:rPr>
          <w:noProof w:val="0"/>
          <w:lang w:val="pt-BR"/>
        </w:rPr>
      </w:pPr>
      <w:r w:rsidRPr="3FE82AC6" w:rsidR="13E6D092">
        <w:rPr>
          <w:noProof w:val="0"/>
          <w:lang w:val="pt-BR"/>
        </w:rPr>
        <w:t>Obter informações sobre como os atributos de um produto afetam sua disponibilidade para venda.</w:t>
      </w:r>
    </w:p>
    <w:p w:rsidR="13E6D092" w:rsidP="3FE82AC6" w:rsidRDefault="13E6D092" w14:paraId="2AB57649" w14:textId="055E4CEB">
      <w:pPr>
        <w:pStyle w:val="ListParagraph"/>
        <w:numPr>
          <w:ilvl w:val="1"/>
          <w:numId w:val="24"/>
        </w:numPr>
        <w:rPr>
          <w:noProof w:val="0"/>
          <w:lang w:val="pt-BR"/>
        </w:rPr>
      </w:pPr>
      <w:r w:rsidRPr="3FE82AC6" w:rsidR="13E6D092">
        <w:rPr>
          <w:noProof w:val="0"/>
          <w:lang w:val="pt-BR"/>
        </w:rPr>
        <w:t>Identificar os requisitos necessários para um produto estar disponível ou indisponível para venda.</w:t>
      </w:r>
    </w:p>
    <w:p w:rsidR="13E6D092" w:rsidP="3FE82AC6" w:rsidRDefault="13E6D092" w14:paraId="46C1C19A" w14:textId="23CC7188">
      <w:pPr>
        <w:pStyle w:val="ListParagraph"/>
        <w:numPr>
          <w:ilvl w:val="0"/>
          <w:numId w:val="24"/>
        </w:numPr>
        <w:spacing w:before="240" w:beforeAutospacing="off" w:after="240" w:afterAutospacing="off"/>
        <w:rPr>
          <w:noProof w:val="0"/>
          <w:lang w:val="pt-BR"/>
        </w:rPr>
      </w:pPr>
      <w:r w:rsidRPr="3FE82AC6" w:rsidR="13E6D092">
        <w:rPr>
          <w:b w:val="1"/>
          <w:bCs w:val="1"/>
          <w:noProof w:val="0"/>
          <w:lang w:val="pt-BR"/>
        </w:rPr>
        <w:t>Passo:</w:t>
      </w:r>
      <w:r w:rsidRPr="3FE82AC6" w:rsidR="13E6D092">
        <w:rPr>
          <w:noProof w:val="0"/>
          <w:lang w:val="pt-BR"/>
        </w:rPr>
        <w:t xml:space="preserve"> Analisar como um produto fica disponível e indisponível em um anúncio.</w:t>
      </w:r>
    </w:p>
    <w:p w:rsidR="13E6D092" w:rsidP="3FE82AC6" w:rsidRDefault="13E6D092" w14:paraId="4D4067B0" w14:textId="2C65FE63">
      <w:pPr>
        <w:pStyle w:val="ListParagraph"/>
        <w:numPr>
          <w:ilvl w:val="1"/>
          <w:numId w:val="24"/>
        </w:numPr>
        <w:spacing w:before="240" w:beforeAutospacing="off" w:after="240" w:afterAutospacing="off"/>
        <w:rPr>
          <w:noProof w:val="0"/>
          <w:lang w:val="pt-BR"/>
        </w:rPr>
      </w:pPr>
      <w:r w:rsidRPr="3FE82AC6" w:rsidR="13E6D092">
        <w:rPr>
          <w:noProof w:val="0"/>
          <w:lang w:val="pt-BR"/>
        </w:rPr>
        <w:t>Compreender os processos envolvidos na disponibilização e na retirada de um produto de um anúncio.</w:t>
      </w:r>
    </w:p>
    <w:p w:rsidR="13E6D092" w:rsidP="3FE82AC6" w:rsidRDefault="13E6D092" w14:paraId="5ADDECF0" w14:textId="6B5B1500">
      <w:pPr>
        <w:pStyle w:val="ListParagraph"/>
        <w:numPr>
          <w:ilvl w:val="1"/>
          <w:numId w:val="24"/>
        </w:numPr>
        <w:spacing w:before="240" w:beforeAutospacing="off" w:after="240" w:afterAutospacing="off"/>
        <w:rPr>
          <w:noProof w:val="0"/>
          <w:lang w:val="pt-BR"/>
        </w:rPr>
      </w:pPr>
      <w:r w:rsidRPr="3FE82AC6" w:rsidR="13E6D092">
        <w:rPr>
          <w:noProof w:val="0"/>
          <w:lang w:val="pt-BR"/>
        </w:rPr>
        <w:t>Explorar os critérios que determinam a disponibilidade ou indisponibilidade de um produto para venda.</w:t>
      </w:r>
    </w:p>
    <w:p w:rsidR="13E6D092" w:rsidP="3FE82AC6" w:rsidRDefault="13E6D092" w14:paraId="2004276E" w14:textId="4C2E2E24">
      <w:pPr>
        <w:pStyle w:val="ListParagraph"/>
        <w:numPr>
          <w:ilvl w:val="0"/>
          <w:numId w:val="24"/>
        </w:numPr>
        <w:spacing w:before="240" w:beforeAutospacing="off" w:after="240" w:afterAutospacing="off"/>
        <w:rPr>
          <w:noProof w:val="0"/>
          <w:lang w:val="pt-BR"/>
        </w:rPr>
      </w:pPr>
      <w:r w:rsidRPr="3FE82AC6" w:rsidR="13E6D092">
        <w:rPr>
          <w:b w:val="1"/>
          <w:bCs w:val="1"/>
          <w:noProof w:val="0"/>
          <w:lang w:val="pt-BR"/>
        </w:rPr>
        <w:t>Passo:</w:t>
      </w:r>
      <w:r w:rsidRPr="3FE82AC6" w:rsidR="13E6D092">
        <w:rPr>
          <w:noProof w:val="0"/>
          <w:lang w:val="pt-BR"/>
        </w:rPr>
        <w:t xml:space="preserve"> Investigar os possíveis cenários em que um produto pode se encontrar.</w:t>
      </w:r>
    </w:p>
    <w:p w:rsidR="13E6D092" w:rsidP="3FE82AC6" w:rsidRDefault="13E6D092" w14:paraId="5428A8B7" w14:textId="2783BBC1">
      <w:pPr>
        <w:pStyle w:val="ListParagraph"/>
        <w:numPr>
          <w:ilvl w:val="1"/>
          <w:numId w:val="24"/>
        </w:numPr>
        <w:spacing w:before="240" w:beforeAutospacing="off" w:after="240" w:afterAutospacing="off"/>
        <w:rPr>
          <w:noProof w:val="0"/>
          <w:lang w:val="pt-BR"/>
        </w:rPr>
      </w:pPr>
      <w:r w:rsidRPr="3FE82AC6" w:rsidR="13E6D092">
        <w:rPr>
          <w:noProof w:val="0"/>
          <w:lang w:val="pt-BR"/>
        </w:rPr>
        <w:t>Identificar os diferentes estados em que um produto pode estar, como disponível, pausado ou sem estoque.</w:t>
      </w:r>
    </w:p>
    <w:p w:rsidR="13E6D092" w:rsidP="3FE82AC6" w:rsidRDefault="13E6D092" w14:paraId="45E55504" w14:textId="5476E3B1">
      <w:pPr>
        <w:pStyle w:val="ListParagraph"/>
        <w:numPr>
          <w:ilvl w:val="1"/>
          <w:numId w:val="24"/>
        </w:numPr>
        <w:spacing w:before="240" w:beforeAutospacing="off" w:after="240" w:afterAutospacing="off"/>
        <w:rPr>
          <w:noProof w:val="0"/>
          <w:lang w:val="pt-BR"/>
        </w:rPr>
      </w:pPr>
      <w:r w:rsidRPr="3FE82AC6" w:rsidR="13E6D092">
        <w:rPr>
          <w:noProof w:val="0"/>
          <w:lang w:val="pt-BR"/>
        </w:rPr>
        <w:t>Compreender os motivos que podem levar a um produto ser pausado, como inconsistências no cadastro ou violações de restrições.</w:t>
      </w:r>
    </w:p>
    <w:p w:rsidR="13E6D092" w:rsidP="3FE82AC6" w:rsidRDefault="13E6D092" w14:paraId="7CC00463" w14:textId="2B5BFC6F">
      <w:pPr>
        <w:pStyle w:val="ListParagraph"/>
        <w:numPr>
          <w:ilvl w:val="0"/>
          <w:numId w:val="24"/>
        </w:numPr>
        <w:spacing w:before="240" w:beforeAutospacing="off" w:after="240" w:afterAutospacing="off"/>
        <w:rPr>
          <w:noProof w:val="0"/>
          <w:lang w:val="pt-BR"/>
        </w:rPr>
      </w:pPr>
      <w:r w:rsidRPr="3FE82AC6" w:rsidR="13E6D092">
        <w:rPr>
          <w:b w:val="1"/>
          <w:bCs w:val="1"/>
          <w:noProof w:val="0"/>
          <w:lang w:val="pt-BR"/>
        </w:rPr>
        <w:t>Passo:</w:t>
      </w:r>
      <w:r w:rsidRPr="3FE82AC6" w:rsidR="13E6D092">
        <w:rPr>
          <w:noProof w:val="0"/>
          <w:lang w:val="pt-BR"/>
        </w:rPr>
        <w:t xml:space="preserve"> Sintetizar as informações obtidas da documentação para formar uma compreensão abrangente do processo.</w:t>
      </w:r>
    </w:p>
    <w:p w:rsidR="13E6D092" w:rsidP="3FE82AC6" w:rsidRDefault="13E6D092" w14:paraId="3CD3016C" w14:textId="41617FA2">
      <w:pPr>
        <w:pStyle w:val="ListParagraph"/>
        <w:numPr>
          <w:ilvl w:val="1"/>
          <w:numId w:val="24"/>
        </w:numPr>
        <w:spacing w:before="240" w:beforeAutospacing="off" w:after="240" w:afterAutospacing="off"/>
        <w:rPr>
          <w:noProof w:val="0"/>
          <w:lang w:val="pt-BR"/>
        </w:rPr>
      </w:pPr>
      <w:r w:rsidRPr="3FE82AC6" w:rsidR="13E6D092">
        <w:rPr>
          <w:noProof w:val="0"/>
          <w:lang w:val="pt-BR"/>
        </w:rPr>
        <w:t>Resumir os principais pontos relacionados à disponibilidade de produtos para venda.</w:t>
      </w:r>
    </w:p>
    <w:p w:rsidR="13E6D092" w:rsidP="3FE82AC6" w:rsidRDefault="13E6D092" w14:paraId="145EE5B9" w14:textId="3F91547B">
      <w:pPr>
        <w:pStyle w:val="ListParagraph"/>
        <w:numPr>
          <w:ilvl w:val="1"/>
          <w:numId w:val="24"/>
        </w:numPr>
        <w:spacing w:before="240" w:beforeAutospacing="off" w:after="240" w:afterAutospacing="off"/>
        <w:rPr>
          <w:noProof w:val="0"/>
          <w:lang w:val="pt-BR"/>
        </w:rPr>
      </w:pPr>
      <w:r w:rsidRPr="3FE82AC6" w:rsidR="13E6D092">
        <w:rPr>
          <w:noProof w:val="0"/>
          <w:lang w:val="pt-BR"/>
        </w:rPr>
        <w:t>Consolidar os cenários possíveis em que um produto pode se encontrar e as ações necessárias para cada um.</w:t>
      </w:r>
    </w:p>
    <w:p w:rsidR="13E6D092" w:rsidP="3FE82AC6" w:rsidRDefault="13E6D092" w14:paraId="376C1217" w14:textId="3E49B21C">
      <w:pPr>
        <w:pStyle w:val="ListParagraph"/>
        <w:numPr>
          <w:ilvl w:val="0"/>
          <w:numId w:val="24"/>
        </w:numPr>
        <w:rPr>
          <w:noProof w:val="0"/>
          <w:lang w:val="pt-BR"/>
        </w:rPr>
      </w:pPr>
      <w:r w:rsidRPr="3FE82AC6" w:rsidR="13E6D092">
        <w:rPr>
          <w:noProof w:val="0"/>
          <w:lang w:val="pt-BR"/>
        </w:rPr>
        <w:t>Seguindo esses passos, será possível obter uma compreensão sólida dos atributos de um produto e dos processos envolvidos em sua disponibilização e indisponibilização para venda, otimizando assim o tempo e facilitando a análise do contexto em questão.</w:t>
      </w:r>
    </w:p>
    <w:p w:rsidR="3FE82AC6" w:rsidP="3FE82AC6" w:rsidRDefault="3FE82AC6" w14:paraId="6650244F" w14:textId="153650E4">
      <w:pPr>
        <w:pStyle w:val="Normal"/>
        <w:ind w:left="0"/>
        <w:rPr>
          <w:noProof w:val="0"/>
          <w:lang w:val="pt-BR"/>
        </w:rPr>
      </w:pPr>
    </w:p>
    <w:p w:rsidR="1F900EAD" w:rsidP="3FE82AC6" w:rsidRDefault="1F900EAD" w14:paraId="6DE0DCB6" w14:textId="7A34A275">
      <w:pPr>
        <w:pStyle w:val="ListParagraph"/>
        <w:numPr>
          <w:ilvl w:val="0"/>
          <w:numId w:val="24"/>
        </w:numPr>
        <w:rPr>
          <w:b w:val="1"/>
          <w:bCs w:val="1"/>
          <w:sz w:val="22"/>
          <w:szCs w:val="22"/>
        </w:rPr>
      </w:pPr>
      <w:r w:rsidRPr="3FE82AC6" w:rsidR="1F900EAD">
        <w:rPr>
          <w:b w:val="1"/>
          <w:bCs w:val="1"/>
          <w:sz w:val="22"/>
          <w:szCs w:val="22"/>
        </w:rPr>
        <w:t>Hipóteses do erro:</w:t>
      </w:r>
    </w:p>
    <w:p w:rsidR="199CA649" w:rsidP="3FE82AC6" w:rsidRDefault="199CA649" w14:paraId="5014E138" w14:textId="6E46B827">
      <w:pPr>
        <w:pStyle w:val="ListParagraph"/>
        <w:numPr>
          <w:ilvl w:val="1"/>
          <w:numId w:val="24"/>
        </w:numPr>
        <w:rPr>
          <w:b w:val="0"/>
          <w:bCs w:val="0"/>
          <w:sz w:val="22"/>
          <w:szCs w:val="22"/>
        </w:rPr>
      </w:pPr>
      <w:r w:rsidRPr="3FE82AC6" w:rsidR="199CA649">
        <w:rPr>
          <w:b w:val="0"/>
          <w:bCs w:val="0"/>
          <w:sz w:val="22"/>
          <w:szCs w:val="22"/>
        </w:rPr>
        <w:t>Não definição do sub_status como "out_of_stock":</w:t>
      </w:r>
    </w:p>
    <w:p w:rsidR="199CA649" w:rsidP="3FE82AC6" w:rsidRDefault="199CA649" w14:paraId="4D0B9D74" w14:textId="56EDCAE8">
      <w:pPr>
        <w:pStyle w:val="ListParagraph"/>
        <w:numPr>
          <w:ilvl w:val="2"/>
          <w:numId w:val="24"/>
        </w:numPr>
        <w:spacing w:before="240" w:beforeAutospacing="off" w:after="240" w:afterAutospacing="off"/>
        <w:rPr>
          <w:noProof w:val="0"/>
          <w:lang w:val="pt-BR"/>
        </w:rPr>
      </w:pPr>
      <w:r w:rsidRPr="3FE82AC6" w:rsidR="199CA649">
        <w:rPr>
          <w:noProof w:val="0"/>
          <w:lang w:val="pt-BR"/>
        </w:rPr>
        <w:t>Problema: O produto permanece disponível para venda mesmo quando o status é definido como "Pausado".</w:t>
      </w:r>
    </w:p>
    <w:p w:rsidR="199CA649" w:rsidP="3FE82AC6" w:rsidRDefault="199CA649" w14:paraId="68AC65C0" w14:textId="21B90068">
      <w:pPr>
        <w:pStyle w:val="ListParagraph"/>
        <w:numPr>
          <w:ilvl w:val="2"/>
          <w:numId w:val="24"/>
        </w:numPr>
        <w:spacing w:before="240" w:beforeAutospacing="off" w:after="240" w:afterAutospacing="off"/>
        <w:rPr>
          <w:noProof w:val="0"/>
          <w:lang w:val="pt-BR"/>
        </w:rPr>
      </w:pPr>
      <w:r w:rsidRPr="3FE82AC6" w:rsidR="199CA649">
        <w:rPr>
          <w:noProof w:val="0"/>
          <w:lang w:val="pt-BR"/>
        </w:rPr>
        <w:t xml:space="preserve">Causa provável: Falta de definição do </w:t>
      </w:r>
      <w:r w:rsidRPr="3FE82AC6" w:rsidR="199CA649">
        <w:rPr>
          <w:noProof w:val="0"/>
          <w:lang w:val="pt-BR"/>
        </w:rPr>
        <w:t>sub_status</w:t>
      </w:r>
      <w:r w:rsidRPr="3FE82AC6" w:rsidR="199CA649">
        <w:rPr>
          <w:noProof w:val="0"/>
          <w:lang w:val="pt-BR"/>
        </w:rPr>
        <w:t xml:space="preserve"> como "</w:t>
      </w:r>
      <w:r w:rsidRPr="3FE82AC6" w:rsidR="199CA649">
        <w:rPr>
          <w:noProof w:val="0"/>
          <w:lang w:val="pt-BR"/>
        </w:rPr>
        <w:t>out_of_stock</w:t>
      </w:r>
      <w:r w:rsidRPr="3FE82AC6" w:rsidR="199CA649">
        <w:rPr>
          <w:noProof w:val="0"/>
          <w:lang w:val="pt-BR"/>
        </w:rPr>
        <w:t>" quando o status é definido como "Pausado".</w:t>
      </w:r>
    </w:p>
    <w:p w:rsidR="199CA649" w:rsidP="3FE82AC6" w:rsidRDefault="199CA649" w14:paraId="7F4C2976" w14:textId="095EC973">
      <w:pPr>
        <w:pStyle w:val="ListParagraph"/>
        <w:numPr>
          <w:ilvl w:val="2"/>
          <w:numId w:val="24"/>
        </w:numPr>
        <w:spacing w:before="240" w:beforeAutospacing="off" w:after="240" w:afterAutospacing="off"/>
        <w:rPr>
          <w:noProof w:val="0"/>
          <w:lang w:val="pt-BR"/>
        </w:rPr>
      </w:pPr>
      <w:r w:rsidRPr="3FE82AC6" w:rsidR="199CA649">
        <w:rPr>
          <w:noProof w:val="0"/>
          <w:lang w:val="pt-BR"/>
        </w:rPr>
        <w:t>Impacto: O produto pode ser vendido mesmo quando está sem estoque, resultando em uma experiência do usuário inconsistente.</w:t>
      </w:r>
    </w:p>
    <w:p w:rsidR="199CA649" w:rsidP="3FE82AC6" w:rsidRDefault="199CA649" w14:paraId="60368D8F" w14:textId="692FE14E">
      <w:pPr>
        <w:pStyle w:val="ListParagraph"/>
        <w:numPr>
          <w:ilvl w:val="2"/>
          <w:numId w:val="24"/>
        </w:numPr>
        <w:spacing w:before="240" w:beforeAutospacing="off" w:after="240" w:afterAutospacing="off"/>
        <w:rPr>
          <w:noProof w:val="0"/>
          <w:lang w:val="pt-BR"/>
        </w:rPr>
      </w:pPr>
      <w:r w:rsidRPr="3FE82AC6" w:rsidR="199CA649">
        <w:rPr>
          <w:noProof w:val="0"/>
          <w:lang w:val="pt-BR"/>
        </w:rPr>
        <w:t xml:space="preserve">Solução: Garantir que o </w:t>
      </w:r>
      <w:r w:rsidRPr="3FE82AC6" w:rsidR="199CA649">
        <w:rPr>
          <w:noProof w:val="0"/>
          <w:lang w:val="pt-BR"/>
        </w:rPr>
        <w:t>sub_status</w:t>
      </w:r>
      <w:r w:rsidRPr="3FE82AC6" w:rsidR="199CA649">
        <w:rPr>
          <w:noProof w:val="0"/>
          <w:lang w:val="pt-BR"/>
        </w:rPr>
        <w:t xml:space="preserve"> seja corretamente definido como "</w:t>
      </w:r>
      <w:r w:rsidRPr="3FE82AC6" w:rsidR="199CA649">
        <w:rPr>
          <w:noProof w:val="0"/>
          <w:lang w:val="pt-BR"/>
        </w:rPr>
        <w:t>out_of_stock</w:t>
      </w:r>
      <w:r w:rsidRPr="3FE82AC6" w:rsidR="199CA649">
        <w:rPr>
          <w:noProof w:val="0"/>
          <w:lang w:val="pt-BR"/>
        </w:rPr>
        <w:t>" sempre que o status do produto for alterado para "Pausado" por falt</w:t>
      </w:r>
      <w:r w:rsidRPr="3FE82AC6" w:rsidR="0B9EA9EC">
        <w:rPr>
          <w:noProof w:val="0"/>
          <w:lang w:val="pt-BR"/>
        </w:rPr>
        <w:t>a de estoque</w:t>
      </w:r>
      <w:r w:rsidRPr="3FE82AC6" w:rsidR="199CA649">
        <w:rPr>
          <w:noProof w:val="0"/>
          <w:lang w:val="pt-BR"/>
        </w:rPr>
        <w:t>.</w:t>
      </w:r>
    </w:p>
    <w:p w:rsidR="199CA649" w:rsidP="3FE82AC6" w:rsidRDefault="199CA649" w14:paraId="7A445AE4" w14:textId="389352E4">
      <w:pPr>
        <w:pStyle w:val="ListParagraph"/>
        <w:numPr>
          <w:ilvl w:val="1"/>
          <w:numId w:val="24"/>
        </w:numPr>
        <w:spacing w:before="240" w:beforeAutospacing="off" w:after="240" w:afterAutospacing="off"/>
        <w:rPr>
          <w:noProof w:val="0"/>
          <w:lang w:val="pt-BR"/>
        </w:rPr>
      </w:pPr>
      <w:r w:rsidRPr="3FE82AC6" w:rsidR="199CA649">
        <w:rPr>
          <w:noProof w:val="0"/>
          <w:lang w:val="pt-BR"/>
        </w:rPr>
        <w:t xml:space="preserve">Ausência de especificação do </w:t>
      </w:r>
      <w:r w:rsidRPr="3FE82AC6" w:rsidR="199CA649">
        <w:rPr>
          <w:noProof w:val="0"/>
          <w:lang w:val="pt-BR"/>
        </w:rPr>
        <w:t>"available_quantit</w:t>
      </w:r>
      <w:r w:rsidRPr="3FE82AC6" w:rsidR="199CA649">
        <w:rPr>
          <w:noProof w:val="0"/>
          <w:lang w:val="pt-BR"/>
        </w:rPr>
        <w:t>y" quando o estoque é zero:</w:t>
      </w:r>
    </w:p>
    <w:p w:rsidR="199CA649" w:rsidP="3FE82AC6" w:rsidRDefault="199CA649" w14:paraId="1B1DF06A" w14:textId="4C66959A">
      <w:pPr>
        <w:pStyle w:val="ListParagraph"/>
        <w:numPr>
          <w:ilvl w:val="2"/>
          <w:numId w:val="24"/>
        </w:numPr>
        <w:spacing w:before="240" w:beforeAutospacing="off" w:after="240" w:afterAutospacing="off"/>
        <w:rPr>
          <w:noProof w:val="0"/>
          <w:lang w:val="pt-BR"/>
        </w:rPr>
      </w:pPr>
      <w:r w:rsidRPr="3FE82AC6" w:rsidR="199CA649">
        <w:rPr>
          <w:noProof w:val="0"/>
          <w:lang w:val="pt-BR"/>
        </w:rPr>
        <w:t>Problema: O anúncio não reflete corretamente a disponibilidade do produto quando o estoque é zerado.</w:t>
      </w:r>
    </w:p>
    <w:p w:rsidR="199CA649" w:rsidP="3FE82AC6" w:rsidRDefault="199CA649" w14:paraId="2C486A26" w14:textId="61335B03">
      <w:pPr>
        <w:pStyle w:val="ListParagraph"/>
        <w:numPr>
          <w:ilvl w:val="2"/>
          <w:numId w:val="24"/>
        </w:numPr>
        <w:spacing w:before="240" w:beforeAutospacing="off" w:after="240" w:afterAutospacing="off"/>
        <w:rPr>
          <w:noProof w:val="0"/>
          <w:lang w:val="pt-BR"/>
        </w:rPr>
      </w:pPr>
      <w:r w:rsidRPr="3FE82AC6" w:rsidR="199CA649">
        <w:rPr>
          <w:noProof w:val="0"/>
          <w:lang w:val="pt-BR"/>
        </w:rPr>
        <w:t>Causa provável: Não ter sido feita a especificação do "</w:t>
      </w:r>
      <w:r w:rsidRPr="3FE82AC6" w:rsidR="199CA649">
        <w:rPr>
          <w:noProof w:val="0"/>
          <w:lang w:val="pt-BR"/>
        </w:rPr>
        <w:t>available_quantity</w:t>
      </w:r>
      <w:r w:rsidRPr="3FE82AC6" w:rsidR="199CA649">
        <w:rPr>
          <w:noProof w:val="0"/>
          <w:lang w:val="pt-BR"/>
        </w:rPr>
        <w:t>" quando o estoque atinge 0.</w:t>
      </w:r>
    </w:p>
    <w:p w:rsidR="199CA649" w:rsidP="3FE82AC6" w:rsidRDefault="199CA649" w14:paraId="0897FB5D" w14:textId="6A575AE7">
      <w:pPr>
        <w:pStyle w:val="ListParagraph"/>
        <w:numPr>
          <w:ilvl w:val="2"/>
          <w:numId w:val="24"/>
        </w:numPr>
        <w:spacing w:before="240" w:beforeAutospacing="off" w:after="240" w:afterAutospacing="off"/>
        <w:rPr>
          <w:noProof w:val="0"/>
          <w:lang w:val="pt-BR"/>
        </w:rPr>
      </w:pPr>
      <w:r w:rsidRPr="3FE82AC6" w:rsidR="199CA649">
        <w:rPr>
          <w:noProof w:val="0"/>
          <w:lang w:val="pt-BR"/>
        </w:rPr>
        <w:t>Impacto: O sistema apenas pausa o anúncio sem sinalizar que o produto está fora de estoque, o que pode levar a vendas inadequadas.</w:t>
      </w:r>
    </w:p>
    <w:p w:rsidR="199CA649" w:rsidP="3FE82AC6" w:rsidRDefault="199CA649" w14:paraId="4E776109" w14:textId="55509678">
      <w:pPr>
        <w:pStyle w:val="ListParagraph"/>
        <w:numPr>
          <w:ilvl w:val="2"/>
          <w:numId w:val="24"/>
        </w:numPr>
        <w:rPr>
          <w:noProof w:val="0"/>
          <w:lang w:val="pt-BR"/>
        </w:rPr>
      </w:pPr>
      <w:r w:rsidRPr="3FE82AC6" w:rsidR="199CA649">
        <w:rPr>
          <w:noProof w:val="0"/>
          <w:lang w:val="pt-BR"/>
        </w:rPr>
        <w:t>Solução: Certificar-se de que o "</w:t>
      </w:r>
      <w:r w:rsidRPr="3FE82AC6" w:rsidR="199CA649">
        <w:rPr>
          <w:noProof w:val="0"/>
          <w:lang w:val="pt-BR"/>
        </w:rPr>
        <w:t>available_quantity</w:t>
      </w:r>
      <w:r w:rsidRPr="3FE82AC6" w:rsidR="199CA649">
        <w:rPr>
          <w:noProof w:val="0"/>
          <w:lang w:val="pt-BR"/>
        </w:rPr>
        <w:t>" seja definido como 0 quando o estoque do produto estiver zerado, para garantir uma representação precisa da disponibilidade do produto.</w:t>
      </w:r>
    </w:p>
    <w:p w:rsidR="3FE82AC6" w:rsidP="3FE82AC6" w:rsidRDefault="3FE82AC6" w14:paraId="3B40800B" w14:textId="6027DBCD">
      <w:pPr>
        <w:pStyle w:val="Normal"/>
      </w:pPr>
    </w:p>
    <w:p w:rsidR="3FE82AC6" w:rsidP="3FE82AC6" w:rsidRDefault="3FE82AC6" w14:paraId="4C0EEC9D" w14:textId="6F0054FD">
      <w:pPr>
        <w:pStyle w:val="Normal"/>
      </w:pPr>
    </w:p>
    <w:p w:rsidR="3FE82AC6" w:rsidP="3FE82AC6" w:rsidRDefault="3FE82AC6" w14:paraId="34DDD319" w14:textId="440C57BF">
      <w:pPr>
        <w:pStyle w:val="Normal"/>
      </w:pPr>
    </w:p>
    <w:p w:rsidR="01229EED" w:rsidP="3A2C170B" w:rsidRDefault="01229EED" w14:paraId="67CE95C5" w14:textId="5A2E2DE4">
      <w:pPr>
        <w:pStyle w:val="Normal"/>
        <w:rPr>
          <w:b w:val="1"/>
          <w:bCs w:val="1"/>
          <w:sz w:val="28"/>
          <w:szCs w:val="28"/>
        </w:rPr>
      </w:pPr>
      <w:r w:rsidRPr="3A2C170B" w:rsidR="01229EED">
        <w:rPr>
          <w:b w:val="1"/>
          <w:bCs w:val="1"/>
          <w:sz w:val="28"/>
          <w:szCs w:val="28"/>
        </w:rPr>
        <w:t>4º CENÁRIO</w:t>
      </w:r>
    </w:p>
    <w:p w:rsidR="3A2C170B" w:rsidP="3A2C170B" w:rsidRDefault="3A2C170B" w14:paraId="495B2116" w14:textId="670DA648">
      <w:pPr>
        <w:pStyle w:val="Normal"/>
        <w:rPr>
          <w:b w:val="1"/>
          <w:bCs w:val="1"/>
          <w:sz w:val="28"/>
          <w:szCs w:val="28"/>
        </w:rPr>
      </w:pPr>
    </w:p>
    <w:p w:rsidR="586995C1" w:rsidP="3A2C170B" w:rsidRDefault="586995C1" w14:paraId="6B267EA2" w14:textId="0C465449">
      <w:pPr>
        <w:pStyle w:val="Normal"/>
        <w:rPr>
          <w:b w:val="0"/>
          <w:bCs w:val="0"/>
          <w:sz w:val="22"/>
          <w:szCs w:val="22"/>
        </w:rPr>
      </w:pPr>
      <w:r w:rsidRPr="3FE82AC6" w:rsidR="586995C1">
        <w:rPr>
          <w:b w:val="0"/>
          <w:bCs w:val="0"/>
          <w:sz w:val="22"/>
          <w:szCs w:val="22"/>
        </w:rPr>
        <w:t>Para testar todos os campos que sofreram alterações é possível</w:t>
      </w:r>
      <w:r w:rsidRPr="3FE82AC6" w:rsidR="5ED02C25">
        <w:rPr>
          <w:b w:val="0"/>
          <w:bCs w:val="0"/>
          <w:sz w:val="22"/>
          <w:szCs w:val="22"/>
        </w:rPr>
        <w:t xml:space="preserve"> realizar os seguintes </w:t>
      </w:r>
      <w:r w:rsidRPr="3FE82AC6" w:rsidR="3EF4BFA1">
        <w:rPr>
          <w:b w:val="0"/>
          <w:bCs w:val="0"/>
          <w:sz w:val="22"/>
          <w:szCs w:val="22"/>
        </w:rPr>
        <w:t xml:space="preserve">roteiros e casos de </w:t>
      </w:r>
      <w:r w:rsidRPr="3FE82AC6" w:rsidR="5ED02C25">
        <w:rPr>
          <w:b w:val="0"/>
          <w:bCs w:val="0"/>
          <w:sz w:val="22"/>
          <w:szCs w:val="22"/>
        </w:rPr>
        <w:t>teste</w:t>
      </w:r>
      <w:r w:rsidRPr="3FE82AC6" w:rsidR="6F4B121F">
        <w:rPr>
          <w:b w:val="0"/>
          <w:bCs w:val="0"/>
          <w:sz w:val="22"/>
          <w:szCs w:val="22"/>
        </w:rPr>
        <w:t>s</w:t>
      </w:r>
      <w:r w:rsidRPr="3FE82AC6" w:rsidR="5ED02C25">
        <w:rPr>
          <w:b w:val="0"/>
          <w:bCs w:val="0"/>
          <w:sz w:val="22"/>
          <w:szCs w:val="22"/>
        </w:rPr>
        <w:t>:</w:t>
      </w:r>
      <w:r>
        <w:br/>
      </w:r>
    </w:p>
    <w:tbl>
      <w:tblPr>
        <w:tblStyle w:val="TableGrid"/>
        <w:tblW w:w="9113" w:type="dxa"/>
        <w:tblLayout w:type="fixed"/>
        <w:tblLook w:val="06A0" w:firstRow="1" w:lastRow="0" w:firstColumn="1" w:lastColumn="0" w:noHBand="1" w:noVBand="1"/>
      </w:tblPr>
      <w:tblGrid>
        <w:gridCol w:w="1635"/>
        <w:gridCol w:w="3739"/>
        <w:gridCol w:w="3739"/>
      </w:tblGrid>
      <w:tr w:rsidR="793BA1F2" w:rsidTr="3FE82AC6" w14:paraId="03236702">
        <w:trPr>
          <w:trHeight w:val="300"/>
        </w:trPr>
        <w:tc>
          <w:tcPr>
            <w:tcW w:w="9113" w:type="dxa"/>
            <w:gridSpan w:val="3"/>
            <w:tcMar/>
          </w:tcPr>
          <w:p w:rsidR="1617326E" w:rsidP="793BA1F2" w:rsidRDefault="1617326E" w14:paraId="1A185B55" w14:textId="2EC6F1BD">
            <w:pPr>
              <w:pStyle w:val="Normal"/>
              <w:jc w:val="center"/>
            </w:pPr>
            <w:r w:rsidR="501CEDE8">
              <w:rPr/>
              <w:t>Roteiro</w:t>
            </w:r>
            <w:r w:rsidR="03FDC433">
              <w:rPr/>
              <w:t xml:space="preserve"> de Teste</w:t>
            </w:r>
            <w:r w:rsidR="4C9FDF09">
              <w:rPr/>
              <w:t xml:space="preserve"> 1</w:t>
            </w:r>
            <w:r w:rsidR="76CC980F">
              <w:rPr/>
              <w:t xml:space="preserve"> – Campo Nome</w:t>
            </w:r>
          </w:p>
        </w:tc>
      </w:tr>
      <w:tr w:rsidR="793BA1F2" w:rsidTr="3FE82AC6" w14:paraId="0B5D5E69">
        <w:trPr>
          <w:trHeight w:val="300"/>
        </w:trPr>
        <w:tc>
          <w:tcPr>
            <w:tcW w:w="1635" w:type="dxa"/>
            <w:tcMar/>
          </w:tcPr>
          <w:p w:rsidR="1617326E" w:rsidP="793BA1F2" w:rsidRDefault="1617326E" w14:paraId="1D398697" w14:textId="7567B355">
            <w:pPr>
              <w:pStyle w:val="Normal"/>
            </w:pPr>
            <w:r w:rsidR="1617326E">
              <w:rPr/>
              <w:t>Objetivo</w:t>
            </w:r>
          </w:p>
        </w:tc>
        <w:tc>
          <w:tcPr>
            <w:tcW w:w="7478" w:type="dxa"/>
            <w:gridSpan w:val="2"/>
            <w:tcMar/>
          </w:tcPr>
          <w:p w:rsidR="1617326E" w:rsidP="793BA1F2" w:rsidRDefault="1617326E" w14:paraId="5391C5A7" w14:textId="28C65E8B">
            <w:pPr>
              <w:pStyle w:val="Normal"/>
            </w:pPr>
            <w:r w:rsidR="1617326E">
              <w:rPr/>
              <w:t>Validar o campo “Nome” com diferentes entradas de dados.</w:t>
            </w:r>
          </w:p>
        </w:tc>
      </w:tr>
      <w:tr w:rsidR="793BA1F2" w:rsidTr="3FE82AC6" w14:paraId="0416F219">
        <w:trPr>
          <w:trHeight w:val="1875"/>
        </w:trPr>
        <w:tc>
          <w:tcPr>
            <w:tcW w:w="1635" w:type="dxa"/>
            <w:tcMar/>
          </w:tcPr>
          <w:p w:rsidR="1617326E" w:rsidP="793BA1F2" w:rsidRDefault="1617326E" w14:paraId="79C34A8E" w14:textId="51A7EF74">
            <w:pPr>
              <w:pStyle w:val="Normal"/>
            </w:pPr>
            <w:r w:rsidR="1617326E">
              <w:rPr/>
              <w:t>Sequência de ações</w:t>
            </w:r>
          </w:p>
        </w:tc>
        <w:tc>
          <w:tcPr>
            <w:tcW w:w="7478" w:type="dxa"/>
            <w:gridSpan w:val="2"/>
            <w:tcMar/>
          </w:tcPr>
          <w:p w:rsidR="1617326E" w:rsidP="793BA1F2" w:rsidRDefault="1617326E" w14:paraId="62A29B32" w14:textId="31FD2CB2">
            <w:pPr>
              <w:pStyle w:val="Normal"/>
              <w:ind w:left="0"/>
            </w:pPr>
            <w:r w:rsidR="465EF9E8">
              <w:rPr/>
              <w:t xml:space="preserve">1. </w:t>
            </w:r>
            <w:r w:rsidR="03FDC433">
              <w:rPr/>
              <w:t xml:space="preserve">Preencher o campo “Nome” com: </w:t>
            </w:r>
          </w:p>
          <w:p w:rsidR="793BA1F2" w:rsidP="793BA1F2" w:rsidRDefault="793BA1F2" w14:paraId="2F2ADBCE" w14:textId="0C6396EA">
            <w:pPr>
              <w:pStyle w:val="Normal"/>
              <w:ind w:left="0"/>
            </w:pPr>
            <w:r w:rsidR="237838A8">
              <w:rPr/>
              <w:t xml:space="preserve">    </w:t>
            </w:r>
            <w:r w:rsidR="779F0F8A">
              <w:rPr/>
              <w:t>a</w:t>
            </w:r>
            <w:r w:rsidR="793BA1F2">
              <w:rPr/>
              <w:t xml:space="preserve">. </w:t>
            </w:r>
            <w:r w:rsidR="03FDC433">
              <w:rPr/>
              <w:t>Letras maiúsculas, minúsculas sem espaço;</w:t>
            </w:r>
          </w:p>
          <w:p w:rsidR="1617326E" w:rsidP="793BA1F2" w:rsidRDefault="1617326E" w14:paraId="3D2392E4" w14:textId="73B6DD2E">
            <w:pPr>
              <w:pStyle w:val="Normal"/>
            </w:pPr>
            <w:r w:rsidR="5EC87049">
              <w:rPr/>
              <w:t xml:space="preserve">    </w:t>
            </w:r>
            <w:r w:rsidR="779F0F8A">
              <w:rPr/>
              <w:t>b</w:t>
            </w:r>
            <w:r w:rsidR="03FDC433">
              <w:rPr/>
              <w:t xml:space="preserve">. Letras com caracteres especiais; </w:t>
            </w:r>
          </w:p>
          <w:p w:rsidR="1617326E" w:rsidP="793BA1F2" w:rsidRDefault="1617326E" w14:paraId="663AEC9C" w14:textId="4093AD44">
            <w:pPr>
              <w:pStyle w:val="Normal"/>
            </w:pPr>
            <w:r w:rsidR="7561B6D2">
              <w:rPr/>
              <w:t xml:space="preserve">    </w:t>
            </w:r>
            <w:r w:rsidR="4A840B93">
              <w:rPr/>
              <w:t>c</w:t>
            </w:r>
            <w:r w:rsidR="03FDC433">
              <w:rPr/>
              <w:t xml:space="preserve">. Letras com caracteres numéricos; </w:t>
            </w:r>
          </w:p>
          <w:p w:rsidR="1617326E" w:rsidP="793BA1F2" w:rsidRDefault="1617326E" w14:paraId="5C587B13" w14:textId="2C785F69">
            <w:pPr>
              <w:pStyle w:val="Normal"/>
            </w:pPr>
            <w:r w:rsidR="1CA1E7B7">
              <w:rPr/>
              <w:t xml:space="preserve">    </w:t>
            </w:r>
            <w:r w:rsidR="08A17CF6">
              <w:rPr/>
              <w:t>d</w:t>
            </w:r>
            <w:r w:rsidR="03FDC433">
              <w:rPr/>
              <w:t xml:space="preserve">. Deixar vazio e tentar prosseguir; </w:t>
            </w:r>
          </w:p>
          <w:p w:rsidR="1617326E" w:rsidP="793BA1F2" w:rsidRDefault="1617326E" w14:paraId="5025F110" w14:textId="7884CE0B">
            <w:pPr>
              <w:pStyle w:val="Normal"/>
            </w:pPr>
            <w:r w:rsidR="1E05F22E">
              <w:rPr/>
              <w:t xml:space="preserve">    </w:t>
            </w:r>
            <w:r w:rsidR="08A17CF6">
              <w:rPr/>
              <w:t>e</w:t>
            </w:r>
            <w:r w:rsidR="03FDC433">
              <w:rPr/>
              <w:t xml:space="preserve">. Quantidade de caracteres que exceda o limite do campo; </w:t>
            </w:r>
          </w:p>
          <w:p w:rsidR="1617326E" w:rsidP="793BA1F2" w:rsidRDefault="1617326E" w14:paraId="4B30C7C0" w14:textId="6F67F745">
            <w:pPr>
              <w:pStyle w:val="Normal"/>
            </w:pPr>
            <w:r w:rsidR="067E544F">
              <w:rPr/>
              <w:t xml:space="preserve">    </w:t>
            </w:r>
            <w:r w:rsidR="78EA2EC8">
              <w:rPr/>
              <w:t>f</w:t>
            </w:r>
            <w:r w:rsidR="03FDC433">
              <w:rPr/>
              <w:t>. Letras maiúsculas nas iniciais, minúsculas no restante e com espaçamento.</w:t>
            </w:r>
          </w:p>
        </w:tc>
      </w:tr>
      <w:tr w:rsidR="793BA1F2" w:rsidTr="3FE82AC6" w14:paraId="0C660807">
        <w:trPr>
          <w:trHeight w:val="300"/>
        </w:trPr>
        <w:tc>
          <w:tcPr>
            <w:tcW w:w="1635" w:type="dxa"/>
            <w:tcMar/>
          </w:tcPr>
          <w:p w:rsidR="1617326E" w:rsidP="793BA1F2" w:rsidRDefault="1617326E" w14:paraId="34939D3E" w14:textId="15646C8F">
            <w:pPr>
              <w:pStyle w:val="Normal"/>
            </w:pPr>
            <w:r w:rsidR="1617326E">
              <w:rPr/>
              <w:t>Pós-condição</w:t>
            </w:r>
            <w:r w:rsidR="7C063AC1">
              <w:rPr/>
              <w:t xml:space="preserve"> e</w:t>
            </w:r>
          </w:p>
          <w:p w:rsidR="1617326E" w:rsidP="793BA1F2" w:rsidRDefault="1617326E" w14:paraId="55194050" w14:textId="367709FE">
            <w:pPr>
              <w:pStyle w:val="Normal"/>
            </w:pPr>
            <w:r w:rsidR="1617326E">
              <w:rPr/>
              <w:t xml:space="preserve">Resultado </w:t>
            </w:r>
            <w:r w:rsidR="72A4E038">
              <w:rPr/>
              <w:t>e</w:t>
            </w:r>
            <w:r w:rsidR="1617326E">
              <w:rPr/>
              <w:t>sperado</w:t>
            </w:r>
          </w:p>
        </w:tc>
        <w:tc>
          <w:tcPr>
            <w:tcW w:w="7478" w:type="dxa"/>
            <w:gridSpan w:val="2"/>
            <w:tcMar/>
          </w:tcPr>
          <w:p w:rsidR="1617326E" w:rsidP="793BA1F2" w:rsidRDefault="1617326E" w14:paraId="20B7BE19" w14:textId="171434A6">
            <w:pPr>
              <w:pStyle w:val="Normal"/>
            </w:pPr>
            <w:r w:rsidR="11B1B1F9">
              <w:rPr/>
              <w:t xml:space="preserve">1. </w:t>
            </w:r>
            <w:r w:rsidR="03FDC433">
              <w:rPr/>
              <w:t xml:space="preserve">Para os cenários inválidos, deve invalidar, não deixar prosseguir e apresentar uma mensagem para o usuário: </w:t>
            </w:r>
          </w:p>
          <w:p w:rsidR="1617326E" w:rsidP="793BA1F2" w:rsidRDefault="1617326E" w14:paraId="75B20D44" w14:textId="3237410C">
            <w:pPr>
              <w:pStyle w:val="Normal"/>
            </w:pPr>
            <w:r w:rsidR="19565AC2">
              <w:rPr/>
              <w:t xml:space="preserve">    </w:t>
            </w:r>
            <w:r w:rsidR="00C41347">
              <w:rPr/>
              <w:t>a</w:t>
            </w:r>
            <w:r w:rsidR="03FDC433">
              <w:rPr/>
              <w:t xml:space="preserve">. Inválido (falta sobrenome); </w:t>
            </w:r>
          </w:p>
          <w:p w:rsidR="1617326E" w:rsidP="793BA1F2" w:rsidRDefault="1617326E" w14:paraId="64DA1248" w14:textId="43FC1F3D">
            <w:pPr>
              <w:pStyle w:val="Normal"/>
            </w:pPr>
            <w:r w:rsidR="145E10C4">
              <w:rPr/>
              <w:t xml:space="preserve">    </w:t>
            </w:r>
            <w:r w:rsidR="4465AF51">
              <w:rPr/>
              <w:t>b</w:t>
            </w:r>
            <w:r w:rsidR="03FDC433">
              <w:rPr/>
              <w:t xml:space="preserve">. Inválido (não é permitido caracteres especiais); </w:t>
            </w:r>
          </w:p>
          <w:p w:rsidR="1617326E" w:rsidP="793BA1F2" w:rsidRDefault="1617326E" w14:paraId="236AAA17" w14:textId="0ACB43BB">
            <w:pPr>
              <w:pStyle w:val="Normal"/>
            </w:pPr>
            <w:r w:rsidR="62D51B5F">
              <w:rPr/>
              <w:t xml:space="preserve">    </w:t>
            </w:r>
            <w:r w:rsidR="5DF88BE2">
              <w:rPr/>
              <w:t>c</w:t>
            </w:r>
            <w:r w:rsidR="03FDC433">
              <w:rPr/>
              <w:t xml:space="preserve">. Inválido (não é permitido caracteres numéricos); </w:t>
            </w:r>
          </w:p>
          <w:p w:rsidR="1617326E" w:rsidP="793BA1F2" w:rsidRDefault="1617326E" w14:paraId="1AE88013" w14:textId="45A64DF6">
            <w:pPr>
              <w:pStyle w:val="Normal"/>
            </w:pPr>
            <w:r w:rsidR="212365B5">
              <w:rPr/>
              <w:t xml:space="preserve">    </w:t>
            </w:r>
            <w:r w:rsidR="7F491138">
              <w:rPr/>
              <w:t>d</w:t>
            </w:r>
            <w:r w:rsidR="03FDC433">
              <w:rPr/>
              <w:t xml:space="preserve">. Inválido (campo de preenchimento obrigatório); </w:t>
            </w:r>
          </w:p>
          <w:p w:rsidR="1617326E" w:rsidP="793BA1F2" w:rsidRDefault="1617326E" w14:paraId="26A12FB7" w14:textId="67C8E20C">
            <w:pPr>
              <w:pStyle w:val="Normal"/>
            </w:pPr>
            <w:r w:rsidR="55C5CE3A">
              <w:rPr/>
              <w:t xml:space="preserve">    </w:t>
            </w:r>
            <w:r w:rsidR="7A8642DB">
              <w:rPr/>
              <w:t>e</w:t>
            </w:r>
            <w:r w:rsidR="03FDC433">
              <w:rPr/>
              <w:t xml:space="preserve">. Inválido (campo excedeu o limite máximo de caracteres permitido); </w:t>
            </w:r>
          </w:p>
          <w:p w:rsidR="1617326E" w:rsidP="793BA1F2" w:rsidRDefault="1617326E" w14:paraId="2595CD8E" w14:textId="5202D796">
            <w:pPr>
              <w:pStyle w:val="Normal"/>
            </w:pPr>
            <w:r w:rsidR="77435147">
              <w:rPr/>
              <w:t xml:space="preserve">    f</w:t>
            </w:r>
            <w:r w:rsidR="03FDC433">
              <w:rPr/>
              <w:t xml:space="preserve">. Válido, deve validar e permitir prosseguir.  </w:t>
            </w:r>
          </w:p>
        </w:tc>
      </w:tr>
      <w:tr w:rsidR="3FE82AC6" w:rsidTr="3FE82AC6" w14:paraId="3155FBD8">
        <w:trPr>
          <w:trHeight w:val="300"/>
        </w:trPr>
        <w:tc>
          <w:tcPr>
            <w:tcW w:w="9113" w:type="dxa"/>
            <w:gridSpan w:val="3"/>
            <w:tcMar/>
          </w:tcPr>
          <w:p w:rsidR="3FE82AC6" w:rsidP="3FE82AC6" w:rsidRDefault="3FE82AC6" w14:paraId="4CAC4DF8" w14:textId="01047CFA">
            <w:pPr>
              <w:pStyle w:val="Normal"/>
            </w:pPr>
          </w:p>
        </w:tc>
      </w:tr>
      <w:tr w:rsidR="3FE82AC6" w:rsidTr="3FE82AC6" w14:paraId="3627C762">
        <w:trPr>
          <w:trHeight w:val="300"/>
        </w:trPr>
        <w:tc>
          <w:tcPr>
            <w:tcW w:w="1635" w:type="dxa"/>
            <w:tcMar/>
          </w:tcPr>
          <w:p w:rsidR="26A4674D" w:rsidP="3FE82AC6" w:rsidRDefault="26A4674D" w14:paraId="14D04153" w14:textId="699E81BD">
            <w:pPr>
              <w:pStyle w:val="Normal"/>
            </w:pPr>
            <w:r w:rsidR="26A4674D">
              <w:rPr/>
              <w:t>Caso de Teste</w:t>
            </w:r>
          </w:p>
        </w:tc>
        <w:tc>
          <w:tcPr>
            <w:tcW w:w="3739" w:type="dxa"/>
            <w:tcMar/>
          </w:tcPr>
          <w:p w:rsidR="26A4674D" w:rsidP="3FE82AC6" w:rsidRDefault="26A4674D" w14:paraId="29953537" w14:textId="0F9A86A7">
            <w:pPr>
              <w:pStyle w:val="Normal"/>
            </w:pPr>
            <w:r w:rsidR="26A4674D">
              <w:rPr/>
              <w:t>Entrada</w:t>
            </w:r>
          </w:p>
        </w:tc>
        <w:tc>
          <w:tcPr>
            <w:tcW w:w="3739" w:type="dxa"/>
            <w:tcMar/>
          </w:tcPr>
          <w:p w:rsidR="26A4674D" w:rsidP="3FE82AC6" w:rsidRDefault="26A4674D" w14:paraId="39EB04A3" w14:textId="557B775F">
            <w:pPr>
              <w:pStyle w:val="Normal"/>
            </w:pPr>
            <w:r w:rsidR="26A4674D">
              <w:rPr/>
              <w:t>Saída</w:t>
            </w:r>
          </w:p>
        </w:tc>
      </w:tr>
      <w:tr w:rsidR="3FE82AC6" w:rsidTr="3FE82AC6" w14:paraId="3E042313">
        <w:trPr>
          <w:trHeight w:val="300"/>
        </w:trPr>
        <w:tc>
          <w:tcPr>
            <w:tcW w:w="1635" w:type="dxa"/>
            <w:tcMar/>
          </w:tcPr>
          <w:p w:rsidR="4F3F6F79" w:rsidP="3FE82AC6" w:rsidRDefault="4F3F6F79" w14:paraId="689B78D0" w14:textId="7C187E5C">
            <w:pPr>
              <w:pStyle w:val="Normal"/>
            </w:pPr>
            <w:r w:rsidR="4F3F6F79">
              <w:rPr/>
              <w:t>CT01</w:t>
            </w:r>
            <w:r w:rsidR="47B35D08">
              <w:rPr/>
              <w:t xml:space="preserve"> - a</w:t>
            </w:r>
          </w:p>
        </w:tc>
        <w:tc>
          <w:tcPr>
            <w:tcW w:w="3739" w:type="dxa"/>
            <w:tcMar/>
          </w:tcPr>
          <w:p w:rsidR="47B35D08" w:rsidP="3FE82AC6" w:rsidRDefault="47B35D08" w14:paraId="7BD4AA82" w14:textId="18959790">
            <w:pPr>
              <w:pStyle w:val="Normal"/>
            </w:pPr>
            <w:r w:rsidR="47B35D08">
              <w:rPr/>
              <w:t>EduSangaletti</w:t>
            </w:r>
          </w:p>
        </w:tc>
        <w:tc>
          <w:tcPr>
            <w:tcW w:w="3739" w:type="dxa"/>
            <w:tcMar/>
          </w:tcPr>
          <w:p w:rsidR="47B35D08" w:rsidP="3FE82AC6" w:rsidRDefault="47B35D08" w14:paraId="2AA3E377" w14:textId="1B99267E">
            <w:pPr>
              <w:pStyle w:val="Normal"/>
            </w:pPr>
            <w:r w:rsidR="47B35D08">
              <w:rPr/>
              <w:t xml:space="preserve">Inválida </w:t>
            </w:r>
          </w:p>
        </w:tc>
      </w:tr>
      <w:tr w:rsidR="3FE82AC6" w:rsidTr="3FE82AC6" w14:paraId="58664692">
        <w:trPr>
          <w:trHeight w:val="300"/>
        </w:trPr>
        <w:tc>
          <w:tcPr>
            <w:tcW w:w="1635" w:type="dxa"/>
            <w:tcMar/>
          </w:tcPr>
          <w:p w:rsidR="47B35D08" w:rsidP="3FE82AC6" w:rsidRDefault="47B35D08" w14:paraId="19DDA624" w14:textId="214B0789">
            <w:pPr>
              <w:pStyle w:val="Normal"/>
            </w:pPr>
            <w:r w:rsidR="47B35D08">
              <w:rPr/>
              <w:t>CT02 - b</w:t>
            </w:r>
          </w:p>
        </w:tc>
        <w:tc>
          <w:tcPr>
            <w:tcW w:w="3739" w:type="dxa"/>
            <w:tcMar/>
          </w:tcPr>
          <w:p w:rsidR="47B35D08" w:rsidP="3FE82AC6" w:rsidRDefault="47B35D08" w14:paraId="114799A0" w14:textId="0FF95E30">
            <w:pPr>
              <w:pStyle w:val="Normal"/>
            </w:pPr>
            <w:r w:rsidR="47B35D08">
              <w:rPr/>
              <w:t>Edu@rdo</w:t>
            </w:r>
            <w:r w:rsidR="47B35D08">
              <w:rPr/>
              <w:t xml:space="preserve"> San@l&amp;tti</w:t>
            </w:r>
          </w:p>
        </w:tc>
        <w:tc>
          <w:tcPr>
            <w:tcW w:w="3739" w:type="dxa"/>
            <w:tcMar/>
          </w:tcPr>
          <w:p w:rsidR="47B35D08" w:rsidP="3FE82AC6" w:rsidRDefault="47B35D08" w14:paraId="57462629" w14:textId="7FAD06E1">
            <w:pPr>
              <w:pStyle w:val="Normal"/>
            </w:pPr>
            <w:r w:rsidR="47B35D08">
              <w:rPr/>
              <w:t xml:space="preserve">Inválida </w:t>
            </w:r>
          </w:p>
        </w:tc>
      </w:tr>
      <w:tr w:rsidR="3FE82AC6" w:rsidTr="3FE82AC6" w14:paraId="369BB483">
        <w:trPr>
          <w:trHeight w:val="300"/>
        </w:trPr>
        <w:tc>
          <w:tcPr>
            <w:tcW w:w="1635" w:type="dxa"/>
            <w:tcMar/>
          </w:tcPr>
          <w:p w:rsidR="47B35D08" w:rsidP="3FE82AC6" w:rsidRDefault="47B35D08" w14:paraId="51B9342A" w14:textId="25379DC3">
            <w:pPr>
              <w:pStyle w:val="Normal"/>
            </w:pPr>
            <w:r w:rsidR="47B35D08">
              <w:rPr/>
              <w:t>CT03 - c</w:t>
            </w:r>
          </w:p>
        </w:tc>
        <w:tc>
          <w:tcPr>
            <w:tcW w:w="3739" w:type="dxa"/>
            <w:tcMar/>
          </w:tcPr>
          <w:p w:rsidR="47B35D08" w:rsidP="3FE82AC6" w:rsidRDefault="47B35D08" w14:paraId="757737F3" w14:textId="62AF67C1">
            <w:pPr>
              <w:pStyle w:val="Normal"/>
            </w:pPr>
            <w:r w:rsidR="47B35D08">
              <w:rPr/>
              <w:t>Edu4rd0 S4ng4l3tti</w:t>
            </w:r>
          </w:p>
        </w:tc>
        <w:tc>
          <w:tcPr>
            <w:tcW w:w="3739" w:type="dxa"/>
            <w:tcMar/>
          </w:tcPr>
          <w:p w:rsidR="47B35D08" w:rsidP="3FE82AC6" w:rsidRDefault="47B35D08" w14:paraId="516E840A" w14:textId="2EBFF434">
            <w:pPr>
              <w:pStyle w:val="Normal"/>
            </w:pPr>
            <w:r w:rsidR="47B35D08">
              <w:rPr/>
              <w:t>Inválida</w:t>
            </w:r>
          </w:p>
        </w:tc>
      </w:tr>
      <w:tr w:rsidR="3FE82AC6" w:rsidTr="3FE82AC6" w14:paraId="16A5896E">
        <w:trPr>
          <w:trHeight w:val="300"/>
        </w:trPr>
        <w:tc>
          <w:tcPr>
            <w:tcW w:w="1635" w:type="dxa"/>
            <w:tcMar/>
          </w:tcPr>
          <w:p w:rsidR="47B35D08" w:rsidP="3FE82AC6" w:rsidRDefault="47B35D08" w14:paraId="76BC8391" w14:textId="0F5D90BD">
            <w:pPr>
              <w:pStyle w:val="Normal"/>
            </w:pPr>
            <w:r w:rsidR="47B35D08">
              <w:rPr/>
              <w:t>CT04 - d</w:t>
            </w:r>
          </w:p>
        </w:tc>
        <w:tc>
          <w:tcPr>
            <w:tcW w:w="3739" w:type="dxa"/>
            <w:tcMar/>
          </w:tcPr>
          <w:p w:rsidR="47B35D08" w:rsidP="3FE82AC6" w:rsidRDefault="47B35D08" w14:paraId="3D3DE5CD" w14:textId="653BBEED">
            <w:pPr>
              <w:pStyle w:val="Normal"/>
            </w:pPr>
            <w:r w:rsidR="47B35D08">
              <w:rPr/>
              <w:t>“                                  “</w:t>
            </w:r>
          </w:p>
        </w:tc>
        <w:tc>
          <w:tcPr>
            <w:tcW w:w="3739" w:type="dxa"/>
            <w:tcMar/>
          </w:tcPr>
          <w:p w:rsidR="47B35D08" w:rsidP="3FE82AC6" w:rsidRDefault="47B35D08" w14:paraId="72561600" w14:textId="61D6E92A">
            <w:pPr>
              <w:pStyle w:val="Normal"/>
            </w:pPr>
            <w:r w:rsidR="47B35D08">
              <w:rPr/>
              <w:t>Inválida</w:t>
            </w:r>
          </w:p>
        </w:tc>
      </w:tr>
      <w:tr w:rsidR="3FE82AC6" w:rsidTr="3FE82AC6" w14:paraId="3703426F">
        <w:trPr>
          <w:trHeight w:val="300"/>
        </w:trPr>
        <w:tc>
          <w:tcPr>
            <w:tcW w:w="1635" w:type="dxa"/>
            <w:tcMar/>
          </w:tcPr>
          <w:p w:rsidR="47B35D08" w:rsidP="3FE82AC6" w:rsidRDefault="47B35D08" w14:paraId="004F96B6" w14:textId="12ED871F">
            <w:pPr>
              <w:pStyle w:val="Normal"/>
            </w:pPr>
            <w:r w:rsidR="47B35D08">
              <w:rPr/>
              <w:t>CT05 - e</w:t>
            </w:r>
          </w:p>
        </w:tc>
        <w:tc>
          <w:tcPr>
            <w:tcW w:w="3739" w:type="dxa"/>
            <w:tcMar/>
          </w:tcPr>
          <w:p w:rsidR="47B35D08" w:rsidP="3FE82AC6" w:rsidRDefault="47B35D08" w14:paraId="2C991B75" w14:textId="395B0886">
            <w:pPr>
              <w:pStyle w:val="Normal"/>
            </w:pPr>
            <w:r w:rsidR="47B35D08">
              <w:rPr/>
              <w:t>Eduaaaardooooooooo</w:t>
            </w:r>
            <w:r w:rsidR="47B35D08">
              <w:rPr/>
              <w:t xml:space="preserve"> </w:t>
            </w:r>
            <w:r w:rsidR="47B35D08">
              <w:rPr/>
              <w:t>Sangaaaalee</w:t>
            </w:r>
            <w:r w:rsidR="47B35D08">
              <w:rPr/>
              <w:t>...</w:t>
            </w:r>
          </w:p>
        </w:tc>
        <w:tc>
          <w:tcPr>
            <w:tcW w:w="3739" w:type="dxa"/>
            <w:tcMar/>
          </w:tcPr>
          <w:p w:rsidR="47B35D08" w:rsidP="3FE82AC6" w:rsidRDefault="47B35D08" w14:paraId="2775C737" w14:textId="4E2AD4EB">
            <w:pPr>
              <w:pStyle w:val="Normal"/>
            </w:pPr>
            <w:r w:rsidR="47B35D08">
              <w:rPr/>
              <w:t>Inválida</w:t>
            </w:r>
          </w:p>
        </w:tc>
      </w:tr>
      <w:tr w:rsidR="3FE82AC6" w:rsidTr="3FE82AC6" w14:paraId="6D33F46E">
        <w:trPr>
          <w:trHeight w:val="300"/>
        </w:trPr>
        <w:tc>
          <w:tcPr>
            <w:tcW w:w="1635" w:type="dxa"/>
            <w:tcMar/>
          </w:tcPr>
          <w:p w:rsidR="47B35D08" w:rsidP="3FE82AC6" w:rsidRDefault="47B35D08" w14:paraId="5FA2CFAA" w14:textId="39BB9ABD">
            <w:pPr>
              <w:pStyle w:val="Normal"/>
            </w:pPr>
            <w:r w:rsidR="47B35D08">
              <w:rPr/>
              <w:t>CT06 - f</w:t>
            </w:r>
          </w:p>
        </w:tc>
        <w:tc>
          <w:tcPr>
            <w:tcW w:w="3739" w:type="dxa"/>
            <w:tcMar/>
          </w:tcPr>
          <w:p w:rsidR="47B35D08" w:rsidP="3FE82AC6" w:rsidRDefault="47B35D08" w14:paraId="1A0B1650" w14:textId="1A4F5F6B">
            <w:pPr>
              <w:pStyle w:val="Normal"/>
            </w:pPr>
            <w:r w:rsidR="47B35D08">
              <w:rPr/>
              <w:t>Eduardo Sangaletti</w:t>
            </w:r>
          </w:p>
        </w:tc>
        <w:tc>
          <w:tcPr>
            <w:tcW w:w="3739" w:type="dxa"/>
            <w:tcMar/>
          </w:tcPr>
          <w:p w:rsidR="47B35D08" w:rsidP="3FE82AC6" w:rsidRDefault="47B35D08" w14:paraId="1774456F" w14:textId="19B969A0">
            <w:pPr>
              <w:pStyle w:val="Normal"/>
            </w:pPr>
            <w:r w:rsidR="47B35D08">
              <w:rPr/>
              <w:t>Válida</w:t>
            </w:r>
          </w:p>
        </w:tc>
      </w:tr>
    </w:tbl>
    <w:p w:rsidR="3FE82AC6" w:rsidRDefault="3FE82AC6" w14:paraId="48151BDD" w14:textId="29BAC07E"/>
    <w:p w:rsidR="3FE82AC6" w:rsidRDefault="3FE82AC6" w14:paraId="6D5A052A" w14:textId="1B6E9FB7"/>
    <w:p w:rsidR="3FE82AC6" w:rsidRDefault="3FE82AC6" w14:paraId="786D32CC" w14:textId="73696C99">
      <w:r>
        <w:br w:type="page"/>
      </w:r>
    </w:p>
    <w:p w:rsidR="793BA1F2" w:rsidRDefault="793BA1F2" w14:paraId="702BD9BB" w14:textId="5D4ABF96"/>
    <w:tbl>
      <w:tblPr>
        <w:tblStyle w:val="TableGrid"/>
        <w:tblW w:w="9113" w:type="dxa"/>
        <w:tblLayout w:type="fixed"/>
        <w:tblLook w:val="06A0" w:firstRow="1" w:lastRow="0" w:firstColumn="1" w:lastColumn="0" w:noHBand="1" w:noVBand="1"/>
      </w:tblPr>
      <w:tblGrid>
        <w:gridCol w:w="1665"/>
        <w:gridCol w:w="3724"/>
        <w:gridCol w:w="3724"/>
      </w:tblGrid>
      <w:tr w:rsidR="793BA1F2" w:rsidTr="3FE82AC6" w14:paraId="6A22AE5B">
        <w:trPr>
          <w:trHeight w:val="300"/>
        </w:trPr>
        <w:tc>
          <w:tcPr>
            <w:tcW w:w="9113" w:type="dxa"/>
            <w:gridSpan w:val="3"/>
            <w:tcMar/>
          </w:tcPr>
          <w:p w:rsidR="2265F7EE" w:rsidP="793BA1F2" w:rsidRDefault="2265F7EE" w14:paraId="6BB38BDF" w14:textId="0C135EF3">
            <w:pPr>
              <w:pStyle w:val="Normal"/>
              <w:jc w:val="center"/>
              <w:rPr>
                <w:b w:val="0"/>
                <w:bCs w:val="0"/>
                <w:sz w:val="22"/>
                <w:szCs w:val="22"/>
              </w:rPr>
            </w:pPr>
            <w:r w:rsidRPr="3FE82AC6" w:rsidR="53491C8D">
              <w:rPr>
                <w:b w:val="0"/>
                <w:bCs w:val="0"/>
                <w:sz w:val="22"/>
                <w:szCs w:val="22"/>
              </w:rPr>
              <w:t xml:space="preserve">Roteiro </w:t>
            </w:r>
            <w:r w:rsidRPr="3FE82AC6" w:rsidR="2265F7EE">
              <w:rPr>
                <w:b w:val="0"/>
                <w:bCs w:val="0"/>
                <w:sz w:val="22"/>
                <w:szCs w:val="22"/>
              </w:rPr>
              <w:t>de Teste 2 – Campo E-mail</w:t>
            </w:r>
          </w:p>
        </w:tc>
      </w:tr>
      <w:tr w:rsidR="793BA1F2" w:rsidTr="3FE82AC6" w14:paraId="0AC61D73">
        <w:trPr>
          <w:trHeight w:val="300"/>
        </w:trPr>
        <w:tc>
          <w:tcPr>
            <w:tcW w:w="1665" w:type="dxa"/>
            <w:tcMar/>
          </w:tcPr>
          <w:p w:rsidR="2265F7EE" w:rsidP="793BA1F2" w:rsidRDefault="2265F7EE" w14:paraId="14EBE71A" w14:textId="6A9830C5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793BA1F2" w:rsidR="2265F7EE">
              <w:rPr>
                <w:b w:val="0"/>
                <w:bCs w:val="0"/>
                <w:sz w:val="22"/>
                <w:szCs w:val="22"/>
              </w:rPr>
              <w:t>Objetivo</w:t>
            </w:r>
          </w:p>
        </w:tc>
        <w:tc>
          <w:tcPr>
            <w:tcW w:w="7448" w:type="dxa"/>
            <w:gridSpan w:val="2"/>
            <w:tcMar/>
          </w:tcPr>
          <w:p w:rsidR="51F752D1" w:rsidP="793BA1F2" w:rsidRDefault="51F752D1" w14:paraId="52A37F20" w14:textId="40788CA8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793BA1F2" w:rsidR="51F752D1">
              <w:rPr>
                <w:b w:val="0"/>
                <w:bCs w:val="0"/>
                <w:sz w:val="22"/>
                <w:szCs w:val="22"/>
              </w:rPr>
              <w:t>Validar o campo “E-mail” com diferentes entradas de dados.</w:t>
            </w:r>
          </w:p>
        </w:tc>
      </w:tr>
      <w:tr w:rsidR="793BA1F2" w:rsidTr="3FE82AC6" w14:paraId="1441C7EA">
        <w:trPr>
          <w:trHeight w:val="1485"/>
        </w:trPr>
        <w:tc>
          <w:tcPr>
            <w:tcW w:w="1665" w:type="dxa"/>
            <w:tcMar/>
          </w:tcPr>
          <w:p w:rsidR="2265F7EE" w:rsidP="3FE82AC6" w:rsidRDefault="2265F7EE" w14:paraId="6D389F57" w14:textId="1277EB77">
            <w:pPr>
              <w:pStyle w:val="Normal"/>
              <w:ind w:left="0"/>
              <w:rPr>
                <w:b w:val="0"/>
                <w:bCs w:val="0"/>
                <w:sz w:val="22"/>
                <w:szCs w:val="22"/>
              </w:rPr>
            </w:pPr>
            <w:r w:rsidRPr="3FE82AC6" w:rsidR="2265F7EE">
              <w:rPr>
                <w:b w:val="0"/>
                <w:bCs w:val="0"/>
                <w:sz w:val="22"/>
                <w:szCs w:val="22"/>
              </w:rPr>
              <w:t xml:space="preserve">Sequências </w:t>
            </w:r>
            <w:r w:rsidRPr="3FE82AC6" w:rsidR="2E00BFBE">
              <w:rPr>
                <w:b w:val="0"/>
                <w:bCs w:val="0"/>
                <w:sz w:val="22"/>
                <w:szCs w:val="22"/>
              </w:rPr>
              <w:t xml:space="preserve">de ações </w:t>
            </w:r>
          </w:p>
        </w:tc>
        <w:tc>
          <w:tcPr>
            <w:tcW w:w="7448" w:type="dxa"/>
            <w:gridSpan w:val="2"/>
            <w:tcMar/>
          </w:tcPr>
          <w:p w:rsidR="7083A0B5" w:rsidP="793BA1F2" w:rsidRDefault="7083A0B5" w14:paraId="4DC466A0" w14:textId="19F22A0D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3FE82AC6" w:rsidR="670C874F">
              <w:rPr>
                <w:b w:val="0"/>
                <w:bCs w:val="0"/>
                <w:sz w:val="22"/>
                <w:szCs w:val="22"/>
              </w:rPr>
              <w:t xml:space="preserve">1. </w:t>
            </w:r>
            <w:r w:rsidRPr="3FE82AC6" w:rsidR="7083A0B5">
              <w:rPr>
                <w:b w:val="0"/>
                <w:bCs w:val="0"/>
                <w:sz w:val="22"/>
                <w:szCs w:val="22"/>
              </w:rPr>
              <w:t>Preencher o campo “E-mail” com:</w:t>
            </w:r>
          </w:p>
          <w:p w:rsidR="7083A0B5" w:rsidP="793BA1F2" w:rsidRDefault="7083A0B5" w14:paraId="68022336" w14:textId="74870424">
            <w:pPr>
              <w:pStyle w:val="Normal"/>
            </w:pPr>
            <w:r w:rsidRPr="3FE82AC6" w:rsidR="417AE33B">
              <w:rPr>
                <w:b w:val="0"/>
                <w:bCs w:val="0"/>
                <w:sz w:val="22"/>
                <w:szCs w:val="22"/>
              </w:rPr>
              <w:t xml:space="preserve">    </w:t>
            </w:r>
            <w:r w:rsidRPr="3FE82AC6" w:rsidR="1BD11571">
              <w:rPr>
                <w:b w:val="0"/>
                <w:bCs w:val="0"/>
                <w:sz w:val="22"/>
                <w:szCs w:val="22"/>
              </w:rPr>
              <w:t>a</w:t>
            </w:r>
            <w:r w:rsidRPr="3FE82AC6" w:rsidR="7083A0B5">
              <w:rPr>
                <w:b w:val="0"/>
                <w:bCs w:val="0"/>
                <w:sz w:val="22"/>
                <w:szCs w:val="22"/>
              </w:rPr>
              <w:t xml:space="preserve">. E-mail com espaçamento; </w:t>
            </w:r>
            <w:r w:rsidRPr="3FE82AC6" w:rsidR="7083A0B5">
              <w:rPr>
                <w:b w:val="0"/>
                <w:bCs w:val="0"/>
                <w:sz w:val="22"/>
                <w:szCs w:val="22"/>
              </w:rPr>
              <w:t xml:space="preserve"> </w:t>
            </w:r>
          </w:p>
          <w:p w:rsidR="7083A0B5" w:rsidP="793BA1F2" w:rsidRDefault="7083A0B5" w14:paraId="7FC1931E" w14:textId="3907CE26">
            <w:pPr>
              <w:pStyle w:val="Normal"/>
            </w:pPr>
            <w:r w:rsidRPr="3FE82AC6" w:rsidR="13873848">
              <w:rPr>
                <w:b w:val="0"/>
                <w:bCs w:val="0"/>
                <w:sz w:val="22"/>
                <w:szCs w:val="22"/>
              </w:rPr>
              <w:t xml:space="preserve">    </w:t>
            </w:r>
            <w:r w:rsidRPr="3FE82AC6" w:rsidR="13DC502A">
              <w:rPr>
                <w:b w:val="0"/>
                <w:bCs w:val="0"/>
                <w:sz w:val="22"/>
                <w:szCs w:val="22"/>
              </w:rPr>
              <w:t>b</w:t>
            </w:r>
            <w:r w:rsidRPr="3FE82AC6" w:rsidR="7083A0B5">
              <w:rPr>
                <w:b w:val="0"/>
                <w:bCs w:val="0"/>
                <w:sz w:val="22"/>
                <w:szCs w:val="22"/>
              </w:rPr>
              <w:t xml:space="preserve">. E-mail sem “@”; </w:t>
            </w:r>
          </w:p>
          <w:p w:rsidR="7083A0B5" w:rsidP="793BA1F2" w:rsidRDefault="7083A0B5" w14:paraId="6D9640DC" w14:textId="31330C07">
            <w:pPr>
              <w:pStyle w:val="Normal"/>
            </w:pPr>
            <w:r w:rsidRPr="3FE82AC6" w:rsidR="569F8506">
              <w:rPr>
                <w:b w:val="0"/>
                <w:bCs w:val="0"/>
                <w:sz w:val="22"/>
                <w:szCs w:val="22"/>
              </w:rPr>
              <w:t xml:space="preserve">    </w:t>
            </w:r>
            <w:r w:rsidRPr="3FE82AC6" w:rsidR="618D3CD5">
              <w:rPr>
                <w:b w:val="0"/>
                <w:bCs w:val="0"/>
                <w:sz w:val="22"/>
                <w:szCs w:val="22"/>
              </w:rPr>
              <w:t>c</w:t>
            </w:r>
            <w:r w:rsidRPr="3FE82AC6" w:rsidR="7083A0B5">
              <w:rPr>
                <w:b w:val="0"/>
                <w:bCs w:val="0"/>
                <w:sz w:val="22"/>
                <w:szCs w:val="22"/>
              </w:rPr>
              <w:t xml:space="preserve">. E-mail sem o domínio (após o @); </w:t>
            </w:r>
          </w:p>
          <w:p w:rsidR="7083A0B5" w:rsidP="793BA1F2" w:rsidRDefault="7083A0B5" w14:paraId="57352D61" w14:textId="1087B45D">
            <w:pPr>
              <w:pStyle w:val="Normal"/>
            </w:pPr>
            <w:r w:rsidRPr="3FE82AC6" w:rsidR="2B428232">
              <w:rPr>
                <w:b w:val="0"/>
                <w:bCs w:val="0"/>
                <w:sz w:val="22"/>
                <w:szCs w:val="22"/>
              </w:rPr>
              <w:t xml:space="preserve">    </w:t>
            </w:r>
            <w:r w:rsidRPr="3FE82AC6" w:rsidR="618D3CD5">
              <w:rPr>
                <w:b w:val="0"/>
                <w:bCs w:val="0"/>
                <w:sz w:val="22"/>
                <w:szCs w:val="22"/>
              </w:rPr>
              <w:t>d</w:t>
            </w:r>
            <w:r w:rsidRPr="3FE82AC6" w:rsidR="7083A0B5">
              <w:rPr>
                <w:b w:val="0"/>
                <w:bCs w:val="0"/>
                <w:sz w:val="22"/>
                <w:szCs w:val="22"/>
              </w:rPr>
              <w:t xml:space="preserve">. E-mail com quantidade de caracteres que exceda o limite do campo; </w:t>
            </w:r>
          </w:p>
          <w:p w:rsidR="7083A0B5" w:rsidP="793BA1F2" w:rsidRDefault="7083A0B5" w14:paraId="0287C0D2" w14:textId="394BD07C">
            <w:pPr>
              <w:pStyle w:val="Normal"/>
            </w:pPr>
            <w:r w:rsidRPr="3FE82AC6" w:rsidR="3EC6FBB3">
              <w:rPr>
                <w:b w:val="0"/>
                <w:bCs w:val="0"/>
                <w:sz w:val="22"/>
                <w:szCs w:val="22"/>
              </w:rPr>
              <w:t xml:space="preserve">    </w:t>
            </w:r>
            <w:r w:rsidRPr="3FE82AC6" w:rsidR="41AAF685">
              <w:rPr>
                <w:b w:val="0"/>
                <w:bCs w:val="0"/>
                <w:sz w:val="22"/>
                <w:szCs w:val="22"/>
              </w:rPr>
              <w:t>e</w:t>
            </w:r>
            <w:r w:rsidRPr="3FE82AC6" w:rsidR="7083A0B5">
              <w:rPr>
                <w:b w:val="0"/>
                <w:bCs w:val="0"/>
                <w:sz w:val="22"/>
                <w:szCs w:val="22"/>
              </w:rPr>
              <w:t xml:space="preserve">. E-mail iniciando com caracteres especiais e/ou terminando com caracteres especiais; </w:t>
            </w:r>
          </w:p>
          <w:p w:rsidR="7083A0B5" w:rsidP="793BA1F2" w:rsidRDefault="7083A0B5" w14:paraId="24AA9637" w14:textId="2BAEB77F">
            <w:pPr>
              <w:pStyle w:val="Normal"/>
            </w:pPr>
            <w:r w:rsidRPr="3FE82AC6" w:rsidR="35537B3C">
              <w:rPr>
                <w:b w:val="0"/>
                <w:bCs w:val="0"/>
                <w:sz w:val="22"/>
                <w:szCs w:val="22"/>
              </w:rPr>
              <w:t xml:space="preserve">    f</w:t>
            </w:r>
            <w:r w:rsidRPr="3FE82AC6" w:rsidR="7083A0B5">
              <w:rPr>
                <w:b w:val="0"/>
                <w:bCs w:val="0"/>
                <w:sz w:val="22"/>
                <w:szCs w:val="22"/>
              </w:rPr>
              <w:t>. E-mail com letras maiúsculas, minúsculas, com caracteres especiais;</w:t>
            </w:r>
          </w:p>
        </w:tc>
      </w:tr>
      <w:tr w:rsidR="793BA1F2" w:rsidTr="3FE82AC6" w14:paraId="0A075F29">
        <w:trPr>
          <w:trHeight w:val="300"/>
        </w:trPr>
        <w:tc>
          <w:tcPr>
            <w:tcW w:w="1665" w:type="dxa"/>
            <w:tcMar/>
          </w:tcPr>
          <w:p w:rsidR="2E00BFBE" w:rsidP="793BA1F2" w:rsidRDefault="2E00BFBE" w14:paraId="26D769D0" w14:textId="084A5219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3FE82AC6" w:rsidR="2E00BFBE">
              <w:rPr>
                <w:b w:val="0"/>
                <w:bCs w:val="0"/>
                <w:sz w:val="22"/>
                <w:szCs w:val="22"/>
              </w:rPr>
              <w:t>Pós-condição e</w:t>
            </w:r>
          </w:p>
          <w:p w:rsidR="2E00BFBE" w:rsidP="793BA1F2" w:rsidRDefault="2E00BFBE" w14:paraId="09D8BA81" w14:textId="5C35528E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793BA1F2" w:rsidR="2E00BFBE">
              <w:rPr>
                <w:b w:val="0"/>
                <w:bCs w:val="0"/>
                <w:sz w:val="22"/>
                <w:szCs w:val="22"/>
              </w:rPr>
              <w:t>Resultado esperado</w:t>
            </w:r>
          </w:p>
        </w:tc>
        <w:tc>
          <w:tcPr>
            <w:tcW w:w="7448" w:type="dxa"/>
            <w:gridSpan w:val="2"/>
            <w:tcMar/>
          </w:tcPr>
          <w:p w:rsidR="3D92C010" w:rsidP="793BA1F2" w:rsidRDefault="3D92C010" w14:paraId="4B63A3E1" w14:textId="6101F9D7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3FE82AC6" w:rsidR="751A66B1">
              <w:rPr>
                <w:b w:val="0"/>
                <w:bCs w:val="0"/>
                <w:sz w:val="22"/>
                <w:szCs w:val="22"/>
              </w:rPr>
              <w:t xml:space="preserve">1. </w:t>
            </w:r>
            <w:r w:rsidRPr="3FE82AC6" w:rsidR="3D92C010">
              <w:rPr>
                <w:b w:val="0"/>
                <w:bCs w:val="0"/>
                <w:sz w:val="22"/>
                <w:szCs w:val="22"/>
              </w:rPr>
              <w:t xml:space="preserve">Para os cenários inválidos, deve invalidar, não deixar prosseguir e apresentar uma mensagem para o usuário: </w:t>
            </w:r>
          </w:p>
          <w:p w:rsidR="793BA1F2" w:rsidP="793BA1F2" w:rsidRDefault="793BA1F2" w14:paraId="5FC2EC5F" w14:textId="43586597">
            <w:pPr>
              <w:pStyle w:val="Normal"/>
              <w:ind w:left="0"/>
              <w:rPr>
                <w:b w:val="0"/>
                <w:bCs w:val="0"/>
                <w:sz w:val="22"/>
                <w:szCs w:val="22"/>
              </w:rPr>
            </w:pPr>
            <w:r w:rsidRPr="3FE82AC6" w:rsidR="60068721">
              <w:rPr>
                <w:b w:val="0"/>
                <w:bCs w:val="0"/>
                <w:sz w:val="22"/>
                <w:szCs w:val="22"/>
              </w:rPr>
              <w:t xml:space="preserve">    </w:t>
            </w:r>
            <w:r w:rsidRPr="3FE82AC6" w:rsidR="79FC1170">
              <w:rPr>
                <w:b w:val="0"/>
                <w:bCs w:val="0"/>
                <w:sz w:val="22"/>
                <w:szCs w:val="22"/>
              </w:rPr>
              <w:t>a</w:t>
            </w:r>
            <w:r w:rsidRPr="3FE82AC6" w:rsidR="793BA1F2">
              <w:rPr>
                <w:b w:val="0"/>
                <w:bCs w:val="0"/>
                <w:sz w:val="22"/>
                <w:szCs w:val="22"/>
              </w:rPr>
              <w:t xml:space="preserve">. </w:t>
            </w:r>
            <w:r w:rsidRPr="3FE82AC6" w:rsidR="3D92C010">
              <w:rPr>
                <w:b w:val="0"/>
                <w:bCs w:val="0"/>
                <w:sz w:val="22"/>
                <w:szCs w:val="22"/>
              </w:rPr>
              <w:t xml:space="preserve">Inválido (e-mail com espaçamento); </w:t>
            </w:r>
          </w:p>
          <w:p w:rsidR="3D92C010" w:rsidP="793BA1F2" w:rsidRDefault="3D92C010" w14:paraId="20FDDDB3" w14:textId="3F61D061">
            <w:pPr>
              <w:pStyle w:val="Normal"/>
            </w:pPr>
            <w:r w:rsidRPr="3FE82AC6" w:rsidR="395203B1">
              <w:rPr>
                <w:b w:val="0"/>
                <w:bCs w:val="0"/>
                <w:sz w:val="22"/>
                <w:szCs w:val="22"/>
              </w:rPr>
              <w:t xml:space="preserve">    </w:t>
            </w:r>
            <w:r w:rsidRPr="3FE82AC6" w:rsidR="79FC1170">
              <w:rPr>
                <w:b w:val="0"/>
                <w:bCs w:val="0"/>
                <w:sz w:val="22"/>
                <w:szCs w:val="22"/>
              </w:rPr>
              <w:t>b</w:t>
            </w:r>
            <w:r w:rsidRPr="3FE82AC6" w:rsidR="3D92C010">
              <w:rPr>
                <w:b w:val="0"/>
                <w:bCs w:val="0"/>
                <w:sz w:val="22"/>
                <w:szCs w:val="22"/>
              </w:rPr>
              <w:t xml:space="preserve">. Inválido (e-mail sem “@”); </w:t>
            </w:r>
          </w:p>
          <w:p w:rsidR="3D92C010" w:rsidP="793BA1F2" w:rsidRDefault="3D92C010" w14:paraId="12E788BE" w14:textId="00B6EB5B">
            <w:pPr>
              <w:pStyle w:val="Normal"/>
            </w:pPr>
            <w:r w:rsidRPr="3FE82AC6" w:rsidR="61C719AA">
              <w:rPr>
                <w:b w:val="0"/>
                <w:bCs w:val="0"/>
                <w:sz w:val="22"/>
                <w:szCs w:val="22"/>
              </w:rPr>
              <w:t xml:space="preserve">    </w:t>
            </w:r>
            <w:r w:rsidRPr="3FE82AC6" w:rsidR="7650D91F">
              <w:rPr>
                <w:b w:val="0"/>
                <w:bCs w:val="0"/>
                <w:sz w:val="22"/>
                <w:szCs w:val="22"/>
              </w:rPr>
              <w:t>c</w:t>
            </w:r>
            <w:r w:rsidRPr="3FE82AC6" w:rsidR="3D92C010">
              <w:rPr>
                <w:b w:val="0"/>
                <w:bCs w:val="0"/>
                <w:sz w:val="22"/>
                <w:szCs w:val="22"/>
              </w:rPr>
              <w:t>. Inválido (e-mail sem domínio após o “@”);</w:t>
            </w:r>
          </w:p>
          <w:p w:rsidR="3D92C010" w:rsidP="793BA1F2" w:rsidRDefault="3D92C010" w14:paraId="56E506B9" w14:textId="11AD1E58">
            <w:pPr>
              <w:pStyle w:val="Normal"/>
            </w:pPr>
            <w:r w:rsidRPr="3FE82AC6" w:rsidR="24EB7394">
              <w:rPr>
                <w:b w:val="0"/>
                <w:bCs w:val="0"/>
                <w:sz w:val="22"/>
                <w:szCs w:val="22"/>
              </w:rPr>
              <w:t xml:space="preserve">    </w:t>
            </w:r>
            <w:r w:rsidRPr="3FE82AC6" w:rsidR="19C63250">
              <w:rPr>
                <w:b w:val="0"/>
                <w:bCs w:val="0"/>
                <w:sz w:val="22"/>
                <w:szCs w:val="22"/>
              </w:rPr>
              <w:t>d</w:t>
            </w:r>
            <w:r w:rsidRPr="3FE82AC6" w:rsidR="3D92C010">
              <w:rPr>
                <w:b w:val="0"/>
                <w:bCs w:val="0"/>
                <w:sz w:val="22"/>
                <w:szCs w:val="22"/>
              </w:rPr>
              <w:t xml:space="preserve">. Inválido (e-mail excedeu o limite máximo de caracteres); </w:t>
            </w:r>
          </w:p>
          <w:p w:rsidR="3D92C010" w:rsidP="793BA1F2" w:rsidRDefault="3D92C010" w14:paraId="1892FE8A" w14:textId="656A3B9B">
            <w:pPr>
              <w:pStyle w:val="Normal"/>
            </w:pPr>
            <w:r w:rsidRPr="3FE82AC6" w:rsidR="4231A969">
              <w:rPr>
                <w:b w:val="0"/>
                <w:bCs w:val="0"/>
                <w:sz w:val="22"/>
                <w:szCs w:val="22"/>
              </w:rPr>
              <w:t xml:space="preserve">    </w:t>
            </w:r>
            <w:r w:rsidRPr="3FE82AC6" w:rsidR="19C63250">
              <w:rPr>
                <w:b w:val="0"/>
                <w:bCs w:val="0"/>
                <w:sz w:val="22"/>
                <w:szCs w:val="22"/>
              </w:rPr>
              <w:t>e</w:t>
            </w:r>
            <w:r w:rsidRPr="3FE82AC6" w:rsidR="3D92C010">
              <w:rPr>
                <w:b w:val="0"/>
                <w:bCs w:val="0"/>
                <w:sz w:val="22"/>
                <w:szCs w:val="22"/>
              </w:rPr>
              <w:t xml:space="preserve">. Inválido (não é permitido caracteres especiais no início ou no fim do e-mail); </w:t>
            </w:r>
          </w:p>
          <w:p w:rsidR="3D92C010" w:rsidP="793BA1F2" w:rsidRDefault="3D92C010" w14:paraId="6B6D508C" w14:textId="63948CD1">
            <w:pPr>
              <w:pStyle w:val="Normal"/>
            </w:pPr>
            <w:r w:rsidRPr="3FE82AC6" w:rsidR="69EFE88F">
              <w:rPr>
                <w:b w:val="0"/>
                <w:bCs w:val="0"/>
                <w:sz w:val="22"/>
                <w:szCs w:val="22"/>
              </w:rPr>
              <w:t xml:space="preserve">    f</w:t>
            </w:r>
            <w:r w:rsidRPr="3FE82AC6" w:rsidR="3D92C010">
              <w:rPr>
                <w:b w:val="0"/>
                <w:bCs w:val="0"/>
                <w:sz w:val="22"/>
                <w:szCs w:val="22"/>
              </w:rPr>
              <w:t>. Válido, deve validar e permitir prosseguir.</w:t>
            </w:r>
          </w:p>
        </w:tc>
      </w:tr>
      <w:tr w:rsidR="3FE82AC6" w:rsidTr="3FE82AC6" w14:paraId="6D09671F">
        <w:trPr>
          <w:trHeight w:val="300"/>
        </w:trPr>
        <w:tc>
          <w:tcPr>
            <w:tcW w:w="9113" w:type="dxa"/>
            <w:gridSpan w:val="3"/>
            <w:tcMar/>
          </w:tcPr>
          <w:p w:rsidR="3FE82AC6" w:rsidP="3FE82AC6" w:rsidRDefault="3FE82AC6" w14:paraId="27688486" w14:textId="5773ED3A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</w:tc>
      </w:tr>
      <w:tr w:rsidR="793BA1F2" w:rsidTr="3FE82AC6" w14:paraId="0E266A21">
        <w:trPr>
          <w:trHeight w:val="300"/>
        </w:trPr>
        <w:tc>
          <w:tcPr>
            <w:tcW w:w="1665" w:type="dxa"/>
            <w:tcMar/>
          </w:tcPr>
          <w:p w:rsidR="793BA1F2" w:rsidP="793BA1F2" w:rsidRDefault="793BA1F2" w14:paraId="0F5D7FDC" w14:textId="3BF6338F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3FE82AC6" w:rsidR="5C57AF74">
              <w:rPr>
                <w:b w:val="0"/>
                <w:bCs w:val="0"/>
                <w:sz w:val="22"/>
                <w:szCs w:val="22"/>
              </w:rPr>
              <w:t>Caso de Teste</w:t>
            </w:r>
          </w:p>
        </w:tc>
        <w:tc>
          <w:tcPr>
            <w:tcW w:w="3724" w:type="dxa"/>
            <w:tcMar/>
          </w:tcPr>
          <w:p w:rsidR="793BA1F2" w:rsidP="793BA1F2" w:rsidRDefault="793BA1F2" w14:paraId="322DAFAC" w14:textId="72BE9853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3FE82AC6" w:rsidR="5C57AF74">
              <w:rPr>
                <w:b w:val="0"/>
                <w:bCs w:val="0"/>
                <w:sz w:val="22"/>
                <w:szCs w:val="22"/>
              </w:rPr>
              <w:t>Entrada</w:t>
            </w:r>
          </w:p>
        </w:tc>
        <w:tc>
          <w:tcPr>
            <w:tcW w:w="3724" w:type="dxa"/>
            <w:tcMar/>
          </w:tcPr>
          <w:p w:rsidR="5C57AF74" w:rsidP="3FE82AC6" w:rsidRDefault="5C57AF74" w14:paraId="541D1C6E" w14:textId="2AFBF501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3FE82AC6" w:rsidR="5C57AF74">
              <w:rPr>
                <w:b w:val="0"/>
                <w:bCs w:val="0"/>
                <w:sz w:val="22"/>
                <w:szCs w:val="22"/>
              </w:rPr>
              <w:t>Saída</w:t>
            </w:r>
          </w:p>
        </w:tc>
      </w:tr>
      <w:tr w:rsidR="3FE82AC6" w:rsidTr="3FE82AC6" w14:paraId="437B3943">
        <w:trPr>
          <w:trHeight w:val="300"/>
        </w:trPr>
        <w:tc>
          <w:tcPr>
            <w:tcW w:w="1665" w:type="dxa"/>
            <w:tcMar/>
          </w:tcPr>
          <w:p w:rsidR="16519DA7" w:rsidP="3FE82AC6" w:rsidRDefault="16519DA7" w14:paraId="58AF7BBD" w14:textId="3E33B19D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3FE82AC6" w:rsidR="16519DA7">
              <w:rPr>
                <w:b w:val="0"/>
                <w:bCs w:val="0"/>
                <w:sz w:val="22"/>
                <w:szCs w:val="22"/>
              </w:rPr>
              <w:t>CT01 - a</w:t>
            </w:r>
          </w:p>
        </w:tc>
        <w:tc>
          <w:tcPr>
            <w:tcW w:w="3724" w:type="dxa"/>
            <w:tcMar/>
          </w:tcPr>
          <w:p w:rsidR="16519DA7" w:rsidP="3FE82AC6" w:rsidRDefault="16519DA7" w14:paraId="6E146E6F" w14:textId="083556FC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3FE82AC6" w:rsidR="16519DA7">
              <w:rPr>
                <w:b w:val="0"/>
                <w:bCs w:val="0"/>
                <w:sz w:val="22"/>
                <w:szCs w:val="22"/>
              </w:rPr>
              <w:t>eduardo sangaletti@gmail.com</w:t>
            </w:r>
          </w:p>
        </w:tc>
        <w:tc>
          <w:tcPr>
            <w:tcW w:w="3724" w:type="dxa"/>
            <w:tcMar/>
          </w:tcPr>
          <w:p w:rsidR="16519DA7" w:rsidP="3FE82AC6" w:rsidRDefault="16519DA7" w14:paraId="4863212F" w14:textId="20330319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3FE82AC6" w:rsidR="16519DA7">
              <w:rPr>
                <w:b w:val="0"/>
                <w:bCs w:val="0"/>
                <w:sz w:val="22"/>
                <w:szCs w:val="22"/>
              </w:rPr>
              <w:t>Inválida</w:t>
            </w:r>
          </w:p>
        </w:tc>
      </w:tr>
      <w:tr w:rsidR="3FE82AC6" w:rsidTr="3FE82AC6" w14:paraId="23F6AE7C">
        <w:trPr>
          <w:trHeight w:val="300"/>
        </w:trPr>
        <w:tc>
          <w:tcPr>
            <w:tcW w:w="1665" w:type="dxa"/>
            <w:tcMar/>
          </w:tcPr>
          <w:p w:rsidR="16519DA7" w:rsidP="3FE82AC6" w:rsidRDefault="16519DA7" w14:paraId="7D1387B3" w14:textId="27B7573F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3FE82AC6" w:rsidR="16519DA7">
              <w:rPr>
                <w:b w:val="0"/>
                <w:bCs w:val="0"/>
                <w:sz w:val="22"/>
                <w:szCs w:val="22"/>
              </w:rPr>
              <w:t>CT02 - b</w:t>
            </w:r>
          </w:p>
        </w:tc>
        <w:tc>
          <w:tcPr>
            <w:tcW w:w="3724" w:type="dxa"/>
            <w:tcMar/>
          </w:tcPr>
          <w:p w:rsidR="16519DA7" w:rsidP="3FE82AC6" w:rsidRDefault="16519DA7" w14:paraId="73AE1DC2" w14:textId="1AF252BA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3FE82AC6" w:rsidR="16519DA7">
              <w:rPr>
                <w:b w:val="0"/>
                <w:bCs w:val="0"/>
                <w:sz w:val="22"/>
                <w:szCs w:val="22"/>
              </w:rPr>
              <w:t>eduardosangalettigmail.com</w:t>
            </w:r>
          </w:p>
        </w:tc>
        <w:tc>
          <w:tcPr>
            <w:tcW w:w="3724" w:type="dxa"/>
            <w:tcMar/>
          </w:tcPr>
          <w:p w:rsidR="16519DA7" w:rsidP="3FE82AC6" w:rsidRDefault="16519DA7" w14:paraId="3E11628E" w14:textId="596906A6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3FE82AC6" w:rsidR="16519DA7">
              <w:rPr>
                <w:b w:val="0"/>
                <w:bCs w:val="0"/>
                <w:sz w:val="22"/>
                <w:szCs w:val="22"/>
              </w:rPr>
              <w:t>Inválida</w:t>
            </w:r>
          </w:p>
        </w:tc>
      </w:tr>
      <w:tr w:rsidR="3FE82AC6" w:rsidTr="3FE82AC6" w14:paraId="6A02ECA4">
        <w:trPr>
          <w:trHeight w:val="300"/>
        </w:trPr>
        <w:tc>
          <w:tcPr>
            <w:tcW w:w="1665" w:type="dxa"/>
            <w:tcMar/>
          </w:tcPr>
          <w:p w:rsidR="16519DA7" w:rsidP="3FE82AC6" w:rsidRDefault="16519DA7" w14:paraId="3975E672" w14:textId="3F616E72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3FE82AC6" w:rsidR="16519DA7">
              <w:rPr>
                <w:b w:val="0"/>
                <w:bCs w:val="0"/>
                <w:sz w:val="22"/>
                <w:szCs w:val="22"/>
              </w:rPr>
              <w:t>CT03 - c</w:t>
            </w:r>
          </w:p>
        </w:tc>
        <w:tc>
          <w:tcPr>
            <w:tcW w:w="3724" w:type="dxa"/>
            <w:tcMar/>
          </w:tcPr>
          <w:p w:rsidR="16519DA7" w:rsidP="3FE82AC6" w:rsidRDefault="16519DA7" w14:paraId="0494E09E" w14:textId="4D99EE3D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3FE82AC6" w:rsidR="16519DA7">
              <w:rPr>
                <w:b w:val="0"/>
                <w:bCs w:val="0"/>
                <w:sz w:val="22"/>
                <w:szCs w:val="22"/>
              </w:rPr>
              <w:t>eduardosangaletti@</w:t>
            </w:r>
          </w:p>
        </w:tc>
        <w:tc>
          <w:tcPr>
            <w:tcW w:w="3724" w:type="dxa"/>
            <w:tcMar/>
          </w:tcPr>
          <w:p w:rsidR="16519DA7" w:rsidP="3FE82AC6" w:rsidRDefault="16519DA7" w14:paraId="3D3DE920" w14:textId="411B333A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3FE82AC6" w:rsidR="16519DA7">
              <w:rPr>
                <w:b w:val="0"/>
                <w:bCs w:val="0"/>
                <w:sz w:val="22"/>
                <w:szCs w:val="22"/>
              </w:rPr>
              <w:t>Inválida</w:t>
            </w:r>
          </w:p>
        </w:tc>
      </w:tr>
      <w:tr w:rsidR="3FE82AC6" w:rsidTr="3FE82AC6" w14:paraId="3F43DFA6">
        <w:trPr>
          <w:trHeight w:val="300"/>
        </w:trPr>
        <w:tc>
          <w:tcPr>
            <w:tcW w:w="1665" w:type="dxa"/>
            <w:tcMar/>
          </w:tcPr>
          <w:p w:rsidR="16519DA7" w:rsidP="3FE82AC6" w:rsidRDefault="16519DA7" w14:paraId="7B2F08E7" w14:textId="63BFF097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3FE82AC6" w:rsidR="16519DA7">
              <w:rPr>
                <w:b w:val="0"/>
                <w:bCs w:val="0"/>
                <w:sz w:val="22"/>
                <w:szCs w:val="22"/>
              </w:rPr>
              <w:t>CT04 - d</w:t>
            </w:r>
          </w:p>
        </w:tc>
        <w:tc>
          <w:tcPr>
            <w:tcW w:w="3724" w:type="dxa"/>
            <w:tcMar/>
          </w:tcPr>
          <w:p w:rsidR="16519DA7" w:rsidP="3FE82AC6" w:rsidRDefault="16519DA7" w14:paraId="52D1CCA7" w14:textId="28C4B253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3FE82AC6" w:rsidR="16519DA7">
              <w:rPr>
                <w:b w:val="0"/>
                <w:bCs w:val="0"/>
                <w:sz w:val="22"/>
                <w:szCs w:val="22"/>
              </w:rPr>
              <w:t>eduaaaaaardosangalee... @gmail.com</w:t>
            </w:r>
          </w:p>
        </w:tc>
        <w:tc>
          <w:tcPr>
            <w:tcW w:w="3724" w:type="dxa"/>
            <w:tcMar/>
          </w:tcPr>
          <w:p w:rsidR="16519DA7" w:rsidP="3FE82AC6" w:rsidRDefault="16519DA7" w14:paraId="20142030" w14:textId="4CB1A1E6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3FE82AC6" w:rsidR="16519DA7">
              <w:rPr>
                <w:b w:val="0"/>
                <w:bCs w:val="0"/>
                <w:sz w:val="22"/>
                <w:szCs w:val="22"/>
              </w:rPr>
              <w:t>Inválida</w:t>
            </w:r>
          </w:p>
        </w:tc>
      </w:tr>
      <w:tr w:rsidR="3FE82AC6" w:rsidTr="3FE82AC6" w14:paraId="7054E4E8">
        <w:trPr>
          <w:trHeight w:val="300"/>
        </w:trPr>
        <w:tc>
          <w:tcPr>
            <w:tcW w:w="1665" w:type="dxa"/>
            <w:tcMar/>
          </w:tcPr>
          <w:p w:rsidR="16519DA7" w:rsidP="3FE82AC6" w:rsidRDefault="16519DA7" w14:paraId="4EE45AB7" w14:textId="388DC9B0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3FE82AC6" w:rsidR="16519DA7">
              <w:rPr>
                <w:b w:val="0"/>
                <w:bCs w:val="0"/>
                <w:sz w:val="22"/>
                <w:szCs w:val="22"/>
              </w:rPr>
              <w:t>CT05 - e</w:t>
            </w:r>
          </w:p>
        </w:tc>
        <w:tc>
          <w:tcPr>
            <w:tcW w:w="3724" w:type="dxa"/>
            <w:tcMar/>
          </w:tcPr>
          <w:p w:rsidR="16519DA7" w:rsidP="3FE82AC6" w:rsidRDefault="16519DA7" w14:paraId="10089953" w14:textId="0D9C955D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3FE82AC6" w:rsidR="16519DA7">
              <w:rPr>
                <w:b w:val="0"/>
                <w:bCs w:val="0"/>
                <w:sz w:val="22"/>
                <w:szCs w:val="22"/>
              </w:rPr>
              <w:t>!eduardosanga@gmail.com#</w:t>
            </w:r>
          </w:p>
        </w:tc>
        <w:tc>
          <w:tcPr>
            <w:tcW w:w="3724" w:type="dxa"/>
            <w:tcMar/>
          </w:tcPr>
          <w:p w:rsidR="16519DA7" w:rsidP="3FE82AC6" w:rsidRDefault="16519DA7" w14:paraId="5D8494DE" w14:textId="2406046E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3FE82AC6" w:rsidR="16519DA7">
              <w:rPr>
                <w:b w:val="0"/>
                <w:bCs w:val="0"/>
                <w:sz w:val="22"/>
                <w:szCs w:val="22"/>
              </w:rPr>
              <w:t>Inválida</w:t>
            </w:r>
          </w:p>
        </w:tc>
      </w:tr>
      <w:tr w:rsidR="3FE82AC6" w:rsidTr="3FE82AC6" w14:paraId="7DD9718A">
        <w:trPr>
          <w:trHeight w:val="300"/>
        </w:trPr>
        <w:tc>
          <w:tcPr>
            <w:tcW w:w="1665" w:type="dxa"/>
            <w:tcMar/>
          </w:tcPr>
          <w:p w:rsidR="16519DA7" w:rsidP="3FE82AC6" w:rsidRDefault="16519DA7" w14:paraId="7624D2DC" w14:textId="04A0EBAA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3FE82AC6" w:rsidR="16519DA7">
              <w:rPr>
                <w:b w:val="0"/>
                <w:bCs w:val="0"/>
                <w:sz w:val="22"/>
                <w:szCs w:val="22"/>
              </w:rPr>
              <w:t>CT06 - f</w:t>
            </w:r>
          </w:p>
        </w:tc>
        <w:tc>
          <w:tcPr>
            <w:tcW w:w="3724" w:type="dxa"/>
            <w:tcMar/>
          </w:tcPr>
          <w:p w:rsidR="16519DA7" w:rsidP="3FE82AC6" w:rsidRDefault="16519DA7" w14:paraId="743AC4F6" w14:textId="59567DF3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3FE82AC6" w:rsidR="16519DA7">
              <w:rPr>
                <w:b w:val="0"/>
                <w:bCs w:val="0"/>
                <w:sz w:val="22"/>
                <w:szCs w:val="22"/>
              </w:rPr>
              <w:t>eduardo_Sanga@gmail.com</w:t>
            </w:r>
          </w:p>
        </w:tc>
        <w:tc>
          <w:tcPr>
            <w:tcW w:w="3724" w:type="dxa"/>
            <w:tcMar/>
          </w:tcPr>
          <w:p w:rsidR="16519DA7" w:rsidP="3FE82AC6" w:rsidRDefault="16519DA7" w14:paraId="35928C1A" w14:textId="6398383F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3FE82AC6" w:rsidR="16519DA7">
              <w:rPr>
                <w:b w:val="0"/>
                <w:bCs w:val="0"/>
                <w:sz w:val="22"/>
                <w:szCs w:val="22"/>
              </w:rPr>
              <w:t>Válida</w:t>
            </w:r>
          </w:p>
        </w:tc>
      </w:tr>
    </w:tbl>
    <w:p w:rsidR="3FE82AC6" w:rsidP="3FE82AC6" w:rsidRDefault="3FE82AC6" w14:paraId="7DE1E472" w14:textId="32814EC3">
      <w:pPr>
        <w:pStyle w:val="Normal"/>
        <w:rPr>
          <w:b w:val="0"/>
          <w:bCs w:val="0"/>
          <w:sz w:val="22"/>
          <w:szCs w:val="22"/>
        </w:rPr>
      </w:pPr>
    </w:p>
    <w:p w:rsidR="3FE82AC6" w:rsidP="3FE82AC6" w:rsidRDefault="3FE82AC6" w14:paraId="7759E5A2" w14:textId="798264DD">
      <w:pPr>
        <w:pStyle w:val="Normal"/>
        <w:rPr>
          <w:b w:val="0"/>
          <w:bCs w:val="0"/>
          <w:sz w:val="22"/>
          <w:szCs w:val="22"/>
        </w:rPr>
      </w:pPr>
    </w:p>
    <w:p w:rsidR="3FE82AC6" w:rsidP="3FE82AC6" w:rsidRDefault="3FE82AC6" w14:paraId="7972EBDF" w14:textId="4158A617">
      <w:pPr>
        <w:pStyle w:val="Normal"/>
        <w:rPr>
          <w:b w:val="0"/>
          <w:bCs w:val="0"/>
          <w:sz w:val="22"/>
          <w:szCs w:val="22"/>
        </w:rPr>
      </w:pPr>
    </w:p>
    <w:p w:rsidR="3FE82AC6" w:rsidP="3FE82AC6" w:rsidRDefault="3FE82AC6" w14:paraId="30120A3A" w14:textId="27BDECD3">
      <w:pPr>
        <w:pStyle w:val="Normal"/>
        <w:rPr>
          <w:b w:val="0"/>
          <w:bCs w:val="0"/>
          <w:sz w:val="22"/>
          <w:szCs w:val="22"/>
        </w:rPr>
      </w:pPr>
    </w:p>
    <w:p w:rsidR="3FE82AC6" w:rsidP="3FE82AC6" w:rsidRDefault="3FE82AC6" w14:paraId="4D9D347A" w14:textId="18DB956E">
      <w:pPr>
        <w:pStyle w:val="Normal"/>
        <w:rPr>
          <w:b w:val="0"/>
          <w:bCs w:val="0"/>
          <w:sz w:val="22"/>
          <w:szCs w:val="22"/>
        </w:rPr>
      </w:pPr>
    </w:p>
    <w:p w:rsidR="3FE82AC6" w:rsidP="3FE82AC6" w:rsidRDefault="3FE82AC6" w14:paraId="34257283" w14:textId="3DCAE9AB">
      <w:pPr>
        <w:pStyle w:val="Normal"/>
        <w:rPr>
          <w:b w:val="0"/>
          <w:bCs w:val="0"/>
          <w:sz w:val="22"/>
          <w:szCs w:val="22"/>
        </w:rPr>
      </w:pPr>
    </w:p>
    <w:p w:rsidR="3FE82AC6" w:rsidP="3FE82AC6" w:rsidRDefault="3FE82AC6" w14:paraId="1E8BAAE1" w14:textId="75F75153">
      <w:pPr>
        <w:pStyle w:val="Normal"/>
        <w:rPr>
          <w:b w:val="0"/>
          <w:bCs w:val="0"/>
          <w:sz w:val="22"/>
          <w:szCs w:val="22"/>
        </w:rPr>
      </w:pPr>
    </w:p>
    <w:p w:rsidR="3FE82AC6" w:rsidP="3FE82AC6" w:rsidRDefault="3FE82AC6" w14:paraId="134FC815" w14:textId="1730A7F9">
      <w:pPr>
        <w:pStyle w:val="Normal"/>
        <w:rPr>
          <w:b w:val="0"/>
          <w:bCs w:val="0"/>
          <w:sz w:val="22"/>
          <w:szCs w:val="22"/>
        </w:rPr>
      </w:pPr>
    </w:p>
    <w:p w:rsidR="3FE82AC6" w:rsidP="3FE82AC6" w:rsidRDefault="3FE82AC6" w14:paraId="3516147D" w14:textId="18B73614">
      <w:pPr>
        <w:pStyle w:val="Normal"/>
        <w:rPr>
          <w:b w:val="0"/>
          <w:bCs w:val="0"/>
          <w:sz w:val="22"/>
          <w:szCs w:val="22"/>
        </w:rPr>
      </w:pPr>
    </w:p>
    <w:p w:rsidR="3FE82AC6" w:rsidP="3FE82AC6" w:rsidRDefault="3FE82AC6" w14:paraId="3975CE07" w14:textId="33AD1CCC">
      <w:pPr>
        <w:pStyle w:val="Normal"/>
        <w:rPr>
          <w:b w:val="0"/>
          <w:bCs w:val="0"/>
          <w:sz w:val="22"/>
          <w:szCs w:val="22"/>
        </w:rPr>
      </w:pPr>
    </w:p>
    <w:p w:rsidR="3FE82AC6" w:rsidP="3FE82AC6" w:rsidRDefault="3FE82AC6" w14:paraId="559F2891" w14:textId="1A6D3884">
      <w:pPr>
        <w:pStyle w:val="Normal"/>
        <w:rPr>
          <w:b w:val="0"/>
          <w:bCs w:val="0"/>
          <w:sz w:val="22"/>
          <w:szCs w:val="22"/>
        </w:rPr>
      </w:pPr>
    </w:p>
    <w:p w:rsidR="3FE82AC6" w:rsidP="3FE82AC6" w:rsidRDefault="3FE82AC6" w14:paraId="7B296901" w14:textId="2283EF4A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680"/>
        <w:gridCol w:w="2889"/>
        <w:gridCol w:w="2889"/>
      </w:tblGrid>
      <w:tr w:rsidR="3FE82AC6" w:rsidTr="3FE82AC6" w14:paraId="3DACED54">
        <w:trPr>
          <w:trHeight w:val="300"/>
        </w:trPr>
        <w:tc>
          <w:tcPr>
            <w:tcW w:w="7458" w:type="dxa"/>
            <w:gridSpan w:val="3"/>
            <w:tcMar/>
          </w:tcPr>
          <w:p w:rsidR="5C57AF74" w:rsidP="3FE82AC6" w:rsidRDefault="5C57AF74" w14:paraId="4A93D20A" w14:textId="3FE54322">
            <w:pPr>
              <w:pStyle w:val="Normal"/>
              <w:jc w:val="center"/>
              <w:rPr>
                <w:b w:val="0"/>
                <w:bCs w:val="0"/>
                <w:sz w:val="22"/>
                <w:szCs w:val="22"/>
              </w:rPr>
            </w:pPr>
            <w:r w:rsidRPr="3FE82AC6" w:rsidR="5C57AF74">
              <w:rPr>
                <w:b w:val="0"/>
                <w:bCs w:val="0"/>
                <w:sz w:val="22"/>
                <w:szCs w:val="22"/>
              </w:rPr>
              <w:t>Roteiro</w:t>
            </w:r>
            <w:r w:rsidRPr="3FE82AC6" w:rsidR="28495380">
              <w:rPr>
                <w:b w:val="0"/>
                <w:bCs w:val="0"/>
                <w:sz w:val="22"/>
                <w:szCs w:val="22"/>
              </w:rPr>
              <w:t xml:space="preserve"> de Teste 3</w:t>
            </w:r>
            <w:r w:rsidRPr="3FE82AC6" w:rsidR="1123804F">
              <w:rPr>
                <w:b w:val="0"/>
                <w:bCs w:val="0"/>
                <w:sz w:val="22"/>
                <w:szCs w:val="22"/>
              </w:rPr>
              <w:t xml:space="preserve"> – Campo Número de Telefone</w:t>
            </w:r>
          </w:p>
        </w:tc>
      </w:tr>
      <w:tr w:rsidR="3FE82AC6" w:rsidTr="3FE82AC6" w14:paraId="20268C38">
        <w:trPr>
          <w:trHeight w:val="300"/>
        </w:trPr>
        <w:tc>
          <w:tcPr>
            <w:tcW w:w="1680" w:type="dxa"/>
            <w:tcMar/>
          </w:tcPr>
          <w:p w:rsidR="2003A1CB" w:rsidP="3FE82AC6" w:rsidRDefault="2003A1CB" w14:paraId="31849265" w14:textId="507796DE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3FE82AC6" w:rsidR="2003A1CB">
              <w:rPr>
                <w:b w:val="0"/>
                <w:bCs w:val="0"/>
                <w:sz w:val="22"/>
                <w:szCs w:val="22"/>
              </w:rPr>
              <w:t>Objetivo</w:t>
            </w:r>
          </w:p>
        </w:tc>
        <w:tc>
          <w:tcPr>
            <w:tcW w:w="5778" w:type="dxa"/>
            <w:gridSpan w:val="2"/>
            <w:tcMar/>
          </w:tcPr>
          <w:p w:rsidR="2003A1CB" w:rsidP="3FE82AC6" w:rsidRDefault="2003A1CB" w14:paraId="0903FEE8" w14:textId="524D1F69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3FE82AC6" w:rsidR="2003A1CB">
              <w:rPr>
                <w:b w:val="0"/>
                <w:bCs w:val="0"/>
                <w:sz w:val="22"/>
                <w:szCs w:val="22"/>
              </w:rPr>
              <w:t>Validar o campo “Número de Telefone” com diferentes entradas de dados</w:t>
            </w:r>
          </w:p>
        </w:tc>
      </w:tr>
      <w:tr w:rsidR="3FE82AC6" w:rsidTr="3FE82AC6" w14:paraId="346BF954">
        <w:trPr>
          <w:trHeight w:val="1485"/>
        </w:trPr>
        <w:tc>
          <w:tcPr>
            <w:tcW w:w="1680" w:type="dxa"/>
            <w:tcMar/>
          </w:tcPr>
          <w:p w:rsidR="2003A1CB" w:rsidP="3FE82AC6" w:rsidRDefault="2003A1CB" w14:paraId="474279FF" w14:textId="59FB4218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3FE82AC6" w:rsidR="2003A1CB">
              <w:rPr>
                <w:b w:val="0"/>
                <w:bCs w:val="0"/>
                <w:sz w:val="22"/>
                <w:szCs w:val="22"/>
              </w:rPr>
              <w:t>Sequência de ações</w:t>
            </w:r>
          </w:p>
        </w:tc>
        <w:tc>
          <w:tcPr>
            <w:tcW w:w="5778" w:type="dxa"/>
            <w:gridSpan w:val="2"/>
            <w:tcMar/>
          </w:tcPr>
          <w:p w:rsidR="7B711A10" w:rsidP="3FE82AC6" w:rsidRDefault="7B711A10" w14:paraId="0AE1EF15" w14:textId="3AB16726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3FE82AC6" w:rsidR="7B711A10">
              <w:rPr>
                <w:b w:val="0"/>
                <w:bCs w:val="0"/>
                <w:sz w:val="22"/>
                <w:szCs w:val="22"/>
              </w:rPr>
              <w:t xml:space="preserve">1. </w:t>
            </w:r>
            <w:r w:rsidRPr="3FE82AC6" w:rsidR="2003A1CB">
              <w:rPr>
                <w:b w:val="0"/>
                <w:bCs w:val="0"/>
                <w:sz w:val="22"/>
                <w:szCs w:val="22"/>
              </w:rPr>
              <w:t xml:space="preserve">Preencher o campo “Número de Telefone”: </w:t>
            </w:r>
          </w:p>
          <w:p w:rsidR="29626A8D" w:rsidP="3FE82AC6" w:rsidRDefault="29626A8D" w14:paraId="75B47585" w14:textId="54BFA68F">
            <w:pPr>
              <w:pStyle w:val="Normal"/>
              <w:ind w:left="0"/>
              <w:rPr>
                <w:b w:val="0"/>
                <w:bCs w:val="0"/>
                <w:sz w:val="22"/>
                <w:szCs w:val="22"/>
              </w:rPr>
            </w:pPr>
            <w:r w:rsidRPr="3FE82AC6" w:rsidR="29626A8D">
              <w:rPr>
                <w:b w:val="0"/>
                <w:bCs w:val="0"/>
                <w:sz w:val="22"/>
                <w:szCs w:val="22"/>
              </w:rPr>
              <w:t xml:space="preserve">    a</w:t>
            </w:r>
            <w:r w:rsidRPr="3FE82AC6" w:rsidR="3FE82AC6">
              <w:rPr>
                <w:b w:val="0"/>
                <w:bCs w:val="0"/>
                <w:sz w:val="22"/>
                <w:szCs w:val="22"/>
              </w:rPr>
              <w:t xml:space="preserve">. </w:t>
            </w:r>
            <w:r w:rsidRPr="3FE82AC6" w:rsidR="2003A1CB">
              <w:rPr>
                <w:b w:val="0"/>
                <w:bCs w:val="0"/>
                <w:sz w:val="22"/>
                <w:szCs w:val="22"/>
              </w:rPr>
              <w:t>Com um número menor que 1</w:t>
            </w:r>
            <w:r w:rsidRPr="3FE82AC6" w:rsidR="7C809FAB">
              <w:rPr>
                <w:b w:val="0"/>
                <w:bCs w:val="0"/>
                <w:sz w:val="22"/>
                <w:szCs w:val="22"/>
              </w:rPr>
              <w:t>1</w:t>
            </w:r>
            <w:r w:rsidRPr="3FE82AC6" w:rsidR="2003A1CB">
              <w:rPr>
                <w:b w:val="0"/>
                <w:bCs w:val="0"/>
                <w:sz w:val="22"/>
                <w:szCs w:val="22"/>
              </w:rPr>
              <w:t xml:space="preserve"> caracteres (sem código de área por exemplo, considerando um cenário nacional); </w:t>
            </w:r>
          </w:p>
          <w:p w:rsidR="71121203" w:rsidP="3FE82AC6" w:rsidRDefault="71121203" w14:paraId="64195822" w14:textId="0032BDB8">
            <w:pPr>
              <w:pStyle w:val="Normal"/>
            </w:pPr>
            <w:r w:rsidRPr="3FE82AC6" w:rsidR="71121203">
              <w:rPr>
                <w:b w:val="0"/>
                <w:bCs w:val="0"/>
                <w:sz w:val="22"/>
                <w:szCs w:val="22"/>
              </w:rPr>
              <w:t xml:space="preserve">    b</w:t>
            </w:r>
            <w:r w:rsidRPr="3FE82AC6" w:rsidR="2003A1CB">
              <w:rPr>
                <w:b w:val="0"/>
                <w:bCs w:val="0"/>
                <w:sz w:val="22"/>
                <w:szCs w:val="22"/>
              </w:rPr>
              <w:t xml:space="preserve">. Com letras e/ou caracteres especiais; </w:t>
            </w:r>
          </w:p>
          <w:p w:rsidR="5D0B9171" w:rsidP="3FE82AC6" w:rsidRDefault="5D0B9171" w14:paraId="1FE3D3A4" w14:textId="69DCA2BB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3FE82AC6" w:rsidR="5D0B9171">
              <w:rPr>
                <w:b w:val="0"/>
                <w:bCs w:val="0"/>
                <w:sz w:val="22"/>
                <w:szCs w:val="22"/>
              </w:rPr>
              <w:t xml:space="preserve">    c</w:t>
            </w:r>
            <w:r w:rsidRPr="3FE82AC6" w:rsidR="2003A1CB">
              <w:rPr>
                <w:b w:val="0"/>
                <w:bCs w:val="0"/>
                <w:sz w:val="22"/>
                <w:szCs w:val="22"/>
              </w:rPr>
              <w:t>. Com um número com código de área e número</w:t>
            </w:r>
            <w:r w:rsidRPr="3FE82AC6" w:rsidR="5E7B564E">
              <w:rPr>
                <w:b w:val="0"/>
                <w:bCs w:val="0"/>
                <w:sz w:val="22"/>
                <w:szCs w:val="22"/>
              </w:rPr>
              <w:t xml:space="preserve"> </w:t>
            </w:r>
            <w:r w:rsidRPr="3FE82AC6" w:rsidR="4014EE53">
              <w:rPr>
                <w:b w:val="0"/>
                <w:bCs w:val="0"/>
                <w:sz w:val="22"/>
                <w:szCs w:val="22"/>
              </w:rPr>
              <w:t>totalizando 11</w:t>
            </w:r>
            <w:r w:rsidRPr="3FE82AC6" w:rsidR="52818E0D">
              <w:rPr>
                <w:b w:val="0"/>
                <w:bCs w:val="0"/>
                <w:sz w:val="22"/>
                <w:szCs w:val="22"/>
              </w:rPr>
              <w:t xml:space="preserve"> dígitos</w:t>
            </w:r>
          </w:p>
        </w:tc>
      </w:tr>
      <w:tr w:rsidR="3FE82AC6" w:rsidTr="3FE82AC6" w14:paraId="10724E09">
        <w:trPr>
          <w:trHeight w:val="300"/>
        </w:trPr>
        <w:tc>
          <w:tcPr>
            <w:tcW w:w="1680" w:type="dxa"/>
            <w:tcMar/>
          </w:tcPr>
          <w:p w:rsidR="2003A1CB" w:rsidP="3FE82AC6" w:rsidRDefault="2003A1CB" w14:paraId="4B2E5B96" w14:textId="03CBC0DA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3FE82AC6" w:rsidR="2003A1CB">
              <w:rPr>
                <w:b w:val="0"/>
                <w:bCs w:val="0"/>
                <w:sz w:val="22"/>
                <w:szCs w:val="22"/>
              </w:rPr>
              <w:t xml:space="preserve">Pós-condição e </w:t>
            </w:r>
          </w:p>
          <w:p w:rsidR="2003A1CB" w:rsidP="3FE82AC6" w:rsidRDefault="2003A1CB" w14:paraId="406EF20C" w14:textId="3889E416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3FE82AC6" w:rsidR="2003A1CB">
              <w:rPr>
                <w:b w:val="0"/>
                <w:bCs w:val="0"/>
                <w:sz w:val="22"/>
                <w:szCs w:val="22"/>
              </w:rPr>
              <w:t>Resultado</w:t>
            </w:r>
          </w:p>
          <w:p w:rsidR="2003A1CB" w:rsidP="3FE82AC6" w:rsidRDefault="2003A1CB" w14:paraId="42BC8434" w14:textId="58A22B2D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3FE82AC6" w:rsidR="2003A1CB">
              <w:rPr>
                <w:b w:val="0"/>
                <w:bCs w:val="0"/>
                <w:sz w:val="22"/>
                <w:szCs w:val="22"/>
              </w:rPr>
              <w:t>esperado</w:t>
            </w:r>
          </w:p>
        </w:tc>
        <w:tc>
          <w:tcPr>
            <w:tcW w:w="5778" w:type="dxa"/>
            <w:gridSpan w:val="2"/>
            <w:tcMar/>
          </w:tcPr>
          <w:p w:rsidR="1376C144" w:rsidP="3FE82AC6" w:rsidRDefault="1376C144" w14:paraId="47DC6582" w14:textId="0FE1407E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3FE82AC6" w:rsidR="1376C144">
              <w:rPr>
                <w:b w:val="0"/>
                <w:bCs w:val="0"/>
                <w:sz w:val="22"/>
                <w:szCs w:val="22"/>
              </w:rPr>
              <w:t xml:space="preserve">1. </w:t>
            </w:r>
            <w:r w:rsidRPr="3FE82AC6" w:rsidR="527E9B1D">
              <w:rPr>
                <w:b w:val="0"/>
                <w:bCs w:val="0"/>
                <w:sz w:val="22"/>
                <w:szCs w:val="22"/>
              </w:rPr>
              <w:t xml:space="preserve">Para os cenários inválidos, deve invalidar, não deixar prosseguir e apresentar uma mensagem para o usuário: </w:t>
            </w:r>
          </w:p>
          <w:p w:rsidR="42714755" w:rsidP="3FE82AC6" w:rsidRDefault="42714755" w14:paraId="11607CC9" w14:textId="2BEE3653">
            <w:pPr>
              <w:pStyle w:val="Normal"/>
              <w:ind w:left="0"/>
              <w:rPr>
                <w:b w:val="0"/>
                <w:bCs w:val="0"/>
                <w:sz w:val="22"/>
                <w:szCs w:val="22"/>
              </w:rPr>
            </w:pPr>
            <w:r w:rsidRPr="3FE82AC6" w:rsidR="42714755">
              <w:rPr>
                <w:b w:val="0"/>
                <w:bCs w:val="0"/>
                <w:sz w:val="22"/>
                <w:szCs w:val="22"/>
              </w:rPr>
              <w:t xml:space="preserve">    a</w:t>
            </w:r>
            <w:r w:rsidRPr="3FE82AC6" w:rsidR="3FE82AC6">
              <w:rPr>
                <w:b w:val="0"/>
                <w:bCs w:val="0"/>
                <w:sz w:val="22"/>
                <w:szCs w:val="22"/>
              </w:rPr>
              <w:t xml:space="preserve">. </w:t>
            </w:r>
            <w:r w:rsidRPr="3FE82AC6" w:rsidR="527E9B1D">
              <w:rPr>
                <w:b w:val="0"/>
                <w:bCs w:val="0"/>
                <w:sz w:val="22"/>
                <w:szCs w:val="22"/>
              </w:rPr>
              <w:t xml:space="preserve">Inválido (número está incompleto); </w:t>
            </w:r>
          </w:p>
          <w:p w:rsidR="6AB9C00D" w:rsidP="3FE82AC6" w:rsidRDefault="6AB9C00D" w14:paraId="4537C628" w14:textId="350BA4E4">
            <w:pPr>
              <w:pStyle w:val="Normal"/>
            </w:pPr>
            <w:r w:rsidRPr="3FE82AC6" w:rsidR="6AB9C00D">
              <w:rPr>
                <w:b w:val="0"/>
                <w:bCs w:val="0"/>
                <w:sz w:val="22"/>
                <w:szCs w:val="22"/>
              </w:rPr>
              <w:t xml:space="preserve">    b</w:t>
            </w:r>
            <w:r w:rsidRPr="3FE82AC6" w:rsidR="527E9B1D">
              <w:rPr>
                <w:b w:val="0"/>
                <w:bCs w:val="0"/>
                <w:sz w:val="22"/>
                <w:szCs w:val="22"/>
              </w:rPr>
              <w:t xml:space="preserve">. Inválido, não permite informar caracteres diferentes de números; </w:t>
            </w:r>
          </w:p>
          <w:p w:rsidR="6AD88720" w:rsidP="3FE82AC6" w:rsidRDefault="6AD88720" w14:paraId="5D65B200" w14:textId="643A1020">
            <w:pPr>
              <w:pStyle w:val="Normal"/>
            </w:pPr>
            <w:r w:rsidRPr="3FE82AC6" w:rsidR="6AD88720">
              <w:rPr>
                <w:b w:val="0"/>
                <w:bCs w:val="0"/>
                <w:sz w:val="22"/>
                <w:szCs w:val="22"/>
              </w:rPr>
              <w:t xml:space="preserve">    c</w:t>
            </w:r>
            <w:r w:rsidRPr="3FE82AC6" w:rsidR="527E9B1D">
              <w:rPr>
                <w:b w:val="0"/>
                <w:bCs w:val="0"/>
                <w:sz w:val="22"/>
                <w:szCs w:val="22"/>
              </w:rPr>
              <w:t>. Válido, deve validar e permitir prosseguir.</w:t>
            </w:r>
          </w:p>
        </w:tc>
      </w:tr>
      <w:tr w:rsidR="3FE82AC6" w:rsidTr="3FE82AC6" w14:paraId="5E03DFF4">
        <w:trPr>
          <w:trHeight w:val="300"/>
        </w:trPr>
        <w:tc>
          <w:tcPr>
            <w:tcW w:w="7458" w:type="dxa"/>
            <w:gridSpan w:val="3"/>
            <w:tcMar/>
          </w:tcPr>
          <w:p w:rsidR="3FE82AC6" w:rsidP="3FE82AC6" w:rsidRDefault="3FE82AC6" w14:paraId="22B3B57B" w14:textId="484B4425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</w:tc>
      </w:tr>
      <w:tr w:rsidR="3FE82AC6" w:rsidTr="3FE82AC6" w14:paraId="334D1F4D">
        <w:trPr>
          <w:trHeight w:val="300"/>
        </w:trPr>
        <w:tc>
          <w:tcPr>
            <w:tcW w:w="1680" w:type="dxa"/>
            <w:tcMar/>
          </w:tcPr>
          <w:p w:rsidR="3FE82AC6" w:rsidP="3FE82AC6" w:rsidRDefault="3FE82AC6" w14:paraId="328498DE" w14:textId="6A0AAA67">
            <w:pPr>
              <w:pStyle w:val="Normal"/>
            </w:pPr>
            <w:r w:rsidR="3FE82AC6">
              <w:rPr/>
              <w:t>Caso de Teste</w:t>
            </w:r>
          </w:p>
        </w:tc>
        <w:tc>
          <w:tcPr>
            <w:tcW w:w="2889" w:type="dxa"/>
            <w:tcMar/>
          </w:tcPr>
          <w:p w:rsidR="3FE82AC6" w:rsidP="3FE82AC6" w:rsidRDefault="3FE82AC6" w14:paraId="75763966" w14:textId="1111B94B">
            <w:pPr>
              <w:pStyle w:val="Normal"/>
            </w:pPr>
            <w:r w:rsidR="3FE82AC6">
              <w:rPr/>
              <w:t>Entrada</w:t>
            </w:r>
          </w:p>
        </w:tc>
        <w:tc>
          <w:tcPr>
            <w:tcW w:w="2889" w:type="dxa"/>
            <w:tcMar/>
          </w:tcPr>
          <w:p w:rsidR="012C3CE9" w:rsidP="3FE82AC6" w:rsidRDefault="012C3CE9" w14:paraId="61545F86" w14:textId="1FD75A9A">
            <w:pPr>
              <w:pStyle w:val="Normal"/>
            </w:pPr>
            <w:r w:rsidR="012C3CE9">
              <w:rPr/>
              <w:t>Saída</w:t>
            </w:r>
          </w:p>
        </w:tc>
      </w:tr>
      <w:tr w:rsidR="3FE82AC6" w:rsidTr="3FE82AC6" w14:paraId="3FB0C59E">
        <w:trPr>
          <w:trHeight w:val="300"/>
        </w:trPr>
        <w:tc>
          <w:tcPr>
            <w:tcW w:w="1680" w:type="dxa"/>
            <w:tcMar/>
          </w:tcPr>
          <w:p w:rsidR="3FE82AC6" w:rsidP="3FE82AC6" w:rsidRDefault="3FE82AC6" w14:paraId="04AB2CA3" w14:textId="0C2E39AA">
            <w:pPr>
              <w:pStyle w:val="Normal"/>
            </w:pPr>
            <w:r w:rsidR="3FE82AC6">
              <w:rPr/>
              <w:t>CT</w:t>
            </w:r>
            <w:r w:rsidR="4449EC4A">
              <w:rPr/>
              <w:t>0</w:t>
            </w:r>
            <w:r w:rsidR="3FE82AC6">
              <w:rPr/>
              <w:t>1</w:t>
            </w:r>
            <w:r w:rsidR="01700922">
              <w:rPr/>
              <w:t xml:space="preserve"> - a</w:t>
            </w:r>
          </w:p>
        </w:tc>
        <w:tc>
          <w:tcPr>
            <w:tcW w:w="2889" w:type="dxa"/>
            <w:tcMar/>
          </w:tcPr>
          <w:p w:rsidR="3C280751" w:rsidP="3FE82AC6" w:rsidRDefault="3C280751" w14:paraId="10060E80" w14:textId="0C9C641A">
            <w:pPr>
              <w:pStyle w:val="Normal"/>
            </w:pPr>
            <w:r w:rsidR="3C280751">
              <w:rPr/>
              <w:t>(47)98873</w:t>
            </w:r>
          </w:p>
        </w:tc>
        <w:tc>
          <w:tcPr>
            <w:tcW w:w="2889" w:type="dxa"/>
            <w:tcMar/>
          </w:tcPr>
          <w:p w:rsidR="3C280751" w:rsidP="3FE82AC6" w:rsidRDefault="3C280751" w14:paraId="7B5EFEDB" w14:textId="51413334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3FE82AC6" w:rsidR="3C280751">
              <w:rPr>
                <w:b w:val="0"/>
                <w:bCs w:val="0"/>
                <w:sz w:val="22"/>
                <w:szCs w:val="22"/>
              </w:rPr>
              <w:t>Inválida</w:t>
            </w:r>
          </w:p>
        </w:tc>
      </w:tr>
      <w:tr w:rsidR="3FE82AC6" w:rsidTr="3FE82AC6" w14:paraId="52D89F5A">
        <w:trPr>
          <w:trHeight w:val="300"/>
        </w:trPr>
        <w:tc>
          <w:tcPr>
            <w:tcW w:w="1680" w:type="dxa"/>
            <w:tcMar/>
          </w:tcPr>
          <w:p w:rsidR="3FE82AC6" w:rsidP="3FE82AC6" w:rsidRDefault="3FE82AC6" w14:paraId="4623037F" w14:textId="4AF76961">
            <w:pPr>
              <w:pStyle w:val="Normal"/>
            </w:pPr>
            <w:r w:rsidR="3FE82AC6">
              <w:rPr/>
              <w:t>CT</w:t>
            </w:r>
            <w:r w:rsidR="35BB09CF">
              <w:rPr/>
              <w:t>0</w:t>
            </w:r>
            <w:r w:rsidR="3FE82AC6">
              <w:rPr/>
              <w:t>2</w:t>
            </w:r>
            <w:r w:rsidR="4154F878">
              <w:rPr/>
              <w:t xml:space="preserve"> - b</w:t>
            </w:r>
          </w:p>
        </w:tc>
        <w:tc>
          <w:tcPr>
            <w:tcW w:w="2889" w:type="dxa"/>
            <w:tcMar/>
          </w:tcPr>
          <w:p w:rsidR="1EE32ECA" w:rsidP="3FE82AC6" w:rsidRDefault="1EE32ECA" w14:paraId="30D9A8FB" w14:textId="2C081F4E">
            <w:pPr>
              <w:pStyle w:val="Normal"/>
            </w:pPr>
            <w:r w:rsidR="1EE32ECA">
              <w:rPr/>
              <w:t>(47)9a87&amp;</w:t>
            </w:r>
          </w:p>
        </w:tc>
        <w:tc>
          <w:tcPr>
            <w:tcW w:w="2889" w:type="dxa"/>
            <w:tcMar/>
          </w:tcPr>
          <w:p w:rsidR="1EE32ECA" w:rsidP="3FE82AC6" w:rsidRDefault="1EE32ECA" w14:paraId="01B081F4" w14:textId="69196600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3FE82AC6" w:rsidR="1EE32ECA">
              <w:rPr>
                <w:b w:val="0"/>
                <w:bCs w:val="0"/>
                <w:sz w:val="22"/>
                <w:szCs w:val="22"/>
              </w:rPr>
              <w:t>Inválida</w:t>
            </w:r>
          </w:p>
        </w:tc>
      </w:tr>
      <w:tr w:rsidR="3FE82AC6" w:rsidTr="3FE82AC6" w14:paraId="23B5BD94">
        <w:trPr>
          <w:trHeight w:val="300"/>
        </w:trPr>
        <w:tc>
          <w:tcPr>
            <w:tcW w:w="1680" w:type="dxa"/>
            <w:tcMar/>
          </w:tcPr>
          <w:p w:rsidR="2E8FFFF7" w:rsidP="3FE82AC6" w:rsidRDefault="2E8FFFF7" w14:paraId="4A6138D9" w14:textId="55EF3C2E">
            <w:pPr>
              <w:pStyle w:val="Normal"/>
            </w:pPr>
            <w:r w:rsidR="2E8FFFF7">
              <w:rPr/>
              <w:t>CT03</w:t>
            </w:r>
            <w:r w:rsidR="0C04C18A">
              <w:rPr/>
              <w:t xml:space="preserve"> - c</w:t>
            </w:r>
          </w:p>
        </w:tc>
        <w:tc>
          <w:tcPr>
            <w:tcW w:w="2889" w:type="dxa"/>
            <w:tcMar/>
          </w:tcPr>
          <w:p w:rsidR="412DC940" w:rsidP="3FE82AC6" w:rsidRDefault="412DC940" w14:paraId="455DD191" w14:textId="1A210746">
            <w:pPr>
              <w:pStyle w:val="Normal"/>
            </w:pPr>
            <w:r w:rsidR="412DC940">
              <w:rPr/>
              <w:t>(47) 988731617</w:t>
            </w:r>
          </w:p>
        </w:tc>
        <w:tc>
          <w:tcPr>
            <w:tcW w:w="2889" w:type="dxa"/>
            <w:tcMar/>
          </w:tcPr>
          <w:p w:rsidR="412DC940" w:rsidP="3FE82AC6" w:rsidRDefault="412DC940" w14:paraId="7AF4A392" w14:textId="43FDD5D6">
            <w:pPr>
              <w:pStyle w:val="Normal"/>
            </w:pPr>
            <w:r w:rsidR="412DC940">
              <w:rPr/>
              <w:t>Válida</w:t>
            </w:r>
          </w:p>
        </w:tc>
      </w:tr>
    </w:tbl>
    <w:p w:rsidR="3FE82AC6" w:rsidP="3FE82AC6" w:rsidRDefault="3FE82AC6" w14:paraId="097EE11B" w14:textId="0F7D806F">
      <w:pPr>
        <w:pStyle w:val="Normal"/>
        <w:rPr>
          <w:b w:val="0"/>
          <w:bCs w:val="0"/>
          <w:sz w:val="22"/>
          <w:szCs w:val="22"/>
        </w:rPr>
      </w:pPr>
    </w:p>
    <w:p w:rsidR="6F5682B9" w:rsidRDefault="6F5682B9" w14:paraId="71601B13" w14:textId="11436EE8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905"/>
        <w:gridCol w:w="3622"/>
        <w:gridCol w:w="3488"/>
      </w:tblGrid>
      <w:tr w:rsidR="3FE82AC6" w:rsidTr="3FE82AC6" w14:paraId="045B3CEE">
        <w:trPr>
          <w:trHeight w:val="300"/>
        </w:trPr>
        <w:tc>
          <w:tcPr>
            <w:tcW w:w="9015" w:type="dxa"/>
            <w:gridSpan w:val="3"/>
            <w:tcMar/>
          </w:tcPr>
          <w:p w:rsidR="4FC86580" w:rsidP="3FE82AC6" w:rsidRDefault="4FC86580" w14:paraId="729795F6" w14:textId="0B5C8027">
            <w:pPr>
              <w:pStyle w:val="Normal"/>
              <w:jc w:val="center"/>
            </w:pPr>
            <w:r w:rsidR="4FC86580">
              <w:rPr/>
              <w:t>Roteiro de Teste</w:t>
            </w:r>
            <w:r w:rsidR="25881310">
              <w:rPr/>
              <w:t xml:space="preserve"> 4 – Campo </w:t>
            </w:r>
            <w:r w:rsidR="3D18D476">
              <w:rPr/>
              <w:t>Data de Nascimento</w:t>
            </w:r>
          </w:p>
        </w:tc>
      </w:tr>
      <w:tr w:rsidR="3FE82AC6" w:rsidTr="3FE82AC6" w14:paraId="126D1793">
        <w:trPr>
          <w:trHeight w:val="300"/>
        </w:trPr>
        <w:tc>
          <w:tcPr>
            <w:tcW w:w="1905" w:type="dxa"/>
            <w:tcMar/>
          </w:tcPr>
          <w:p w:rsidR="3D18D476" w:rsidP="3FE82AC6" w:rsidRDefault="3D18D476" w14:paraId="55A17F02" w14:textId="47E70416">
            <w:pPr>
              <w:pStyle w:val="Normal"/>
            </w:pPr>
            <w:r w:rsidR="3D18D476">
              <w:rPr/>
              <w:t>Objetivo</w:t>
            </w:r>
          </w:p>
        </w:tc>
        <w:tc>
          <w:tcPr>
            <w:tcW w:w="7110" w:type="dxa"/>
            <w:gridSpan w:val="2"/>
            <w:tcMar/>
          </w:tcPr>
          <w:p w:rsidR="4D122FE3" w:rsidP="3FE82AC6" w:rsidRDefault="4D122FE3" w14:paraId="2266A769" w14:textId="0FD8D6ED">
            <w:pPr>
              <w:pStyle w:val="Normal"/>
            </w:pPr>
            <w:r w:rsidR="4D122FE3">
              <w:rPr/>
              <w:t>Validar o campo “Data de Nascimento” com diferentes entradas de dados</w:t>
            </w:r>
          </w:p>
        </w:tc>
      </w:tr>
      <w:tr w:rsidR="3FE82AC6" w:rsidTr="3FE82AC6" w14:paraId="3971C95F">
        <w:trPr>
          <w:trHeight w:val="1350"/>
        </w:trPr>
        <w:tc>
          <w:tcPr>
            <w:tcW w:w="1905" w:type="dxa"/>
            <w:tcMar/>
          </w:tcPr>
          <w:p w:rsidR="3D18D476" w:rsidP="3FE82AC6" w:rsidRDefault="3D18D476" w14:paraId="1D7F48D6" w14:textId="2225503D">
            <w:pPr>
              <w:pStyle w:val="Normal"/>
            </w:pPr>
            <w:r w:rsidR="3D18D476">
              <w:rPr/>
              <w:t>Sequência de ações</w:t>
            </w:r>
          </w:p>
        </w:tc>
        <w:tc>
          <w:tcPr>
            <w:tcW w:w="7110" w:type="dxa"/>
            <w:gridSpan w:val="2"/>
            <w:tcMar/>
          </w:tcPr>
          <w:p w:rsidR="5BC4C08F" w:rsidP="3FE82AC6" w:rsidRDefault="5BC4C08F" w14:paraId="7ACC7159" w14:textId="5DB8E363">
            <w:pPr>
              <w:pStyle w:val="Normal"/>
            </w:pPr>
            <w:r w:rsidR="5BC4C08F">
              <w:rPr/>
              <w:t xml:space="preserve">1. </w:t>
            </w:r>
            <w:r w:rsidR="5D930E29">
              <w:rPr/>
              <w:t xml:space="preserve">Preencher o campo “Data de Nascimento”: </w:t>
            </w:r>
          </w:p>
          <w:p w:rsidR="7A83B507" w:rsidP="3FE82AC6" w:rsidRDefault="7A83B507" w14:paraId="67B3BCEE" w14:textId="422D0FE0">
            <w:pPr>
              <w:pStyle w:val="Normal"/>
            </w:pPr>
            <w:r w:rsidR="7A83B507">
              <w:rPr/>
              <w:t xml:space="preserve">    a. </w:t>
            </w:r>
            <w:r w:rsidR="5D930E29">
              <w:rPr/>
              <w:t>Com uma data que supere o limite máximo/mínimo de dia/mês/ano;</w:t>
            </w:r>
          </w:p>
          <w:p w:rsidR="7E04995D" w:rsidP="3FE82AC6" w:rsidRDefault="7E04995D" w14:paraId="2AE9FF07" w14:textId="5191A740">
            <w:pPr>
              <w:pStyle w:val="Normal"/>
            </w:pPr>
            <w:r w:rsidR="7E04995D">
              <w:rPr/>
              <w:t xml:space="preserve">    b</w:t>
            </w:r>
            <w:r w:rsidR="5D930E29">
              <w:rPr/>
              <w:t xml:space="preserve">. Com letras e/ou caracteres especiais; </w:t>
            </w:r>
          </w:p>
          <w:p w:rsidR="0867D705" w:rsidP="3FE82AC6" w:rsidRDefault="0867D705" w14:paraId="770AD590" w14:textId="10364BA9">
            <w:pPr>
              <w:pStyle w:val="Normal"/>
            </w:pPr>
            <w:r w:rsidR="0867D705">
              <w:rPr/>
              <w:t xml:space="preserve">    c</w:t>
            </w:r>
            <w:r w:rsidR="5D930E29">
              <w:rPr/>
              <w:t>. Com uma data válida dentro dos limites mínimo e máximo;</w:t>
            </w:r>
          </w:p>
        </w:tc>
      </w:tr>
      <w:tr w:rsidR="3FE82AC6" w:rsidTr="3FE82AC6" w14:paraId="1F9F8769">
        <w:trPr>
          <w:trHeight w:val="300"/>
        </w:trPr>
        <w:tc>
          <w:tcPr>
            <w:tcW w:w="1905" w:type="dxa"/>
            <w:tcMar/>
          </w:tcPr>
          <w:p w:rsidR="3D18D476" w:rsidP="3FE82AC6" w:rsidRDefault="3D18D476" w14:paraId="52397CFF" w14:textId="72230022">
            <w:pPr>
              <w:pStyle w:val="Normal"/>
            </w:pPr>
            <w:r w:rsidR="3D18D476">
              <w:rPr/>
              <w:t xml:space="preserve">Pós-condição e </w:t>
            </w:r>
          </w:p>
          <w:p w:rsidR="3D18D476" w:rsidP="3FE82AC6" w:rsidRDefault="3D18D476" w14:paraId="16512F79" w14:textId="6F175926">
            <w:pPr>
              <w:pStyle w:val="Normal"/>
            </w:pPr>
            <w:r w:rsidR="3D18D476">
              <w:rPr/>
              <w:t>Resultado</w:t>
            </w:r>
          </w:p>
          <w:p w:rsidR="3D18D476" w:rsidP="3FE82AC6" w:rsidRDefault="3D18D476" w14:paraId="332B04B3" w14:textId="18A44EC0">
            <w:pPr>
              <w:pStyle w:val="Normal"/>
            </w:pPr>
            <w:r w:rsidR="3D18D476">
              <w:rPr/>
              <w:t>esperado</w:t>
            </w:r>
          </w:p>
        </w:tc>
        <w:tc>
          <w:tcPr>
            <w:tcW w:w="7110" w:type="dxa"/>
            <w:gridSpan w:val="2"/>
            <w:tcMar/>
          </w:tcPr>
          <w:p w:rsidR="3834368E" w:rsidP="3FE82AC6" w:rsidRDefault="3834368E" w14:paraId="5A6F1D3E" w14:textId="053A80AF">
            <w:pPr>
              <w:pStyle w:val="Normal"/>
            </w:pPr>
            <w:r w:rsidR="3834368E">
              <w:rPr/>
              <w:t xml:space="preserve">1. </w:t>
            </w:r>
            <w:r w:rsidR="5E3C5AE5">
              <w:rPr/>
              <w:t xml:space="preserve">Para os cenários inválidos, deve invalidar, não deixar prosseguir e apresentar uma mensagem para o usuário: </w:t>
            </w:r>
          </w:p>
          <w:p w:rsidR="6E4F0579" w:rsidP="3FE82AC6" w:rsidRDefault="6E4F0579" w14:paraId="4AC9A486" w14:textId="2B95BCFD">
            <w:pPr>
              <w:pStyle w:val="Normal"/>
              <w:ind w:left="0"/>
            </w:pPr>
            <w:r w:rsidR="6E4F0579">
              <w:rPr/>
              <w:t xml:space="preserve">    a</w:t>
            </w:r>
            <w:r w:rsidR="3FE82AC6">
              <w:rPr/>
              <w:t xml:space="preserve">. </w:t>
            </w:r>
            <w:r w:rsidR="5E3C5AE5">
              <w:rPr/>
              <w:t xml:space="preserve">Inválido (data supera os limites mínimos/máximos de dia/mês/ano); </w:t>
            </w:r>
          </w:p>
          <w:p w:rsidR="44803D7B" w:rsidP="3FE82AC6" w:rsidRDefault="44803D7B" w14:paraId="4B17E8FF" w14:textId="32796A84">
            <w:pPr>
              <w:pStyle w:val="Normal"/>
            </w:pPr>
            <w:r w:rsidR="44803D7B">
              <w:rPr/>
              <w:t xml:space="preserve">    b</w:t>
            </w:r>
            <w:r w:rsidR="5E3C5AE5">
              <w:rPr/>
              <w:t xml:space="preserve">. Inválido, não deve permitir inserir caracteres diferentes de números; </w:t>
            </w:r>
          </w:p>
          <w:p w:rsidR="01F3F772" w:rsidP="3FE82AC6" w:rsidRDefault="01F3F772" w14:paraId="7EDEB576" w14:textId="1DC08046">
            <w:pPr>
              <w:pStyle w:val="Normal"/>
            </w:pPr>
            <w:r w:rsidR="01F3F772">
              <w:rPr/>
              <w:t xml:space="preserve">    c</w:t>
            </w:r>
            <w:r w:rsidR="5E3C5AE5">
              <w:rPr/>
              <w:t>. Válido, deve validar e permitir prosseguir</w:t>
            </w:r>
          </w:p>
        </w:tc>
      </w:tr>
      <w:tr w:rsidR="3FE82AC6" w:rsidTr="3FE82AC6" w14:paraId="1665D961">
        <w:trPr>
          <w:trHeight w:val="300"/>
        </w:trPr>
        <w:tc>
          <w:tcPr>
            <w:tcW w:w="9015" w:type="dxa"/>
            <w:gridSpan w:val="3"/>
            <w:tcMar/>
          </w:tcPr>
          <w:p w:rsidR="3FE82AC6" w:rsidP="3FE82AC6" w:rsidRDefault="3FE82AC6" w14:paraId="019DA399" w14:textId="5CDEBAA6">
            <w:pPr>
              <w:pStyle w:val="Normal"/>
            </w:pPr>
          </w:p>
        </w:tc>
      </w:tr>
      <w:tr w:rsidR="3FE82AC6" w:rsidTr="3FE82AC6" w14:paraId="38F4E56B">
        <w:trPr>
          <w:trHeight w:val="300"/>
        </w:trPr>
        <w:tc>
          <w:tcPr>
            <w:tcW w:w="1905" w:type="dxa"/>
            <w:tcMar/>
          </w:tcPr>
          <w:p w:rsidR="7BBDB9A7" w:rsidP="3FE82AC6" w:rsidRDefault="7BBDB9A7" w14:paraId="4D350198" w14:textId="6A0AAA67">
            <w:pPr>
              <w:pStyle w:val="Normal"/>
            </w:pPr>
            <w:r w:rsidR="7BBDB9A7">
              <w:rPr/>
              <w:t>Caso de Teste</w:t>
            </w:r>
          </w:p>
        </w:tc>
        <w:tc>
          <w:tcPr>
            <w:tcW w:w="3622" w:type="dxa"/>
            <w:tcMar/>
          </w:tcPr>
          <w:p w:rsidR="7BBDB9A7" w:rsidP="3FE82AC6" w:rsidRDefault="7BBDB9A7" w14:paraId="3E7738C1" w14:textId="1111B94B">
            <w:pPr>
              <w:pStyle w:val="Normal"/>
            </w:pPr>
            <w:r w:rsidR="7BBDB9A7">
              <w:rPr/>
              <w:t>Entrada</w:t>
            </w:r>
          </w:p>
        </w:tc>
        <w:tc>
          <w:tcPr>
            <w:tcW w:w="3488" w:type="dxa"/>
            <w:tcMar/>
          </w:tcPr>
          <w:p w:rsidR="7BBDB9A7" w:rsidP="3FE82AC6" w:rsidRDefault="7BBDB9A7" w14:paraId="0CCAD095" w14:textId="1EDF9295">
            <w:pPr>
              <w:pStyle w:val="Normal"/>
            </w:pPr>
            <w:r w:rsidR="7BBDB9A7">
              <w:rPr/>
              <w:t>Saída</w:t>
            </w:r>
          </w:p>
        </w:tc>
      </w:tr>
      <w:tr w:rsidR="3FE82AC6" w:rsidTr="3FE82AC6" w14:paraId="58ACC061">
        <w:trPr>
          <w:trHeight w:val="300"/>
        </w:trPr>
        <w:tc>
          <w:tcPr>
            <w:tcW w:w="1905" w:type="dxa"/>
            <w:tcMar/>
          </w:tcPr>
          <w:p w:rsidR="7BBDB9A7" w:rsidP="3FE82AC6" w:rsidRDefault="7BBDB9A7" w14:paraId="22F95F39" w14:textId="2914816C">
            <w:pPr>
              <w:pStyle w:val="Normal"/>
            </w:pPr>
            <w:r w:rsidR="7BBDB9A7">
              <w:rPr/>
              <w:t>CT</w:t>
            </w:r>
            <w:r w:rsidR="7C883B17">
              <w:rPr/>
              <w:t>0</w:t>
            </w:r>
            <w:r w:rsidR="7BBDB9A7">
              <w:rPr/>
              <w:t>1</w:t>
            </w:r>
            <w:r w:rsidR="03191790">
              <w:rPr/>
              <w:t xml:space="preserve"> - a</w:t>
            </w:r>
          </w:p>
        </w:tc>
        <w:tc>
          <w:tcPr>
            <w:tcW w:w="3622" w:type="dxa"/>
            <w:tcMar/>
          </w:tcPr>
          <w:p w:rsidR="36F82252" w:rsidP="3FE82AC6" w:rsidRDefault="36F82252" w14:paraId="51951291" w14:textId="00DA95FB">
            <w:pPr>
              <w:pStyle w:val="Normal"/>
            </w:pPr>
            <w:r w:rsidR="36F82252">
              <w:rPr/>
              <w:t>32/13/9999 e 00/00/1000</w:t>
            </w:r>
          </w:p>
        </w:tc>
        <w:tc>
          <w:tcPr>
            <w:tcW w:w="3488" w:type="dxa"/>
            <w:tcMar/>
          </w:tcPr>
          <w:p w:rsidR="36F82252" w:rsidP="3FE82AC6" w:rsidRDefault="36F82252" w14:paraId="3D75D81C" w14:textId="528D17D6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3FE82AC6" w:rsidR="36F82252">
              <w:rPr>
                <w:b w:val="0"/>
                <w:bCs w:val="0"/>
                <w:sz w:val="22"/>
                <w:szCs w:val="22"/>
              </w:rPr>
              <w:t>Inválida</w:t>
            </w:r>
          </w:p>
        </w:tc>
      </w:tr>
      <w:tr w:rsidR="3FE82AC6" w:rsidTr="3FE82AC6" w14:paraId="20918FBB">
        <w:trPr>
          <w:trHeight w:val="300"/>
        </w:trPr>
        <w:tc>
          <w:tcPr>
            <w:tcW w:w="1905" w:type="dxa"/>
            <w:tcMar/>
          </w:tcPr>
          <w:p w:rsidR="7BBDB9A7" w:rsidP="3FE82AC6" w:rsidRDefault="7BBDB9A7" w14:paraId="5FA8DD7C" w14:textId="4680548A">
            <w:pPr>
              <w:pStyle w:val="Normal"/>
            </w:pPr>
            <w:r w:rsidR="7BBDB9A7">
              <w:rPr/>
              <w:t>CT</w:t>
            </w:r>
            <w:r w:rsidR="0FC4EEBC">
              <w:rPr/>
              <w:t>0</w:t>
            </w:r>
            <w:r w:rsidR="7BBDB9A7">
              <w:rPr/>
              <w:t>2</w:t>
            </w:r>
            <w:r w:rsidR="05972CA3">
              <w:rPr/>
              <w:t xml:space="preserve"> - b</w:t>
            </w:r>
          </w:p>
        </w:tc>
        <w:tc>
          <w:tcPr>
            <w:tcW w:w="3622" w:type="dxa"/>
            <w:tcMar/>
          </w:tcPr>
          <w:p w:rsidR="3D5EB8B6" w:rsidP="3FE82AC6" w:rsidRDefault="3D5EB8B6" w14:paraId="78D4CC1C" w14:textId="27D4502B">
            <w:pPr>
              <w:pStyle w:val="Normal"/>
            </w:pPr>
            <w:r w:rsidR="3D5EB8B6">
              <w:rPr/>
              <w:t>e0/!2/2000</w:t>
            </w:r>
          </w:p>
        </w:tc>
        <w:tc>
          <w:tcPr>
            <w:tcW w:w="3488" w:type="dxa"/>
            <w:tcMar/>
          </w:tcPr>
          <w:p w:rsidR="3D5EB8B6" w:rsidP="3FE82AC6" w:rsidRDefault="3D5EB8B6" w14:paraId="16E08C10" w14:textId="5DA6339B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3FE82AC6" w:rsidR="3D5EB8B6">
              <w:rPr>
                <w:b w:val="0"/>
                <w:bCs w:val="0"/>
                <w:sz w:val="22"/>
                <w:szCs w:val="22"/>
              </w:rPr>
              <w:t>Inválida</w:t>
            </w:r>
          </w:p>
        </w:tc>
      </w:tr>
      <w:tr w:rsidR="3FE82AC6" w:rsidTr="3FE82AC6" w14:paraId="72B1823B">
        <w:trPr>
          <w:trHeight w:val="300"/>
        </w:trPr>
        <w:tc>
          <w:tcPr>
            <w:tcW w:w="1905" w:type="dxa"/>
            <w:tcMar/>
          </w:tcPr>
          <w:p w:rsidR="3F7F8B44" w:rsidP="3FE82AC6" w:rsidRDefault="3F7F8B44" w14:paraId="558D5F1F" w14:textId="0E57D9CD">
            <w:pPr>
              <w:pStyle w:val="Normal"/>
            </w:pPr>
            <w:r w:rsidR="3F7F8B44">
              <w:rPr/>
              <w:t>CT03</w:t>
            </w:r>
            <w:r w:rsidR="2A7E203B">
              <w:rPr/>
              <w:t xml:space="preserve"> - c</w:t>
            </w:r>
          </w:p>
        </w:tc>
        <w:tc>
          <w:tcPr>
            <w:tcW w:w="3622" w:type="dxa"/>
            <w:tcMar/>
          </w:tcPr>
          <w:p w:rsidR="4B394D1E" w:rsidP="3FE82AC6" w:rsidRDefault="4B394D1E" w14:paraId="2E694589" w14:textId="020C56C1">
            <w:pPr>
              <w:pStyle w:val="Normal"/>
            </w:pPr>
            <w:r w:rsidR="4B394D1E">
              <w:rPr/>
              <w:t>24/04/2024</w:t>
            </w:r>
          </w:p>
        </w:tc>
        <w:tc>
          <w:tcPr>
            <w:tcW w:w="3488" w:type="dxa"/>
            <w:tcMar/>
          </w:tcPr>
          <w:p w:rsidR="4B394D1E" w:rsidP="3FE82AC6" w:rsidRDefault="4B394D1E" w14:paraId="5F69255E" w14:textId="1C3FE02E">
            <w:pPr>
              <w:pStyle w:val="Normal"/>
            </w:pPr>
            <w:r w:rsidR="4B394D1E">
              <w:rPr/>
              <w:t>Válida</w:t>
            </w:r>
          </w:p>
        </w:tc>
      </w:tr>
    </w:tbl>
    <w:p w:rsidR="3FE82AC6" w:rsidP="3FE82AC6" w:rsidRDefault="3FE82AC6" w14:paraId="2A2881D0" w14:textId="6EAD891E">
      <w:pPr>
        <w:pStyle w:val="Normal"/>
        <w:rPr>
          <w:b w:val="0"/>
          <w:bCs w:val="0"/>
          <w:sz w:val="22"/>
          <w:szCs w:val="22"/>
        </w:rPr>
      </w:pPr>
    </w:p>
    <w:p w:rsidR="3FE82AC6" w:rsidRDefault="3FE82AC6" w14:paraId="5B5089B7" w14:textId="13D530C1">
      <w:r>
        <w:br w:type="page"/>
      </w:r>
    </w:p>
    <w:p w:rsidR="6F5682B9" w:rsidP="6F5682B9" w:rsidRDefault="6F5682B9" w14:paraId="1CE323B1" w14:textId="306EF6F1">
      <w:pPr>
        <w:pStyle w:val="Normal"/>
        <w:ind w:left="0"/>
        <w:rPr>
          <w:b w:val="0"/>
          <w:bCs w:val="0"/>
          <w:sz w:val="22"/>
          <w:szCs w:val="22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905"/>
        <w:gridCol w:w="3622"/>
        <w:gridCol w:w="3488"/>
      </w:tblGrid>
      <w:tr w:rsidR="3FE82AC6" w:rsidTr="3FE82AC6" w14:paraId="3ADC33C7">
        <w:trPr>
          <w:trHeight w:val="300"/>
        </w:trPr>
        <w:tc>
          <w:tcPr>
            <w:tcW w:w="9015" w:type="dxa"/>
            <w:gridSpan w:val="3"/>
            <w:tcMar/>
          </w:tcPr>
          <w:p w:rsidR="3FE82AC6" w:rsidP="3FE82AC6" w:rsidRDefault="3FE82AC6" w14:paraId="28C9847A" w14:textId="44CB15C3">
            <w:pPr>
              <w:pStyle w:val="Normal"/>
              <w:jc w:val="center"/>
            </w:pPr>
            <w:r w:rsidR="3FE82AC6">
              <w:rPr/>
              <w:t xml:space="preserve">Roteiro de Teste </w:t>
            </w:r>
            <w:r w:rsidR="5DD9360F">
              <w:rPr/>
              <w:t>5</w:t>
            </w:r>
            <w:r w:rsidR="3FE82AC6">
              <w:rPr/>
              <w:t xml:space="preserve"> – Campo </w:t>
            </w:r>
            <w:r w:rsidR="042DAC99">
              <w:rPr/>
              <w:t>Endereço</w:t>
            </w:r>
          </w:p>
        </w:tc>
      </w:tr>
      <w:tr w:rsidR="3FE82AC6" w:rsidTr="3FE82AC6" w14:paraId="318C512C">
        <w:trPr>
          <w:trHeight w:val="300"/>
        </w:trPr>
        <w:tc>
          <w:tcPr>
            <w:tcW w:w="1905" w:type="dxa"/>
            <w:tcMar/>
          </w:tcPr>
          <w:p w:rsidR="3FE82AC6" w:rsidP="3FE82AC6" w:rsidRDefault="3FE82AC6" w14:paraId="7656C559" w14:textId="47E70416">
            <w:pPr>
              <w:pStyle w:val="Normal"/>
            </w:pPr>
            <w:r w:rsidR="3FE82AC6">
              <w:rPr/>
              <w:t>Objetivo</w:t>
            </w:r>
          </w:p>
        </w:tc>
        <w:tc>
          <w:tcPr>
            <w:tcW w:w="7110" w:type="dxa"/>
            <w:gridSpan w:val="2"/>
            <w:tcMar/>
          </w:tcPr>
          <w:p w:rsidR="36F0D959" w:rsidP="3FE82AC6" w:rsidRDefault="36F0D959" w14:paraId="68D21D44" w14:textId="57F97570">
            <w:pPr>
              <w:pStyle w:val="Normal"/>
            </w:pPr>
            <w:r w:rsidR="36F0D959">
              <w:rPr/>
              <w:t>Validar o campo “Endereço” com diferentes entradas de dados</w:t>
            </w:r>
          </w:p>
        </w:tc>
      </w:tr>
      <w:tr w:rsidR="3FE82AC6" w:rsidTr="3FE82AC6" w14:paraId="07A1B1FF">
        <w:trPr>
          <w:trHeight w:val="1350"/>
        </w:trPr>
        <w:tc>
          <w:tcPr>
            <w:tcW w:w="1905" w:type="dxa"/>
            <w:tcMar/>
          </w:tcPr>
          <w:p w:rsidR="3FE82AC6" w:rsidP="3FE82AC6" w:rsidRDefault="3FE82AC6" w14:paraId="5AFF6CB4" w14:textId="2225503D">
            <w:pPr>
              <w:pStyle w:val="Normal"/>
            </w:pPr>
            <w:r w:rsidR="3FE82AC6">
              <w:rPr/>
              <w:t>Sequência de ações</w:t>
            </w:r>
          </w:p>
        </w:tc>
        <w:tc>
          <w:tcPr>
            <w:tcW w:w="7110" w:type="dxa"/>
            <w:gridSpan w:val="2"/>
            <w:tcMar/>
          </w:tcPr>
          <w:p w:rsidR="3859CD2D" w:rsidP="3FE82AC6" w:rsidRDefault="3859CD2D" w14:paraId="0760A733" w14:textId="7E79D400">
            <w:pPr>
              <w:pStyle w:val="Normal"/>
            </w:pPr>
            <w:r w:rsidR="3859CD2D">
              <w:rPr/>
              <w:t>1</w:t>
            </w:r>
            <w:r w:rsidR="494E72B4">
              <w:rPr/>
              <w:t xml:space="preserve">. Preencher o campo “CEP” (considerando que o CEP não puxará todos os campos e que não tenha integração com DNE): </w:t>
            </w:r>
          </w:p>
          <w:p w:rsidR="494E72B4" w:rsidP="3FE82AC6" w:rsidRDefault="494E72B4" w14:paraId="5D6DD1EA" w14:textId="728B1DF6">
            <w:pPr>
              <w:pStyle w:val="Normal"/>
              <w:ind w:left="0"/>
            </w:pPr>
            <w:r w:rsidR="494E72B4">
              <w:rPr/>
              <w:t xml:space="preserve">    </w:t>
            </w:r>
            <w:r w:rsidR="54EC3EDC">
              <w:rPr/>
              <w:t>a</w:t>
            </w:r>
            <w:r w:rsidR="3FE82AC6">
              <w:rPr/>
              <w:t xml:space="preserve">. </w:t>
            </w:r>
            <w:r w:rsidR="494E72B4">
              <w:rPr/>
              <w:t xml:space="preserve">Com cep zerado; </w:t>
            </w:r>
          </w:p>
          <w:p w:rsidR="494E72B4" w:rsidP="3FE82AC6" w:rsidRDefault="494E72B4" w14:paraId="73ADAA7B" w14:textId="4922B4DF">
            <w:pPr>
              <w:pStyle w:val="Normal"/>
            </w:pPr>
            <w:r w:rsidR="494E72B4">
              <w:rPr/>
              <w:t xml:space="preserve">    </w:t>
            </w:r>
            <w:r w:rsidR="7D5F782C">
              <w:rPr/>
              <w:t>b</w:t>
            </w:r>
            <w:r w:rsidR="494E72B4">
              <w:rPr/>
              <w:t xml:space="preserve">. Com letras e/ou caracteres especiais; </w:t>
            </w:r>
          </w:p>
          <w:p w:rsidR="494E72B4" w:rsidP="3FE82AC6" w:rsidRDefault="494E72B4" w14:paraId="27FE4C5C" w14:textId="0C559B7E">
            <w:pPr>
              <w:pStyle w:val="Normal"/>
            </w:pPr>
            <w:r w:rsidR="494E72B4">
              <w:rPr/>
              <w:t xml:space="preserve">    </w:t>
            </w:r>
            <w:r w:rsidR="2553FC8B">
              <w:rPr/>
              <w:t>c</w:t>
            </w:r>
            <w:r w:rsidR="494E72B4">
              <w:rPr/>
              <w:t xml:space="preserve">. Com cep menor que 8 caracteres; </w:t>
            </w:r>
          </w:p>
          <w:p w:rsidR="494E72B4" w:rsidP="3FE82AC6" w:rsidRDefault="494E72B4" w14:paraId="03E861EB" w14:textId="682CD5B9">
            <w:pPr>
              <w:pStyle w:val="Normal"/>
            </w:pPr>
            <w:r w:rsidR="494E72B4">
              <w:rPr/>
              <w:t xml:space="preserve">    </w:t>
            </w:r>
            <w:r w:rsidR="2553FC8B">
              <w:rPr/>
              <w:t>d</w:t>
            </w:r>
            <w:r w:rsidR="494E72B4">
              <w:rPr/>
              <w:t>. Sem cep;</w:t>
            </w:r>
          </w:p>
          <w:p w:rsidR="46F17DBF" w:rsidP="3FE82AC6" w:rsidRDefault="46F17DBF" w14:paraId="3EB28A83" w14:textId="1E9E0349">
            <w:pPr>
              <w:pStyle w:val="Normal"/>
            </w:pPr>
            <w:r w:rsidR="46F17DBF">
              <w:rPr/>
              <w:t xml:space="preserve">    e. Cep com 8 dígitos </w:t>
            </w:r>
          </w:p>
          <w:p w:rsidR="6B2AF884" w:rsidP="3FE82AC6" w:rsidRDefault="6B2AF884" w14:paraId="40BA5ECC" w14:textId="221917F0">
            <w:pPr>
              <w:pStyle w:val="Normal"/>
            </w:pPr>
            <w:r w:rsidR="6B2AF884">
              <w:rPr/>
              <w:t>2</w:t>
            </w:r>
            <w:r w:rsidR="494E72B4">
              <w:rPr/>
              <w:t xml:space="preserve">. </w:t>
            </w:r>
            <w:r w:rsidR="0D267FF1">
              <w:rPr/>
              <w:t xml:space="preserve">Preencher os campos “Estado”, “Cidade” e “Rua”: </w:t>
            </w:r>
          </w:p>
          <w:p w:rsidR="138D1655" w:rsidP="3FE82AC6" w:rsidRDefault="138D1655" w14:paraId="7E38CB1E" w14:textId="39070AE3">
            <w:pPr>
              <w:pStyle w:val="Normal"/>
            </w:pPr>
            <w:r w:rsidR="138D1655">
              <w:rPr/>
              <w:t xml:space="preserve">    </w:t>
            </w:r>
            <w:r w:rsidR="546EEB58">
              <w:rPr/>
              <w:t>a</w:t>
            </w:r>
            <w:r w:rsidR="0D267FF1">
              <w:rPr/>
              <w:t xml:space="preserve">. Letras maiúsculas, minúsculas com e sem espaço; </w:t>
            </w:r>
          </w:p>
          <w:p w:rsidR="15DCD78A" w:rsidP="3FE82AC6" w:rsidRDefault="15DCD78A" w14:paraId="1BA52249" w14:textId="62E651CC">
            <w:pPr>
              <w:pStyle w:val="Normal"/>
            </w:pPr>
            <w:r w:rsidR="15DCD78A">
              <w:rPr/>
              <w:t xml:space="preserve">    </w:t>
            </w:r>
            <w:r w:rsidR="39713D12">
              <w:rPr/>
              <w:t>b</w:t>
            </w:r>
            <w:r w:rsidR="0D267FF1">
              <w:rPr/>
              <w:t xml:space="preserve">. Letras com caracteres especiais; </w:t>
            </w:r>
          </w:p>
          <w:p w:rsidR="083FB370" w:rsidP="3FE82AC6" w:rsidRDefault="083FB370" w14:paraId="03E21059" w14:textId="688408C2">
            <w:pPr>
              <w:pStyle w:val="Normal"/>
            </w:pPr>
            <w:r w:rsidR="083FB370">
              <w:rPr/>
              <w:t xml:space="preserve">    </w:t>
            </w:r>
            <w:r w:rsidR="3C063DC8">
              <w:rPr/>
              <w:t>c</w:t>
            </w:r>
            <w:r w:rsidR="0D267FF1">
              <w:rPr/>
              <w:t xml:space="preserve">. Letras com caracteres numéricos; </w:t>
            </w:r>
          </w:p>
          <w:p w:rsidR="3EFC0FB5" w:rsidP="3FE82AC6" w:rsidRDefault="3EFC0FB5" w14:paraId="1746DF4F" w14:textId="640EB213">
            <w:pPr>
              <w:pStyle w:val="Normal"/>
            </w:pPr>
            <w:r w:rsidR="3EFC0FB5">
              <w:rPr/>
              <w:t xml:space="preserve">    </w:t>
            </w:r>
            <w:r w:rsidR="28580116">
              <w:rPr/>
              <w:t>d</w:t>
            </w:r>
            <w:r w:rsidR="0D267FF1">
              <w:rPr/>
              <w:t xml:space="preserve">. Deixar vazio e tentar prosseguir; </w:t>
            </w:r>
          </w:p>
          <w:p w:rsidR="6FF4C7AC" w:rsidP="3FE82AC6" w:rsidRDefault="6FF4C7AC" w14:paraId="7D4A1D5D" w14:textId="2DFF5129">
            <w:pPr>
              <w:pStyle w:val="Normal"/>
            </w:pPr>
            <w:r w:rsidR="6FF4C7AC">
              <w:rPr/>
              <w:t xml:space="preserve">    </w:t>
            </w:r>
            <w:r w:rsidR="6DC89B93">
              <w:rPr/>
              <w:t>e</w:t>
            </w:r>
            <w:r w:rsidR="0D267FF1">
              <w:rPr/>
              <w:t>. Quantidade de caracteres que exceda o limite do campo;</w:t>
            </w:r>
          </w:p>
        </w:tc>
      </w:tr>
      <w:tr w:rsidR="3FE82AC6" w:rsidTr="3FE82AC6" w14:paraId="096D6F6E">
        <w:trPr>
          <w:trHeight w:val="300"/>
        </w:trPr>
        <w:tc>
          <w:tcPr>
            <w:tcW w:w="1905" w:type="dxa"/>
            <w:tcMar/>
          </w:tcPr>
          <w:p w:rsidR="3FE82AC6" w:rsidP="3FE82AC6" w:rsidRDefault="3FE82AC6" w14:paraId="7BF173BE" w14:textId="72230022">
            <w:pPr>
              <w:pStyle w:val="Normal"/>
            </w:pPr>
            <w:r w:rsidR="3FE82AC6">
              <w:rPr/>
              <w:t xml:space="preserve">Pós-condição e </w:t>
            </w:r>
          </w:p>
          <w:p w:rsidR="3FE82AC6" w:rsidP="3FE82AC6" w:rsidRDefault="3FE82AC6" w14:paraId="61FEBC6F" w14:textId="6F175926">
            <w:pPr>
              <w:pStyle w:val="Normal"/>
            </w:pPr>
            <w:r w:rsidR="3FE82AC6">
              <w:rPr/>
              <w:t>Resultado</w:t>
            </w:r>
          </w:p>
          <w:p w:rsidR="3FE82AC6" w:rsidP="3FE82AC6" w:rsidRDefault="3FE82AC6" w14:paraId="17099DB7" w14:textId="18A44EC0">
            <w:pPr>
              <w:pStyle w:val="Normal"/>
            </w:pPr>
            <w:r w:rsidR="3FE82AC6">
              <w:rPr/>
              <w:t>esperado</w:t>
            </w:r>
          </w:p>
        </w:tc>
        <w:tc>
          <w:tcPr>
            <w:tcW w:w="7110" w:type="dxa"/>
            <w:gridSpan w:val="2"/>
            <w:tcMar/>
          </w:tcPr>
          <w:p w:rsidR="7E274FAD" w:rsidP="3FE82AC6" w:rsidRDefault="7E274FAD" w14:paraId="759EE70A" w14:textId="7BFB228B">
            <w:pPr>
              <w:pStyle w:val="Normal"/>
              <w:ind w:left="0"/>
            </w:pPr>
            <w:r w:rsidR="7E274FAD">
              <w:rPr/>
              <w:t xml:space="preserve">1. </w:t>
            </w:r>
            <w:r w:rsidR="7E274FAD">
              <w:rPr/>
              <w:t xml:space="preserve">Para os cenários inválidos, deve invalidar, não deixar prosseguir e apresentar uma mensagem para o usuário: </w:t>
            </w:r>
          </w:p>
          <w:p w:rsidR="7E274FAD" w:rsidP="3FE82AC6" w:rsidRDefault="7E274FAD" w14:paraId="0ABD1644" w14:textId="13A8DEDB">
            <w:pPr>
              <w:pStyle w:val="Normal"/>
              <w:ind w:left="0"/>
            </w:pPr>
            <w:r w:rsidR="7E274FAD">
              <w:rPr/>
              <w:t xml:space="preserve">   </w:t>
            </w:r>
            <w:r w:rsidR="4F23FBBA">
              <w:rPr/>
              <w:t xml:space="preserve"> </w:t>
            </w:r>
            <w:r w:rsidR="7E274FAD">
              <w:rPr/>
              <w:t xml:space="preserve">a. Inválido (não existe cep 00.000-000, porém pode ser deixado para </w:t>
            </w:r>
            <w:r w:rsidR="56A10CA8">
              <w:rPr/>
              <w:t xml:space="preserve">   </w:t>
            </w:r>
            <w:r w:rsidR="7E274FAD">
              <w:rPr/>
              <w:t xml:space="preserve">informar um endereço desconhecido, caso não seja obrigatório); </w:t>
            </w:r>
          </w:p>
          <w:p w:rsidR="7E274FAD" w:rsidP="3FE82AC6" w:rsidRDefault="7E274FAD" w14:paraId="140EB585" w14:textId="41F4BEE1">
            <w:pPr>
              <w:pStyle w:val="Normal"/>
              <w:ind w:left="0"/>
            </w:pPr>
            <w:r w:rsidR="7E274FAD">
              <w:rPr/>
              <w:t xml:space="preserve">   </w:t>
            </w:r>
            <w:r w:rsidR="2BAAEDB5">
              <w:rPr/>
              <w:t xml:space="preserve"> </w:t>
            </w:r>
            <w:r w:rsidR="7E274FAD">
              <w:rPr/>
              <w:t xml:space="preserve">b. Inválido, não deve permitir inserir caracteres diferentes de números; </w:t>
            </w:r>
          </w:p>
          <w:p w:rsidR="33EB7815" w:rsidP="3FE82AC6" w:rsidRDefault="33EB7815" w14:paraId="20876C82" w14:textId="00A46C18">
            <w:pPr>
              <w:pStyle w:val="Normal"/>
              <w:ind w:left="0"/>
            </w:pPr>
            <w:r w:rsidR="33EB7815">
              <w:rPr/>
              <w:t xml:space="preserve">    </w:t>
            </w:r>
            <w:r w:rsidR="7E274FAD">
              <w:rPr/>
              <w:t>c.</w:t>
            </w:r>
            <w:r w:rsidR="5239447F">
              <w:rPr/>
              <w:t xml:space="preserve"> Inválido</w:t>
            </w:r>
            <w:r w:rsidR="7E274FAD">
              <w:rPr/>
              <w:t xml:space="preserve">, </w:t>
            </w:r>
            <w:r w:rsidR="71D196E6">
              <w:rPr/>
              <w:t>deve conter exatos 8 dígitos</w:t>
            </w:r>
            <w:r w:rsidR="7E274FAD">
              <w:rPr/>
              <w:t xml:space="preserve">; </w:t>
            </w:r>
          </w:p>
          <w:p w:rsidR="7E274FAD" w:rsidP="3FE82AC6" w:rsidRDefault="7E274FAD" w14:paraId="699EE27A" w14:textId="43B89E38">
            <w:pPr>
              <w:pStyle w:val="Normal"/>
              <w:ind w:left="0"/>
            </w:pPr>
            <w:r w:rsidR="7E274FAD">
              <w:rPr/>
              <w:t xml:space="preserve">   </w:t>
            </w:r>
            <w:r w:rsidR="1CA759E4">
              <w:rPr/>
              <w:t xml:space="preserve"> </w:t>
            </w:r>
            <w:r w:rsidR="7E274FAD">
              <w:rPr/>
              <w:t>d. Inválido (campo de preenchimento obrigatório);</w:t>
            </w:r>
          </w:p>
          <w:p w:rsidR="7E274FAD" w:rsidP="3FE82AC6" w:rsidRDefault="7E274FAD" w14:paraId="6040EC2F" w14:textId="607D0EE4">
            <w:pPr>
              <w:pStyle w:val="Normal"/>
              <w:ind w:left="0"/>
            </w:pPr>
            <w:r w:rsidR="7E274FAD">
              <w:rPr/>
              <w:t>2</w:t>
            </w:r>
            <w:r w:rsidR="3FE82AC6">
              <w:rPr/>
              <w:t xml:space="preserve">. </w:t>
            </w:r>
            <w:r w:rsidR="6AE0FA87">
              <w:rPr/>
              <w:t xml:space="preserve">Para os cenários inválidos, deve invalidar, não deixar prosseguir e apresentar uma mensagem para o usuário: </w:t>
            </w:r>
          </w:p>
          <w:p w:rsidR="2EAB76FD" w:rsidP="3FE82AC6" w:rsidRDefault="2EAB76FD" w14:paraId="5F1C3821" w14:textId="15F97B27">
            <w:pPr>
              <w:pStyle w:val="Normal"/>
              <w:ind w:left="0"/>
            </w:pPr>
            <w:r w:rsidR="2EAB76FD">
              <w:rPr/>
              <w:t xml:space="preserve">    </w:t>
            </w:r>
            <w:r w:rsidR="10D6E0B8">
              <w:rPr/>
              <w:t>a</w:t>
            </w:r>
            <w:r w:rsidR="6AE0FA87">
              <w:rPr/>
              <w:t xml:space="preserve">. Válido, deve validar e permitir prosseguir; </w:t>
            </w:r>
          </w:p>
          <w:p w:rsidR="6AE0FA87" w:rsidP="3FE82AC6" w:rsidRDefault="6AE0FA87" w14:paraId="69C34186" w14:textId="1D6B4B70">
            <w:pPr>
              <w:pStyle w:val="Normal"/>
            </w:pPr>
            <w:r w:rsidR="6AE0FA87">
              <w:rPr/>
              <w:t xml:space="preserve">    </w:t>
            </w:r>
            <w:r w:rsidR="1FE85B68">
              <w:rPr/>
              <w:t>b</w:t>
            </w:r>
            <w:r w:rsidR="6AE0FA87">
              <w:rPr/>
              <w:t xml:space="preserve">. Inválido (não é permitido caracteres especiais); </w:t>
            </w:r>
          </w:p>
          <w:p w:rsidR="6AE0FA87" w:rsidP="3FE82AC6" w:rsidRDefault="6AE0FA87" w14:paraId="7C2F3C61" w14:textId="2C323FDB">
            <w:pPr>
              <w:pStyle w:val="Normal"/>
            </w:pPr>
            <w:r w:rsidR="6AE0FA87">
              <w:rPr/>
              <w:t xml:space="preserve">    </w:t>
            </w:r>
            <w:r w:rsidR="77779BD6">
              <w:rPr/>
              <w:t>c</w:t>
            </w:r>
            <w:r w:rsidR="6AE0FA87">
              <w:rPr/>
              <w:t xml:space="preserve">. Válido, deve validar e permitir prosseguir; </w:t>
            </w:r>
          </w:p>
          <w:p w:rsidR="6AE0FA87" w:rsidP="3FE82AC6" w:rsidRDefault="6AE0FA87" w14:paraId="0DAB3774" w14:textId="21306935">
            <w:pPr>
              <w:pStyle w:val="Normal"/>
            </w:pPr>
            <w:r w:rsidR="6AE0FA87">
              <w:rPr/>
              <w:t xml:space="preserve">    </w:t>
            </w:r>
            <w:r w:rsidR="77779BD6">
              <w:rPr/>
              <w:t>d</w:t>
            </w:r>
            <w:r w:rsidR="6AE0FA87">
              <w:rPr/>
              <w:t xml:space="preserve">. Inválido (campo de preenchimento obrigatório); </w:t>
            </w:r>
          </w:p>
          <w:p w:rsidR="6AE0FA87" w:rsidP="3FE82AC6" w:rsidRDefault="6AE0FA87" w14:paraId="4E9A89F6" w14:textId="41A3006C">
            <w:pPr>
              <w:pStyle w:val="Normal"/>
            </w:pPr>
            <w:r w:rsidR="6AE0FA87">
              <w:rPr/>
              <w:t xml:space="preserve">    </w:t>
            </w:r>
            <w:r w:rsidR="1AEF5CE3">
              <w:rPr/>
              <w:t>e</w:t>
            </w:r>
            <w:r w:rsidR="6AE0FA87">
              <w:rPr/>
              <w:t>. Inválido (campo excedeu o limite máximo de caracteres permitido).</w:t>
            </w:r>
            <w:r w:rsidR="5E7AF62C">
              <w:rPr/>
              <w:t xml:space="preserve"> </w:t>
            </w:r>
          </w:p>
        </w:tc>
      </w:tr>
      <w:tr w:rsidR="3FE82AC6" w:rsidTr="3FE82AC6" w14:paraId="7C736732">
        <w:trPr>
          <w:trHeight w:val="300"/>
        </w:trPr>
        <w:tc>
          <w:tcPr>
            <w:tcW w:w="9015" w:type="dxa"/>
            <w:gridSpan w:val="3"/>
            <w:tcMar/>
          </w:tcPr>
          <w:p w:rsidR="3FE82AC6" w:rsidP="3FE82AC6" w:rsidRDefault="3FE82AC6" w14:paraId="0C0C9CB2" w14:textId="5CDEBAA6">
            <w:pPr>
              <w:pStyle w:val="Normal"/>
            </w:pPr>
          </w:p>
        </w:tc>
      </w:tr>
      <w:tr w:rsidR="3FE82AC6" w:rsidTr="3FE82AC6" w14:paraId="76380513">
        <w:trPr>
          <w:trHeight w:val="300"/>
        </w:trPr>
        <w:tc>
          <w:tcPr>
            <w:tcW w:w="1905" w:type="dxa"/>
            <w:tcMar/>
          </w:tcPr>
          <w:p w:rsidR="3FE82AC6" w:rsidP="3FE82AC6" w:rsidRDefault="3FE82AC6" w14:paraId="2AB4A64C" w14:textId="6A0AAA67">
            <w:pPr>
              <w:pStyle w:val="Normal"/>
            </w:pPr>
            <w:r w:rsidR="3FE82AC6">
              <w:rPr/>
              <w:t>Caso de Teste</w:t>
            </w:r>
          </w:p>
        </w:tc>
        <w:tc>
          <w:tcPr>
            <w:tcW w:w="3622" w:type="dxa"/>
            <w:tcMar/>
          </w:tcPr>
          <w:p w:rsidR="3FE82AC6" w:rsidP="3FE82AC6" w:rsidRDefault="3FE82AC6" w14:paraId="3C88AAD2" w14:textId="1111B94B">
            <w:pPr>
              <w:pStyle w:val="Normal"/>
            </w:pPr>
            <w:r w:rsidR="3FE82AC6">
              <w:rPr/>
              <w:t>Entrada</w:t>
            </w:r>
          </w:p>
        </w:tc>
        <w:tc>
          <w:tcPr>
            <w:tcW w:w="3488" w:type="dxa"/>
            <w:tcMar/>
          </w:tcPr>
          <w:p w:rsidR="3FE82AC6" w:rsidP="3FE82AC6" w:rsidRDefault="3FE82AC6" w14:paraId="1C8A233A" w14:textId="1EDF9295">
            <w:pPr>
              <w:pStyle w:val="Normal"/>
            </w:pPr>
            <w:r w:rsidR="3FE82AC6">
              <w:rPr/>
              <w:t>Saída</w:t>
            </w:r>
          </w:p>
        </w:tc>
      </w:tr>
      <w:tr w:rsidR="3FE82AC6" w:rsidTr="3FE82AC6" w14:paraId="3A4C82A4">
        <w:trPr>
          <w:trHeight w:val="300"/>
        </w:trPr>
        <w:tc>
          <w:tcPr>
            <w:tcW w:w="1905" w:type="dxa"/>
            <w:tcMar/>
          </w:tcPr>
          <w:p w:rsidR="3FE82AC6" w:rsidP="3FE82AC6" w:rsidRDefault="3FE82AC6" w14:paraId="29C122E5" w14:textId="0DE1851F">
            <w:pPr>
              <w:pStyle w:val="Normal"/>
            </w:pPr>
            <w:r w:rsidR="3FE82AC6">
              <w:rPr/>
              <w:t>CT</w:t>
            </w:r>
            <w:r w:rsidR="6E8A3EBA">
              <w:rPr/>
              <w:t>0</w:t>
            </w:r>
            <w:r w:rsidR="3FE82AC6">
              <w:rPr/>
              <w:t>1</w:t>
            </w:r>
            <w:r w:rsidR="759D0783">
              <w:rPr/>
              <w:t xml:space="preserve"> - 1a</w:t>
            </w:r>
          </w:p>
        </w:tc>
        <w:tc>
          <w:tcPr>
            <w:tcW w:w="3622" w:type="dxa"/>
            <w:tcMar/>
          </w:tcPr>
          <w:p w:rsidR="613874C2" w:rsidP="3FE82AC6" w:rsidRDefault="613874C2" w14:paraId="0EDA9056" w14:textId="1756323F">
            <w:pPr>
              <w:pStyle w:val="Normal"/>
            </w:pPr>
            <w:r w:rsidR="613874C2">
              <w:rPr/>
              <w:t>00.000-000</w:t>
            </w:r>
          </w:p>
        </w:tc>
        <w:tc>
          <w:tcPr>
            <w:tcW w:w="3488" w:type="dxa"/>
            <w:tcMar/>
          </w:tcPr>
          <w:p w:rsidR="3FE82AC6" w:rsidP="3FE82AC6" w:rsidRDefault="3FE82AC6" w14:paraId="2F23A3A0" w14:textId="12233856">
            <w:pPr>
              <w:pStyle w:val="Normal"/>
            </w:pPr>
            <w:r w:rsidR="3FE82AC6">
              <w:rPr/>
              <w:t>Inválido</w:t>
            </w:r>
          </w:p>
        </w:tc>
      </w:tr>
      <w:tr w:rsidR="3FE82AC6" w:rsidTr="3FE82AC6" w14:paraId="09A3C8A7">
        <w:trPr>
          <w:trHeight w:val="300"/>
        </w:trPr>
        <w:tc>
          <w:tcPr>
            <w:tcW w:w="1905" w:type="dxa"/>
            <w:tcMar/>
          </w:tcPr>
          <w:p w:rsidR="3FE82AC6" w:rsidP="3FE82AC6" w:rsidRDefault="3FE82AC6" w14:paraId="79A64762" w14:textId="32E9D91C">
            <w:pPr>
              <w:pStyle w:val="Normal"/>
            </w:pPr>
            <w:r w:rsidR="3FE82AC6">
              <w:rPr/>
              <w:t>CT</w:t>
            </w:r>
            <w:r w:rsidR="52D94466">
              <w:rPr/>
              <w:t>0</w:t>
            </w:r>
            <w:r w:rsidR="3FE82AC6">
              <w:rPr/>
              <w:t>2</w:t>
            </w:r>
            <w:r w:rsidR="25433211">
              <w:rPr/>
              <w:t xml:space="preserve"> - 1b</w:t>
            </w:r>
          </w:p>
        </w:tc>
        <w:tc>
          <w:tcPr>
            <w:tcW w:w="3622" w:type="dxa"/>
            <w:tcMar/>
          </w:tcPr>
          <w:p w:rsidR="3D5BAABF" w:rsidP="3FE82AC6" w:rsidRDefault="3D5BAABF" w14:paraId="1983ED19" w14:textId="22C2C58F">
            <w:pPr>
              <w:pStyle w:val="Normal"/>
            </w:pPr>
            <w:r w:rsidR="3D5BAABF">
              <w:rPr/>
              <w:t>&amp;9.is0-000</w:t>
            </w:r>
          </w:p>
        </w:tc>
        <w:tc>
          <w:tcPr>
            <w:tcW w:w="3488" w:type="dxa"/>
            <w:tcMar/>
          </w:tcPr>
          <w:p w:rsidR="3D5BAABF" w:rsidP="3FE82AC6" w:rsidRDefault="3D5BAABF" w14:paraId="63F5F5FD" w14:textId="01439FF9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3FE82AC6" w:rsidR="3D5BAABF">
              <w:rPr>
                <w:b w:val="0"/>
                <w:bCs w:val="0"/>
                <w:sz w:val="22"/>
                <w:szCs w:val="22"/>
              </w:rPr>
              <w:t>Inválida</w:t>
            </w:r>
          </w:p>
        </w:tc>
      </w:tr>
      <w:tr w:rsidR="3FE82AC6" w:rsidTr="3FE82AC6" w14:paraId="0D9789C8">
        <w:trPr>
          <w:trHeight w:val="300"/>
        </w:trPr>
        <w:tc>
          <w:tcPr>
            <w:tcW w:w="1905" w:type="dxa"/>
            <w:tcMar/>
          </w:tcPr>
          <w:p w:rsidR="10EAF798" w:rsidP="3FE82AC6" w:rsidRDefault="10EAF798" w14:paraId="14B11098" w14:textId="31B1E0F5">
            <w:pPr>
              <w:pStyle w:val="Normal"/>
            </w:pPr>
            <w:r w:rsidR="10EAF798">
              <w:rPr/>
              <w:t>CT03</w:t>
            </w:r>
            <w:r w:rsidR="7918605F">
              <w:rPr/>
              <w:t xml:space="preserve"> - 1c</w:t>
            </w:r>
          </w:p>
        </w:tc>
        <w:tc>
          <w:tcPr>
            <w:tcW w:w="3622" w:type="dxa"/>
            <w:tcMar/>
          </w:tcPr>
          <w:p w:rsidR="679F0B26" w:rsidP="3FE82AC6" w:rsidRDefault="679F0B26" w14:paraId="01590687" w14:textId="6CC77F01">
            <w:pPr>
              <w:pStyle w:val="Normal"/>
            </w:pPr>
            <w:r w:rsidR="679F0B26">
              <w:rPr/>
              <w:t>89.161-2</w:t>
            </w:r>
          </w:p>
        </w:tc>
        <w:tc>
          <w:tcPr>
            <w:tcW w:w="3488" w:type="dxa"/>
            <w:tcMar/>
          </w:tcPr>
          <w:p w:rsidR="679F0B26" w:rsidP="3FE82AC6" w:rsidRDefault="679F0B26" w14:paraId="7B98BF31" w14:textId="5E67CD59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3FE82AC6" w:rsidR="679F0B26">
              <w:rPr>
                <w:b w:val="0"/>
                <w:bCs w:val="0"/>
                <w:sz w:val="22"/>
                <w:szCs w:val="22"/>
              </w:rPr>
              <w:t>Inválida</w:t>
            </w:r>
          </w:p>
        </w:tc>
      </w:tr>
      <w:tr w:rsidR="3FE82AC6" w:rsidTr="3FE82AC6" w14:paraId="32426927">
        <w:trPr>
          <w:trHeight w:val="300"/>
        </w:trPr>
        <w:tc>
          <w:tcPr>
            <w:tcW w:w="1905" w:type="dxa"/>
            <w:tcMar/>
          </w:tcPr>
          <w:p w:rsidR="10EAF798" w:rsidP="3FE82AC6" w:rsidRDefault="10EAF798" w14:paraId="78DFB9BD" w14:textId="75AA4936">
            <w:pPr>
              <w:pStyle w:val="Normal"/>
            </w:pPr>
            <w:r w:rsidR="10EAF798">
              <w:rPr/>
              <w:t>CT04</w:t>
            </w:r>
            <w:r w:rsidR="299316D1">
              <w:rPr/>
              <w:t xml:space="preserve"> - 1d</w:t>
            </w:r>
          </w:p>
        </w:tc>
        <w:tc>
          <w:tcPr>
            <w:tcW w:w="3622" w:type="dxa"/>
            <w:tcMar/>
          </w:tcPr>
          <w:p w:rsidR="2ADA68B3" w:rsidP="3FE82AC6" w:rsidRDefault="2ADA68B3" w14:paraId="101895A7" w14:textId="696D7132">
            <w:pPr>
              <w:pStyle w:val="Normal"/>
            </w:pPr>
            <w:r w:rsidR="2ADA68B3">
              <w:rPr/>
              <w:t>“                   “</w:t>
            </w:r>
          </w:p>
        </w:tc>
        <w:tc>
          <w:tcPr>
            <w:tcW w:w="3488" w:type="dxa"/>
            <w:tcMar/>
          </w:tcPr>
          <w:p w:rsidR="2ADA68B3" w:rsidP="3FE82AC6" w:rsidRDefault="2ADA68B3" w14:paraId="783485DF" w14:textId="67D12136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3FE82AC6" w:rsidR="2ADA68B3">
              <w:rPr>
                <w:b w:val="0"/>
                <w:bCs w:val="0"/>
                <w:sz w:val="22"/>
                <w:szCs w:val="22"/>
              </w:rPr>
              <w:t>Inválida</w:t>
            </w:r>
          </w:p>
        </w:tc>
      </w:tr>
      <w:tr w:rsidR="3FE82AC6" w:rsidTr="3FE82AC6" w14:paraId="6F3A87B0">
        <w:trPr>
          <w:trHeight w:val="300"/>
        </w:trPr>
        <w:tc>
          <w:tcPr>
            <w:tcW w:w="1905" w:type="dxa"/>
            <w:tcMar/>
          </w:tcPr>
          <w:p w:rsidR="10EAF798" w:rsidP="3FE82AC6" w:rsidRDefault="10EAF798" w14:paraId="075A813D" w14:textId="50437FED">
            <w:pPr>
              <w:pStyle w:val="Normal"/>
            </w:pPr>
            <w:r w:rsidR="10EAF798">
              <w:rPr/>
              <w:t>CT05</w:t>
            </w:r>
            <w:r w:rsidR="41058CB8">
              <w:rPr/>
              <w:t xml:space="preserve"> - </w:t>
            </w:r>
            <w:r w:rsidR="72E6D1E6">
              <w:rPr/>
              <w:t>1e</w:t>
            </w:r>
          </w:p>
        </w:tc>
        <w:tc>
          <w:tcPr>
            <w:tcW w:w="3622" w:type="dxa"/>
            <w:tcMar/>
          </w:tcPr>
          <w:p w:rsidR="2F4EB5EF" w:rsidP="3FE82AC6" w:rsidRDefault="2F4EB5EF" w14:paraId="18E2618E" w14:textId="25618AB9">
            <w:pPr>
              <w:pStyle w:val="Normal"/>
            </w:pPr>
            <w:r w:rsidR="2F4EB5EF">
              <w:rPr/>
              <w:t>89.161-220</w:t>
            </w:r>
          </w:p>
        </w:tc>
        <w:tc>
          <w:tcPr>
            <w:tcW w:w="3488" w:type="dxa"/>
            <w:tcMar/>
          </w:tcPr>
          <w:p w:rsidR="2F4EB5EF" w:rsidP="3FE82AC6" w:rsidRDefault="2F4EB5EF" w14:paraId="5D24DBCA" w14:textId="2AD9B9D1">
            <w:pPr>
              <w:pStyle w:val="Normal"/>
            </w:pPr>
            <w:r w:rsidR="2F4EB5EF">
              <w:rPr/>
              <w:t>Válida</w:t>
            </w:r>
          </w:p>
        </w:tc>
      </w:tr>
      <w:tr w:rsidR="3FE82AC6" w:rsidTr="3FE82AC6" w14:paraId="709E19E9">
        <w:trPr>
          <w:trHeight w:val="300"/>
        </w:trPr>
        <w:tc>
          <w:tcPr>
            <w:tcW w:w="1905" w:type="dxa"/>
            <w:tcMar/>
          </w:tcPr>
          <w:p w:rsidR="10EAF798" w:rsidP="3FE82AC6" w:rsidRDefault="10EAF798" w14:paraId="51B071B6" w14:textId="5E8B43DF">
            <w:pPr>
              <w:pStyle w:val="Normal"/>
            </w:pPr>
            <w:r w:rsidR="10EAF798">
              <w:rPr/>
              <w:t>CT06</w:t>
            </w:r>
            <w:r w:rsidR="3BB361B5">
              <w:rPr/>
              <w:t xml:space="preserve"> - 2</w:t>
            </w:r>
            <w:r w:rsidR="685048C6">
              <w:rPr/>
              <w:t>a</w:t>
            </w:r>
          </w:p>
        </w:tc>
        <w:tc>
          <w:tcPr>
            <w:tcW w:w="3622" w:type="dxa"/>
            <w:tcMar/>
          </w:tcPr>
          <w:p w:rsidR="318BB718" w:rsidP="3FE82AC6" w:rsidRDefault="318BB718" w14:paraId="36201DFF" w14:textId="0C3C3808">
            <w:pPr>
              <w:pStyle w:val="Normal"/>
            </w:pPr>
            <w:r w:rsidR="318BB718">
              <w:rPr/>
              <w:t>SC – Rio do Sul – Roberto Pinheiro</w:t>
            </w:r>
          </w:p>
        </w:tc>
        <w:tc>
          <w:tcPr>
            <w:tcW w:w="3488" w:type="dxa"/>
            <w:tcMar/>
          </w:tcPr>
          <w:p w:rsidR="318BB718" w:rsidP="3FE82AC6" w:rsidRDefault="318BB718" w14:paraId="03470B16" w14:textId="3D3BB09F">
            <w:pPr>
              <w:pStyle w:val="Normal"/>
            </w:pPr>
            <w:r w:rsidR="318BB718">
              <w:rPr/>
              <w:t>Válida</w:t>
            </w:r>
          </w:p>
        </w:tc>
      </w:tr>
      <w:tr w:rsidR="3FE82AC6" w:rsidTr="3FE82AC6" w14:paraId="551C0BC8">
        <w:trPr>
          <w:trHeight w:val="300"/>
        </w:trPr>
        <w:tc>
          <w:tcPr>
            <w:tcW w:w="1905" w:type="dxa"/>
            <w:tcMar/>
          </w:tcPr>
          <w:p w:rsidR="10EAF798" w:rsidP="3FE82AC6" w:rsidRDefault="10EAF798" w14:paraId="1A12450F" w14:textId="187AD931">
            <w:pPr>
              <w:pStyle w:val="Normal"/>
            </w:pPr>
            <w:r w:rsidR="10EAF798">
              <w:rPr/>
              <w:t>CT07</w:t>
            </w:r>
            <w:r w:rsidR="23D763CD">
              <w:rPr/>
              <w:t xml:space="preserve"> - 2</w:t>
            </w:r>
            <w:r w:rsidR="058663FF">
              <w:rPr/>
              <w:t>b</w:t>
            </w:r>
          </w:p>
        </w:tc>
        <w:tc>
          <w:tcPr>
            <w:tcW w:w="3622" w:type="dxa"/>
            <w:tcMar/>
          </w:tcPr>
          <w:p w:rsidR="10DE29B1" w:rsidP="3FE82AC6" w:rsidRDefault="10DE29B1" w14:paraId="2F3453C7" w14:textId="38CCA4D6">
            <w:pPr>
              <w:pStyle w:val="Normal"/>
            </w:pPr>
            <w:r w:rsidR="10DE29B1">
              <w:rPr/>
              <w:t>SC – Rio do $u7 – Robert@ Pinh#eiro</w:t>
            </w:r>
          </w:p>
        </w:tc>
        <w:tc>
          <w:tcPr>
            <w:tcW w:w="3488" w:type="dxa"/>
            <w:tcMar/>
          </w:tcPr>
          <w:p w:rsidR="10DE29B1" w:rsidP="3FE82AC6" w:rsidRDefault="10DE29B1" w14:paraId="2FFDEA91" w14:textId="04C2FCFF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3FE82AC6" w:rsidR="10DE29B1">
              <w:rPr>
                <w:b w:val="0"/>
                <w:bCs w:val="0"/>
                <w:sz w:val="22"/>
                <w:szCs w:val="22"/>
              </w:rPr>
              <w:t>Inválida</w:t>
            </w:r>
          </w:p>
        </w:tc>
      </w:tr>
      <w:tr w:rsidR="3FE82AC6" w:rsidTr="3FE82AC6" w14:paraId="696EEC02">
        <w:trPr>
          <w:trHeight w:val="300"/>
        </w:trPr>
        <w:tc>
          <w:tcPr>
            <w:tcW w:w="1905" w:type="dxa"/>
            <w:tcMar/>
          </w:tcPr>
          <w:p w:rsidR="10EAF798" w:rsidP="3FE82AC6" w:rsidRDefault="10EAF798" w14:paraId="36714BF0" w14:textId="362CBCAD">
            <w:pPr>
              <w:pStyle w:val="Normal"/>
            </w:pPr>
            <w:r w:rsidR="10EAF798">
              <w:rPr/>
              <w:t>CT08</w:t>
            </w:r>
            <w:r w:rsidR="600EBDA7">
              <w:rPr/>
              <w:t xml:space="preserve"> - 2</w:t>
            </w:r>
            <w:r w:rsidR="141A3FE8">
              <w:rPr/>
              <w:t>c</w:t>
            </w:r>
          </w:p>
        </w:tc>
        <w:tc>
          <w:tcPr>
            <w:tcW w:w="3622" w:type="dxa"/>
            <w:tcMar/>
          </w:tcPr>
          <w:p w:rsidR="4F830EE2" w:rsidP="3FE82AC6" w:rsidRDefault="4F830EE2" w14:paraId="19D717DC" w14:textId="24D18C96">
            <w:pPr>
              <w:pStyle w:val="Normal"/>
            </w:pPr>
            <w:r w:rsidR="4F830EE2">
              <w:rPr/>
              <w:t>SC – Rio do Sul – Rua 25 de Março</w:t>
            </w:r>
          </w:p>
        </w:tc>
        <w:tc>
          <w:tcPr>
            <w:tcW w:w="3488" w:type="dxa"/>
            <w:tcMar/>
          </w:tcPr>
          <w:p w:rsidR="4F830EE2" w:rsidP="3FE82AC6" w:rsidRDefault="4F830EE2" w14:paraId="576F53E0" w14:textId="1F414590">
            <w:pPr>
              <w:pStyle w:val="Normal"/>
            </w:pPr>
            <w:r w:rsidR="4F830EE2">
              <w:rPr/>
              <w:t>Válida</w:t>
            </w:r>
          </w:p>
        </w:tc>
      </w:tr>
      <w:tr w:rsidR="3FE82AC6" w:rsidTr="3FE82AC6" w14:paraId="120009D6">
        <w:trPr>
          <w:trHeight w:val="300"/>
        </w:trPr>
        <w:tc>
          <w:tcPr>
            <w:tcW w:w="1905" w:type="dxa"/>
            <w:tcMar/>
          </w:tcPr>
          <w:p w:rsidR="141A3FE8" w:rsidP="3FE82AC6" w:rsidRDefault="141A3FE8" w14:paraId="03214728" w14:textId="179201E1">
            <w:pPr>
              <w:pStyle w:val="Normal"/>
            </w:pPr>
            <w:r w:rsidR="141A3FE8">
              <w:rPr/>
              <w:t>CT09 - 2d</w:t>
            </w:r>
          </w:p>
        </w:tc>
        <w:tc>
          <w:tcPr>
            <w:tcW w:w="3622" w:type="dxa"/>
            <w:tcMar/>
          </w:tcPr>
          <w:p w:rsidR="11D1247D" w:rsidP="3FE82AC6" w:rsidRDefault="11D1247D" w14:paraId="311D4752" w14:textId="2CC01C1B">
            <w:pPr>
              <w:pStyle w:val="Normal"/>
            </w:pPr>
            <w:r w:rsidR="11D1247D">
              <w:rPr/>
              <w:t>“                                                            “</w:t>
            </w:r>
          </w:p>
        </w:tc>
        <w:tc>
          <w:tcPr>
            <w:tcW w:w="3488" w:type="dxa"/>
            <w:tcMar/>
          </w:tcPr>
          <w:p w:rsidR="11D1247D" w:rsidP="3FE82AC6" w:rsidRDefault="11D1247D" w14:paraId="4AF529B5" w14:textId="46AF9F16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3FE82AC6" w:rsidR="11D1247D">
              <w:rPr>
                <w:b w:val="0"/>
                <w:bCs w:val="0"/>
                <w:sz w:val="22"/>
                <w:szCs w:val="22"/>
              </w:rPr>
              <w:t>Inválida</w:t>
            </w:r>
          </w:p>
        </w:tc>
      </w:tr>
      <w:tr w:rsidR="3FE82AC6" w:rsidTr="3FE82AC6" w14:paraId="5C63D3BF">
        <w:trPr>
          <w:trHeight w:val="300"/>
        </w:trPr>
        <w:tc>
          <w:tcPr>
            <w:tcW w:w="1905" w:type="dxa"/>
            <w:tcMar/>
          </w:tcPr>
          <w:p w:rsidR="11D1247D" w:rsidP="3FE82AC6" w:rsidRDefault="11D1247D" w14:paraId="21523D4B" w14:textId="62EA8064">
            <w:pPr>
              <w:pStyle w:val="Normal"/>
            </w:pPr>
            <w:r w:rsidR="11D1247D">
              <w:rPr/>
              <w:t>CT10 - 2e</w:t>
            </w:r>
          </w:p>
        </w:tc>
        <w:tc>
          <w:tcPr>
            <w:tcW w:w="3622" w:type="dxa"/>
            <w:tcMar/>
          </w:tcPr>
          <w:p w:rsidR="11D1247D" w:rsidP="3FE82AC6" w:rsidRDefault="11D1247D" w14:paraId="1638AC5B" w14:textId="159A50AB">
            <w:pPr>
              <w:pStyle w:val="Normal"/>
            </w:pPr>
            <w:r w:rsidR="11D1247D">
              <w:rPr/>
              <w:t xml:space="preserve">SC – Rio do Sul – </w:t>
            </w:r>
            <w:r w:rsidR="11D1247D">
              <w:rPr/>
              <w:t>Robeeeeertoooo</w:t>
            </w:r>
            <w:r w:rsidR="11D1247D">
              <w:rPr/>
              <w:t>...</w:t>
            </w:r>
          </w:p>
        </w:tc>
        <w:tc>
          <w:tcPr>
            <w:tcW w:w="3488" w:type="dxa"/>
            <w:tcMar/>
          </w:tcPr>
          <w:p w:rsidR="11D1247D" w:rsidP="3FE82AC6" w:rsidRDefault="11D1247D" w14:paraId="24F1D286" w14:textId="33B91076">
            <w:pPr>
              <w:pStyle w:val="Normal"/>
            </w:pPr>
            <w:r w:rsidR="11D1247D">
              <w:rPr/>
              <w:t>Inválida</w:t>
            </w:r>
          </w:p>
        </w:tc>
      </w:tr>
    </w:tbl>
    <w:p w:rsidR="3FE82AC6" w:rsidRDefault="3FE82AC6" w14:paraId="79FFEDF9" w14:textId="1AC0D47A"/>
    <w:p w:rsidR="3FE82AC6" w:rsidP="3FE82AC6" w:rsidRDefault="3FE82AC6" w14:paraId="587D1A20" w14:textId="6D2AD0E8">
      <w:pPr>
        <w:pStyle w:val="Normal"/>
        <w:ind w:left="0"/>
        <w:rPr>
          <w:b w:val="0"/>
          <w:bCs w:val="0"/>
          <w:sz w:val="22"/>
          <w:szCs w:val="22"/>
        </w:rPr>
      </w:pPr>
    </w:p>
    <w:p w:rsidR="6F5682B9" w:rsidP="6F5682B9" w:rsidRDefault="6F5682B9" w14:paraId="5711F8D5" w14:textId="713AB179">
      <w:pPr>
        <w:pStyle w:val="Normal"/>
        <w:rPr>
          <w:b w:val="0"/>
          <w:bCs w:val="0"/>
          <w:sz w:val="22"/>
          <w:szCs w:val="22"/>
        </w:rPr>
      </w:pPr>
    </w:p>
    <w:p w:rsidR="3A2C170B" w:rsidP="3A2C170B" w:rsidRDefault="3A2C170B" w14:paraId="25A0E5E3" w14:textId="141486BF">
      <w:pPr>
        <w:pStyle w:val="Normal"/>
        <w:ind w:left="0"/>
        <w:rPr>
          <w:b w:val="0"/>
          <w:bCs w:val="0"/>
          <w:sz w:val="22"/>
          <w:szCs w:val="22"/>
        </w:rPr>
      </w:pPr>
    </w:p>
    <w:p w:rsidR="3A2C170B" w:rsidP="3A2C170B" w:rsidRDefault="3A2C170B" w14:paraId="1AF0BEB4" w14:textId="206D11A3">
      <w:pPr>
        <w:pStyle w:val="Normal"/>
        <w:ind w:left="0"/>
        <w:rPr>
          <w:b w:val="0"/>
          <w:bCs w:val="0"/>
          <w:sz w:val="22"/>
          <w:szCs w:val="22"/>
        </w:rPr>
      </w:pPr>
    </w:p>
    <w:p w:rsidR="3A2C170B" w:rsidP="3A2C170B" w:rsidRDefault="3A2C170B" w14:paraId="7406513C" w14:textId="0D958CC0">
      <w:pPr>
        <w:pStyle w:val="Normal"/>
        <w:rPr>
          <w:b w:val="0"/>
          <w:bCs w:val="0"/>
          <w:sz w:val="22"/>
          <w:szCs w:val="22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UH91JFEj" int2:invalidationBookmarkName="" int2:hashCode="VIDCYeu4K+Miro" int2:id="BYtfDj5M">
      <int2:state int2:type="AugLoop_Text_Critique" int2:value="Rejected"/>
    </int2:bookmark>
    <int2:bookmark int2:bookmarkName="_Int_IjYAqwE2" int2:invalidationBookmarkName="" int2:hashCode="6tzZvSoJx1rvBJ" int2:id="zIJIza3l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4">
    <w:nsid w:val="79869e2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nsid w:val="6be7467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nsid w:val="6de3b0ff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nsid w:val="3f98f31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nsid w:val="2d6cfa9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nsid w:val="4e4eefc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nsid w:val="10f71cc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nsid w:val="6d27cdb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nsid w:val="3d85688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nsid w:val="273140e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306fbdf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12f3b80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7a250ca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1051f35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4a02351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405dd2b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f69be04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1428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148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868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588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08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28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48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68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188" w:hanging="180"/>
      </w:pPr>
    </w:lvl>
  </w:abstractNum>
  <w:abstractNum xmlns:w="http://schemas.openxmlformats.org/wordprocessingml/2006/main" w:abstractNumId="7">
    <w:nsid w:val="42e777c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7e431da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8f8fce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58c94e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2140d3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452e24f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5cb20bc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E8C3035"/>
    <w:rsid w:val="002DF714"/>
    <w:rsid w:val="00842B94"/>
    <w:rsid w:val="00C41347"/>
    <w:rsid w:val="0105932C"/>
    <w:rsid w:val="01229EED"/>
    <w:rsid w:val="012C3CE9"/>
    <w:rsid w:val="015F455E"/>
    <w:rsid w:val="015F455E"/>
    <w:rsid w:val="01700922"/>
    <w:rsid w:val="017F3F07"/>
    <w:rsid w:val="018EE92F"/>
    <w:rsid w:val="01CCB1B0"/>
    <w:rsid w:val="01D39184"/>
    <w:rsid w:val="01ECA1CA"/>
    <w:rsid w:val="01F31655"/>
    <w:rsid w:val="01F3F772"/>
    <w:rsid w:val="024C42A1"/>
    <w:rsid w:val="0254E7EE"/>
    <w:rsid w:val="02704C74"/>
    <w:rsid w:val="029C7485"/>
    <w:rsid w:val="03119D33"/>
    <w:rsid w:val="03191790"/>
    <w:rsid w:val="032AB990"/>
    <w:rsid w:val="032E8436"/>
    <w:rsid w:val="0375E235"/>
    <w:rsid w:val="0388722B"/>
    <w:rsid w:val="03FD198C"/>
    <w:rsid w:val="03FDC433"/>
    <w:rsid w:val="042DAC99"/>
    <w:rsid w:val="042EA81E"/>
    <w:rsid w:val="043695A4"/>
    <w:rsid w:val="046EA024"/>
    <w:rsid w:val="04C689F1"/>
    <w:rsid w:val="04D79350"/>
    <w:rsid w:val="04EB4B4F"/>
    <w:rsid w:val="04EE2900"/>
    <w:rsid w:val="04F757B0"/>
    <w:rsid w:val="05016837"/>
    <w:rsid w:val="0524428C"/>
    <w:rsid w:val="0564E46C"/>
    <w:rsid w:val="057BC907"/>
    <w:rsid w:val="058663FF"/>
    <w:rsid w:val="05972CA3"/>
    <w:rsid w:val="05CA787F"/>
    <w:rsid w:val="05E73256"/>
    <w:rsid w:val="061017F9"/>
    <w:rsid w:val="06374300"/>
    <w:rsid w:val="067ACCE3"/>
    <w:rsid w:val="067E544F"/>
    <w:rsid w:val="069D3898"/>
    <w:rsid w:val="06AD82F7"/>
    <w:rsid w:val="06C012ED"/>
    <w:rsid w:val="06D6E59D"/>
    <w:rsid w:val="074CD882"/>
    <w:rsid w:val="076A3923"/>
    <w:rsid w:val="07AE6A02"/>
    <w:rsid w:val="07AFBEA7"/>
    <w:rsid w:val="07BDE2E2"/>
    <w:rsid w:val="083FB370"/>
    <w:rsid w:val="0867D705"/>
    <w:rsid w:val="0874578D"/>
    <w:rsid w:val="088797B1"/>
    <w:rsid w:val="08A17CF6"/>
    <w:rsid w:val="08A9B1D1"/>
    <w:rsid w:val="09021941"/>
    <w:rsid w:val="0914BAF0"/>
    <w:rsid w:val="0959B343"/>
    <w:rsid w:val="095BB746"/>
    <w:rsid w:val="09778FFE"/>
    <w:rsid w:val="09F5DC34"/>
    <w:rsid w:val="09F7B3AF"/>
    <w:rsid w:val="0A05D467"/>
    <w:rsid w:val="0A236812"/>
    <w:rsid w:val="0A49BA2D"/>
    <w:rsid w:val="0A626899"/>
    <w:rsid w:val="0A7BDCF4"/>
    <w:rsid w:val="0A9C0B08"/>
    <w:rsid w:val="0AA5D728"/>
    <w:rsid w:val="0AB56FC4"/>
    <w:rsid w:val="0AC5804D"/>
    <w:rsid w:val="0B022588"/>
    <w:rsid w:val="0B3C235A"/>
    <w:rsid w:val="0B81BC59"/>
    <w:rsid w:val="0B9EA9EC"/>
    <w:rsid w:val="0BBF3873"/>
    <w:rsid w:val="0BFE38FA"/>
    <w:rsid w:val="0C04C18A"/>
    <w:rsid w:val="0C4356CB"/>
    <w:rsid w:val="0C4B4451"/>
    <w:rsid w:val="0C5058FF"/>
    <w:rsid w:val="0C915405"/>
    <w:rsid w:val="0C915405"/>
    <w:rsid w:val="0CB3D2CD"/>
    <w:rsid w:val="0CB48D9E"/>
    <w:rsid w:val="0CC06CFF"/>
    <w:rsid w:val="0CD3966F"/>
    <w:rsid w:val="0CDFE141"/>
    <w:rsid w:val="0D267FF1"/>
    <w:rsid w:val="0D3D7C01"/>
    <w:rsid w:val="0D5B08D4"/>
    <w:rsid w:val="0D86CB52"/>
    <w:rsid w:val="0DA6E7C3"/>
    <w:rsid w:val="0DE714B2"/>
    <w:rsid w:val="0E39C64A"/>
    <w:rsid w:val="0E835332"/>
    <w:rsid w:val="0E8C3035"/>
    <w:rsid w:val="0EB173D5"/>
    <w:rsid w:val="0F00C6DC"/>
    <w:rsid w:val="0F89CC0C"/>
    <w:rsid w:val="0FA2008C"/>
    <w:rsid w:val="0FB666E4"/>
    <w:rsid w:val="0FC4EEBC"/>
    <w:rsid w:val="0FC9F503"/>
    <w:rsid w:val="0FD0229C"/>
    <w:rsid w:val="0FE6D182"/>
    <w:rsid w:val="1066F533"/>
    <w:rsid w:val="10D1AA1D"/>
    <w:rsid w:val="10D6E0B8"/>
    <w:rsid w:val="10DE29B1"/>
    <w:rsid w:val="10E92837"/>
    <w:rsid w:val="10EAF798"/>
    <w:rsid w:val="1123804F"/>
    <w:rsid w:val="11613273"/>
    <w:rsid w:val="11B1B1F9"/>
    <w:rsid w:val="11B35264"/>
    <w:rsid w:val="11B994BC"/>
    <w:rsid w:val="11D1247D"/>
    <w:rsid w:val="11D45441"/>
    <w:rsid w:val="125E4498"/>
    <w:rsid w:val="1271338E"/>
    <w:rsid w:val="129A9F32"/>
    <w:rsid w:val="129AE2EE"/>
    <w:rsid w:val="12B535AF"/>
    <w:rsid w:val="12BA85D5"/>
    <w:rsid w:val="132FAE83"/>
    <w:rsid w:val="1376C144"/>
    <w:rsid w:val="13873848"/>
    <w:rsid w:val="138D1655"/>
    <w:rsid w:val="13903DC9"/>
    <w:rsid w:val="13DC502A"/>
    <w:rsid w:val="13E6D092"/>
    <w:rsid w:val="141263D1"/>
    <w:rsid w:val="141A3FE8"/>
    <w:rsid w:val="14565636"/>
    <w:rsid w:val="145E10C4"/>
    <w:rsid w:val="14620B64"/>
    <w:rsid w:val="14BA42A5"/>
    <w:rsid w:val="14CB7EE4"/>
    <w:rsid w:val="14D0FFD7"/>
    <w:rsid w:val="14F87823"/>
    <w:rsid w:val="1555AFB1"/>
    <w:rsid w:val="15B6FA42"/>
    <w:rsid w:val="15CB1C65"/>
    <w:rsid w:val="15DCD78A"/>
    <w:rsid w:val="15E889CF"/>
    <w:rsid w:val="15F22697"/>
    <w:rsid w:val="161500EC"/>
    <w:rsid w:val="1617326E"/>
    <w:rsid w:val="1635EE96"/>
    <w:rsid w:val="16519DA7"/>
    <w:rsid w:val="171E462E"/>
    <w:rsid w:val="175318B2"/>
    <w:rsid w:val="17621658"/>
    <w:rsid w:val="17845A30"/>
    <w:rsid w:val="17C7C8D7"/>
    <w:rsid w:val="17F1E367"/>
    <w:rsid w:val="183E580F"/>
    <w:rsid w:val="1844490B"/>
    <w:rsid w:val="1868A49E"/>
    <w:rsid w:val="186A9110"/>
    <w:rsid w:val="188040C4"/>
    <w:rsid w:val="18965492"/>
    <w:rsid w:val="18E90C66"/>
    <w:rsid w:val="18E90C66"/>
    <w:rsid w:val="18EA1057"/>
    <w:rsid w:val="18EE9B04"/>
    <w:rsid w:val="194934A1"/>
    <w:rsid w:val="19565AC2"/>
    <w:rsid w:val="196C8B91"/>
    <w:rsid w:val="199CA649"/>
    <w:rsid w:val="19BE6449"/>
    <w:rsid w:val="19C63250"/>
    <w:rsid w:val="1A5654D0"/>
    <w:rsid w:val="1AAE32AA"/>
    <w:rsid w:val="1AC597BA"/>
    <w:rsid w:val="1AEF5CE3"/>
    <w:rsid w:val="1AF9A842"/>
    <w:rsid w:val="1AF9A842"/>
    <w:rsid w:val="1B3B785E"/>
    <w:rsid w:val="1B45A150"/>
    <w:rsid w:val="1B4C8A2F"/>
    <w:rsid w:val="1BD11571"/>
    <w:rsid w:val="1C0ECCC2"/>
    <w:rsid w:val="1C56F8D4"/>
    <w:rsid w:val="1C57CB53"/>
    <w:rsid w:val="1C5AB52C"/>
    <w:rsid w:val="1C8C07BD"/>
    <w:rsid w:val="1CA1E7B7"/>
    <w:rsid w:val="1CA759E4"/>
    <w:rsid w:val="1CC495D4"/>
    <w:rsid w:val="1CC91F30"/>
    <w:rsid w:val="1CD7767C"/>
    <w:rsid w:val="1D0C8A6D"/>
    <w:rsid w:val="1D1247A1"/>
    <w:rsid w:val="1D3A6326"/>
    <w:rsid w:val="1D898C31"/>
    <w:rsid w:val="1D976F7A"/>
    <w:rsid w:val="1DAA9D23"/>
    <w:rsid w:val="1DC20C27"/>
    <w:rsid w:val="1E05F22E"/>
    <w:rsid w:val="1E06729F"/>
    <w:rsid w:val="1E55FE04"/>
    <w:rsid w:val="1E696A76"/>
    <w:rsid w:val="1E7B835E"/>
    <w:rsid w:val="1E91D56C"/>
    <w:rsid w:val="1EB4AA9D"/>
    <w:rsid w:val="1EE32ECA"/>
    <w:rsid w:val="1EFCE892"/>
    <w:rsid w:val="1F5A7925"/>
    <w:rsid w:val="1F5DDC88"/>
    <w:rsid w:val="1F900EAD"/>
    <w:rsid w:val="1FAB232D"/>
    <w:rsid w:val="1FE14FBE"/>
    <w:rsid w:val="1FE85B68"/>
    <w:rsid w:val="1FEDB9C6"/>
    <w:rsid w:val="1FFC3696"/>
    <w:rsid w:val="1FFCF54C"/>
    <w:rsid w:val="2003A1CB"/>
    <w:rsid w:val="204969F4"/>
    <w:rsid w:val="208809B5"/>
    <w:rsid w:val="20BE4995"/>
    <w:rsid w:val="20BFD546"/>
    <w:rsid w:val="20C613E9"/>
    <w:rsid w:val="20EA387A"/>
    <w:rsid w:val="20EFD041"/>
    <w:rsid w:val="210048F2"/>
    <w:rsid w:val="211BA697"/>
    <w:rsid w:val="212365B5"/>
    <w:rsid w:val="212B3C76"/>
    <w:rsid w:val="2131B8FB"/>
    <w:rsid w:val="2198C5AD"/>
    <w:rsid w:val="21E44371"/>
    <w:rsid w:val="21E53A55"/>
    <w:rsid w:val="220F0F2D"/>
    <w:rsid w:val="220F4E12"/>
    <w:rsid w:val="2265F7EE"/>
    <w:rsid w:val="22933B5B"/>
    <w:rsid w:val="22F4A84C"/>
    <w:rsid w:val="22F8BA9A"/>
    <w:rsid w:val="230BF833"/>
    <w:rsid w:val="234F02F8"/>
    <w:rsid w:val="237838A8"/>
    <w:rsid w:val="23810AB6"/>
    <w:rsid w:val="2388370F"/>
    <w:rsid w:val="23C85E8F"/>
    <w:rsid w:val="23D763CD"/>
    <w:rsid w:val="23E5F084"/>
    <w:rsid w:val="23F153E9"/>
    <w:rsid w:val="23F77608"/>
    <w:rsid w:val="2402D44D"/>
    <w:rsid w:val="244C2F75"/>
    <w:rsid w:val="244DE04A"/>
    <w:rsid w:val="248F5455"/>
    <w:rsid w:val="249D750D"/>
    <w:rsid w:val="24EB7394"/>
    <w:rsid w:val="25433211"/>
    <w:rsid w:val="2553FC8B"/>
    <w:rsid w:val="255D7D1F"/>
    <w:rsid w:val="25881310"/>
    <w:rsid w:val="258D659E"/>
    <w:rsid w:val="2599C62E"/>
    <w:rsid w:val="25CE69A2"/>
    <w:rsid w:val="25FD0FCC"/>
    <w:rsid w:val="2629566E"/>
    <w:rsid w:val="2633123C"/>
    <w:rsid w:val="269056AD"/>
    <w:rsid w:val="26A4674D"/>
    <w:rsid w:val="26B8AB78"/>
    <w:rsid w:val="271EE7A9"/>
    <w:rsid w:val="2783D037"/>
    <w:rsid w:val="279937A8"/>
    <w:rsid w:val="279FCB68"/>
    <w:rsid w:val="2802BE9E"/>
    <w:rsid w:val="2802BE9E"/>
    <w:rsid w:val="28495380"/>
    <w:rsid w:val="28547BD9"/>
    <w:rsid w:val="28580116"/>
    <w:rsid w:val="285BA832"/>
    <w:rsid w:val="28A6DB33"/>
    <w:rsid w:val="28A6DB33"/>
    <w:rsid w:val="28ACC78E"/>
    <w:rsid w:val="28BFF1E5"/>
    <w:rsid w:val="28C2ACCB"/>
    <w:rsid w:val="28D166F0"/>
    <w:rsid w:val="29060A64"/>
    <w:rsid w:val="29135248"/>
    <w:rsid w:val="29626A8D"/>
    <w:rsid w:val="299316D1"/>
    <w:rsid w:val="29BCCC0F"/>
    <w:rsid w:val="29FADE39"/>
    <w:rsid w:val="2A415E94"/>
    <w:rsid w:val="2A7E203B"/>
    <w:rsid w:val="2ADA68B3"/>
    <w:rsid w:val="2AE73E27"/>
    <w:rsid w:val="2AF6D114"/>
    <w:rsid w:val="2B2E64BA"/>
    <w:rsid w:val="2B428232"/>
    <w:rsid w:val="2B477995"/>
    <w:rsid w:val="2BAAEDB5"/>
    <w:rsid w:val="2BACB952"/>
    <w:rsid w:val="2BAD0A45"/>
    <w:rsid w:val="2C31F547"/>
    <w:rsid w:val="2C36976C"/>
    <w:rsid w:val="2C6FC45E"/>
    <w:rsid w:val="2C826235"/>
    <w:rsid w:val="2CA8CB9F"/>
    <w:rsid w:val="2CD31AFF"/>
    <w:rsid w:val="2D2F6156"/>
    <w:rsid w:val="2D47E7AB"/>
    <w:rsid w:val="2D78FF56"/>
    <w:rsid w:val="2D8123D6"/>
    <w:rsid w:val="2D934DC5"/>
    <w:rsid w:val="2DA4D813"/>
    <w:rsid w:val="2DD553F1"/>
    <w:rsid w:val="2DD553F1"/>
    <w:rsid w:val="2DF311BB"/>
    <w:rsid w:val="2E00BFBE"/>
    <w:rsid w:val="2E36369B"/>
    <w:rsid w:val="2E8FFFF7"/>
    <w:rsid w:val="2E91B59F"/>
    <w:rsid w:val="2EAB76FD"/>
    <w:rsid w:val="2EB5E5B5"/>
    <w:rsid w:val="2EE08001"/>
    <w:rsid w:val="2F40A874"/>
    <w:rsid w:val="2F4EB5EF"/>
    <w:rsid w:val="2FBA02F7"/>
    <w:rsid w:val="2FBA02F7"/>
    <w:rsid w:val="2FC577C2"/>
    <w:rsid w:val="2FD206FC"/>
    <w:rsid w:val="3043268C"/>
    <w:rsid w:val="3043268C"/>
    <w:rsid w:val="30670218"/>
    <w:rsid w:val="3124C9C3"/>
    <w:rsid w:val="312845DA"/>
    <w:rsid w:val="3131849D"/>
    <w:rsid w:val="3155050B"/>
    <w:rsid w:val="318BB718"/>
    <w:rsid w:val="31B199D1"/>
    <w:rsid w:val="320F7A25"/>
    <w:rsid w:val="320FC91D"/>
    <w:rsid w:val="32112B01"/>
    <w:rsid w:val="324BDE7C"/>
    <w:rsid w:val="325A1E13"/>
    <w:rsid w:val="32714FF3"/>
    <w:rsid w:val="32784936"/>
    <w:rsid w:val="3288C557"/>
    <w:rsid w:val="32BE6273"/>
    <w:rsid w:val="32E14160"/>
    <w:rsid w:val="32F1A3B9"/>
    <w:rsid w:val="335DBA08"/>
    <w:rsid w:val="336D1448"/>
    <w:rsid w:val="33DA375C"/>
    <w:rsid w:val="33DB2992"/>
    <w:rsid w:val="33E9837B"/>
    <w:rsid w:val="33EB7815"/>
    <w:rsid w:val="33F5EE74"/>
    <w:rsid w:val="3437EFF7"/>
    <w:rsid w:val="343EAEA1"/>
    <w:rsid w:val="34458253"/>
    <w:rsid w:val="3508E4A9"/>
    <w:rsid w:val="351697AF"/>
    <w:rsid w:val="35537B3C"/>
    <w:rsid w:val="356369E5"/>
    <w:rsid w:val="357BD539"/>
    <w:rsid w:val="35AFE9F8"/>
    <w:rsid w:val="35BB09CF"/>
    <w:rsid w:val="35C60C4D"/>
    <w:rsid w:val="35E8D13B"/>
    <w:rsid w:val="36061126"/>
    <w:rsid w:val="36182395"/>
    <w:rsid w:val="364E6CAC"/>
    <w:rsid w:val="3680DEF6"/>
    <w:rsid w:val="36915F2F"/>
    <w:rsid w:val="36A52C58"/>
    <w:rsid w:val="36B26810"/>
    <w:rsid w:val="36B26810"/>
    <w:rsid w:val="36E8B2E5"/>
    <w:rsid w:val="36F0D959"/>
    <w:rsid w:val="36F82252"/>
    <w:rsid w:val="374BBA59"/>
    <w:rsid w:val="375C367A"/>
    <w:rsid w:val="3791D396"/>
    <w:rsid w:val="37A1E187"/>
    <w:rsid w:val="37DD18E1"/>
    <w:rsid w:val="37F05DB6"/>
    <w:rsid w:val="3834368E"/>
    <w:rsid w:val="384303AC"/>
    <w:rsid w:val="384DAC9A"/>
    <w:rsid w:val="3859CD2D"/>
    <w:rsid w:val="388B3C5A"/>
    <w:rsid w:val="38A00E99"/>
    <w:rsid w:val="38FF0BCF"/>
    <w:rsid w:val="393E2127"/>
    <w:rsid w:val="395203B1"/>
    <w:rsid w:val="396B5D7A"/>
    <w:rsid w:val="39713D12"/>
    <w:rsid w:val="39860D6E"/>
    <w:rsid w:val="39EAC169"/>
    <w:rsid w:val="3A2846C1"/>
    <w:rsid w:val="3A2C170B"/>
    <w:rsid w:val="3A2DC01A"/>
    <w:rsid w:val="3A835B1B"/>
    <w:rsid w:val="3AD98249"/>
    <w:rsid w:val="3B403BB2"/>
    <w:rsid w:val="3B499425"/>
    <w:rsid w:val="3B4D79C7"/>
    <w:rsid w:val="3B6F31EC"/>
    <w:rsid w:val="3B9038CE"/>
    <w:rsid w:val="3BAAEE4D"/>
    <w:rsid w:val="3BB361B5"/>
    <w:rsid w:val="3BBDEFB9"/>
    <w:rsid w:val="3C063DC8"/>
    <w:rsid w:val="3C280751"/>
    <w:rsid w:val="3C2FA79D"/>
    <w:rsid w:val="3C7C7EC8"/>
    <w:rsid w:val="3CB8778A"/>
    <w:rsid w:val="3D18D476"/>
    <w:rsid w:val="3D40C63F"/>
    <w:rsid w:val="3D5BAABF"/>
    <w:rsid w:val="3D5EB8B6"/>
    <w:rsid w:val="3D87025C"/>
    <w:rsid w:val="3D92C010"/>
    <w:rsid w:val="3DC01EB4"/>
    <w:rsid w:val="3E18AB5C"/>
    <w:rsid w:val="3E3010DC"/>
    <w:rsid w:val="3E3D0C14"/>
    <w:rsid w:val="3E6268A3"/>
    <w:rsid w:val="3E7FFC4E"/>
    <w:rsid w:val="3E9CD420"/>
    <w:rsid w:val="3EB9E7A5"/>
    <w:rsid w:val="3EC6FBB3"/>
    <w:rsid w:val="3EF4BFA1"/>
    <w:rsid w:val="3EFC0FB5"/>
    <w:rsid w:val="3F22D2BD"/>
    <w:rsid w:val="3F29F90E"/>
    <w:rsid w:val="3F7F8B44"/>
    <w:rsid w:val="3F82AC09"/>
    <w:rsid w:val="3F99668C"/>
    <w:rsid w:val="3F99976B"/>
    <w:rsid w:val="3FAE2B30"/>
    <w:rsid w:val="3FD6C968"/>
    <w:rsid w:val="3FE82AC6"/>
    <w:rsid w:val="3FF0184C"/>
    <w:rsid w:val="3FFA5469"/>
    <w:rsid w:val="4014EE53"/>
    <w:rsid w:val="401BCCAF"/>
    <w:rsid w:val="405E3F3A"/>
    <w:rsid w:val="4073522C"/>
    <w:rsid w:val="408A6506"/>
    <w:rsid w:val="408A6506"/>
    <w:rsid w:val="40F3A396"/>
    <w:rsid w:val="41058CB8"/>
    <w:rsid w:val="410A8F24"/>
    <w:rsid w:val="4110FED1"/>
    <w:rsid w:val="412DC940"/>
    <w:rsid w:val="4148C3CD"/>
    <w:rsid w:val="4154F878"/>
    <w:rsid w:val="41558207"/>
    <w:rsid w:val="417AE33B"/>
    <w:rsid w:val="41AAF685"/>
    <w:rsid w:val="41E02EAB"/>
    <w:rsid w:val="41F088F3"/>
    <w:rsid w:val="41FBF03B"/>
    <w:rsid w:val="4231A969"/>
    <w:rsid w:val="423F5DC4"/>
    <w:rsid w:val="423F5DC4"/>
    <w:rsid w:val="4264ABC8"/>
    <w:rsid w:val="42668343"/>
    <w:rsid w:val="42714755"/>
    <w:rsid w:val="42B08A06"/>
    <w:rsid w:val="42D6A702"/>
    <w:rsid w:val="42F3BE91"/>
    <w:rsid w:val="431960E2"/>
    <w:rsid w:val="4326830E"/>
    <w:rsid w:val="434512C2"/>
    <w:rsid w:val="4368DA29"/>
    <w:rsid w:val="43B33ADA"/>
    <w:rsid w:val="43C76EE3"/>
    <w:rsid w:val="4449EC4A"/>
    <w:rsid w:val="4465AF51"/>
    <w:rsid w:val="44707C80"/>
    <w:rsid w:val="44803D7B"/>
    <w:rsid w:val="448FDA66"/>
    <w:rsid w:val="44BFE552"/>
    <w:rsid w:val="4501D7F3"/>
    <w:rsid w:val="4504D7F7"/>
    <w:rsid w:val="451F0873"/>
    <w:rsid w:val="45401D5B"/>
    <w:rsid w:val="4542775A"/>
    <w:rsid w:val="45908F72"/>
    <w:rsid w:val="462AE99A"/>
    <w:rsid w:val="465EF9E8"/>
    <w:rsid w:val="465F59D0"/>
    <w:rsid w:val="468E23E6"/>
    <w:rsid w:val="46D07960"/>
    <w:rsid w:val="46F17DBF"/>
    <w:rsid w:val="475A39FA"/>
    <w:rsid w:val="478B80F3"/>
    <w:rsid w:val="478B80F3"/>
    <w:rsid w:val="47AD8398"/>
    <w:rsid w:val="47B35D08"/>
    <w:rsid w:val="47B9A021"/>
    <w:rsid w:val="47E57BF7"/>
    <w:rsid w:val="47F2DE64"/>
    <w:rsid w:val="47FB2A31"/>
    <w:rsid w:val="484733CB"/>
    <w:rsid w:val="4857F3D0"/>
    <w:rsid w:val="48604F19"/>
    <w:rsid w:val="486C49C1"/>
    <w:rsid w:val="4877BE1D"/>
    <w:rsid w:val="4916D6E1"/>
    <w:rsid w:val="492B9D92"/>
    <w:rsid w:val="494E72B4"/>
    <w:rsid w:val="49634B89"/>
    <w:rsid w:val="4996FA92"/>
    <w:rsid w:val="49D78039"/>
    <w:rsid w:val="4A138E7E"/>
    <w:rsid w:val="4A31474C"/>
    <w:rsid w:val="4A840B93"/>
    <w:rsid w:val="4AB2A742"/>
    <w:rsid w:val="4ACC0175"/>
    <w:rsid w:val="4ACEC469"/>
    <w:rsid w:val="4AE785A8"/>
    <w:rsid w:val="4AFE5ABD"/>
    <w:rsid w:val="4AFF1BEA"/>
    <w:rsid w:val="4B028298"/>
    <w:rsid w:val="4B18EE78"/>
    <w:rsid w:val="4B32CAF3"/>
    <w:rsid w:val="4B394D1E"/>
    <w:rsid w:val="4B3BC9E2"/>
    <w:rsid w:val="4B6C882E"/>
    <w:rsid w:val="4B76EF33"/>
    <w:rsid w:val="4B8E49F7"/>
    <w:rsid w:val="4B8F9492"/>
    <w:rsid w:val="4C4E77A3"/>
    <w:rsid w:val="4C5EF216"/>
    <w:rsid w:val="4C9AEC4B"/>
    <w:rsid w:val="4C9FDF09"/>
    <w:rsid w:val="4CBB94A9"/>
    <w:rsid w:val="4D11579D"/>
    <w:rsid w:val="4D122FE3"/>
    <w:rsid w:val="4D1F5ECF"/>
    <w:rsid w:val="4D283863"/>
    <w:rsid w:val="4D676BC5"/>
    <w:rsid w:val="4DFFA519"/>
    <w:rsid w:val="4E06652B"/>
    <w:rsid w:val="4E5908A5"/>
    <w:rsid w:val="4E63A5B5"/>
    <w:rsid w:val="4E643E1C"/>
    <w:rsid w:val="4E6A6BB5"/>
    <w:rsid w:val="4E79FBCF"/>
    <w:rsid w:val="4EAAF15C"/>
    <w:rsid w:val="4EE6FFA1"/>
    <w:rsid w:val="4F052EC8"/>
    <w:rsid w:val="4F23FBBA"/>
    <w:rsid w:val="4F2E5743"/>
    <w:rsid w:val="4F3F6F79"/>
    <w:rsid w:val="4F830EE2"/>
    <w:rsid w:val="4F9692D8"/>
    <w:rsid w:val="4FC86580"/>
    <w:rsid w:val="4FE5ADA7"/>
    <w:rsid w:val="50147CDF"/>
    <w:rsid w:val="501CEDE8"/>
    <w:rsid w:val="5048F85F"/>
    <w:rsid w:val="5082D002"/>
    <w:rsid w:val="50C83308"/>
    <w:rsid w:val="50FD1B5A"/>
    <w:rsid w:val="5149C631"/>
    <w:rsid w:val="51DF1204"/>
    <w:rsid w:val="51F718A8"/>
    <w:rsid w:val="51F752D1"/>
    <w:rsid w:val="522D33DD"/>
    <w:rsid w:val="52376103"/>
    <w:rsid w:val="5239447F"/>
    <w:rsid w:val="527E9B1D"/>
    <w:rsid w:val="52818E0D"/>
    <w:rsid w:val="52D82611"/>
    <w:rsid w:val="52D94466"/>
    <w:rsid w:val="53115A28"/>
    <w:rsid w:val="533597D0"/>
    <w:rsid w:val="533DDCD8"/>
    <w:rsid w:val="533F2537"/>
    <w:rsid w:val="53491C8D"/>
    <w:rsid w:val="53878A4B"/>
    <w:rsid w:val="53F84A23"/>
    <w:rsid w:val="546EEB58"/>
    <w:rsid w:val="5473F672"/>
    <w:rsid w:val="54D4E032"/>
    <w:rsid w:val="54EC3EDC"/>
    <w:rsid w:val="5507285F"/>
    <w:rsid w:val="55564125"/>
    <w:rsid w:val="558F72CB"/>
    <w:rsid w:val="55B679F2"/>
    <w:rsid w:val="55C32B5F"/>
    <w:rsid w:val="55C5CE3A"/>
    <w:rsid w:val="5605D45C"/>
    <w:rsid w:val="5626E936"/>
    <w:rsid w:val="562F015F"/>
    <w:rsid w:val="566CAE08"/>
    <w:rsid w:val="5681A4AC"/>
    <w:rsid w:val="569F8506"/>
    <w:rsid w:val="56A10CA8"/>
    <w:rsid w:val="56B6CC22"/>
    <w:rsid w:val="57746F77"/>
    <w:rsid w:val="57AB9734"/>
    <w:rsid w:val="57B76394"/>
    <w:rsid w:val="57D255F1"/>
    <w:rsid w:val="57E4CB4B"/>
    <w:rsid w:val="57E5134C"/>
    <w:rsid w:val="57EA64EA"/>
    <w:rsid w:val="57EE4B6D"/>
    <w:rsid w:val="584B8F8B"/>
    <w:rsid w:val="58529C83"/>
    <w:rsid w:val="586995C1"/>
    <w:rsid w:val="589D0438"/>
    <w:rsid w:val="58A8C3B1"/>
    <w:rsid w:val="58D3E48C"/>
    <w:rsid w:val="58E0E0EC"/>
    <w:rsid w:val="59600072"/>
    <w:rsid w:val="5980E3AD"/>
    <w:rsid w:val="59EE6CE4"/>
    <w:rsid w:val="5A079541"/>
    <w:rsid w:val="5A7CB14D"/>
    <w:rsid w:val="5A87B8F2"/>
    <w:rsid w:val="5AEB5553"/>
    <w:rsid w:val="5AEE54CB"/>
    <w:rsid w:val="5B07680C"/>
    <w:rsid w:val="5B198729"/>
    <w:rsid w:val="5B2205AC"/>
    <w:rsid w:val="5B276EC7"/>
    <w:rsid w:val="5B4D7795"/>
    <w:rsid w:val="5BC4C08F"/>
    <w:rsid w:val="5BDF4857"/>
    <w:rsid w:val="5C00A98F"/>
    <w:rsid w:val="5C57AF74"/>
    <w:rsid w:val="5C796F5A"/>
    <w:rsid w:val="5C83F273"/>
    <w:rsid w:val="5CA7A4FD"/>
    <w:rsid w:val="5CB78114"/>
    <w:rsid w:val="5CB83C6E"/>
    <w:rsid w:val="5CE35F74"/>
    <w:rsid w:val="5CF5D1B1"/>
    <w:rsid w:val="5D0B9171"/>
    <w:rsid w:val="5D930E29"/>
    <w:rsid w:val="5DD9360F"/>
    <w:rsid w:val="5DF88BE2"/>
    <w:rsid w:val="5E3C5AE5"/>
    <w:rsid w:val="5E540CCF"/>
    <w:rsid w:val="5E54AE40"/>
    <w:rsid w:val="5E59A66E"/>
    <w:rsid w:val="5E7AF62C"/>
    <w:rsid w:val="5E7B564E"/>
    <w:rsid w:val="5E99F44A"/>
    <w:rsid w:val="5EC1DE07"/>
    <w:rsid w:val="5EC87049"/>
    <w:rsid w:val="5EC9CB8D"/>
    <w:rsid w:val="5ED02C25"/>
    <w:rsid w:val="5EF86B99"/>
    <w:rsid w:val="5F432610"/>
    <w:rsid w:val="5F502270"/>
    <w:rsid w:val="5F7298CB"/>
    <w:rsid w:val="5FB6A919"/>
    <w:rsid w:val="5FEEEB0A"/>
    <w:rsid w:val="60068721"/>
    <w:rsid w:val="600EBDA7"/>
    <w:rsid w:val="605DAE68"/>
    <w:rsid w:val="606EEAA7"/>
    <w:rsid w:val="60E5F93F"/>
    <w:rsid w:val="60EBF2D1"/>
    <w:rsid w:val="60F19436"/>
    <w:rsid w:val="60F64658"/>
    <w:rsid w:val="613874C2"/>
    <w:rsid w:val="61488703"/>
    <w:rsid w:val="614EBFB0"/>
    <w:rsid w:val="6152797A"/>
    <w:rsid w:val="618D3CD5"/>
    <w:rsid w:val="61914730"/>
    <w:rsid w:val="61A4A256"/>
    <w:rsid w:val="61C719AA"/>
    <w:rsid w:val="62232199"/>
    <w:rsid w:val="623BBEAE"/>
    <w:rsid w:val="62A75AAE"/>
    <w:rsid w:val="62D51B5F"/>
    <w:rsid w:val="62EE49DB"/>
    <w:rsid w:val="63843469"/>
    <w:rsid w:val="6407D07B"/>
    <w:rsid w:val="643AF5C0"/>
    <w:rsid w:val="64C8E7F2"/>
    <w:rsid w:val="64E46226"/>
    <w:rsid w:val="65341EC8"/>
    <w:rsid w:val="6561D00C"/>
    <w:rsid w:val="661BF826"/>
    <w:rsid w:val="665F66B5"/>
    <w:rsid w:val="666D0D35"/>
    <w:rsid w:val="66CFEF29"/>
    <w:rsid w:val="66D4DD72"/>
    <w:rsid w:val="66FDA06D"/>
    <w:rsid w:val="670C874F"/>
    <w:rsid w:val="671AF6AF"/>
    <w:rsid w:val="675C61C9"/>
    <w:rsid w:val="6796D90A"/>
    <w:rsid w:val="679F0B26"/>
    <w:rsid w:val="67A67EF0"/>
    <w:rsid w:val="67D4CFD8"/>
    <w:rsid w:val="67DBECC4"/>
    <w:rsid w:val="6848C416"/>
    <w:rsid w:val="685048C6"/>
    <w:rsid w:val="6879FC8C"/>
    <w:rsid w:val="688129F4"/>
    <w:rsid w:val="68AE0785"/>
    <w:rsid w:val="68C74440"/>
    <w:rsid w:val="68CF08CC"/>
    <w:rsid w:val="695B866E"/>
    <w:rsid w:val="69D884B3"/>
    <w:rsid w:val="69EFE88F"/>
    <w:rsid w:val="6A080B71"/>
    <w:rsid w:val="6A63E4EB"/>
    <w:rsid w:val="6A6E3C85"/>
    <w:rsid w:val="6AB65D15"/>
    <w:rsid w:val="6AB9C00D"/>
    <w:rsid w:val="6AD88720"/>
    <w:rsid w:val="6AE0FA87"/>
    <w:rsid w:val="6B1A70A8"/>
    <w:rsid w:val="6B2AF884"/>
    <w:rsid w:val="6B44125D"/>
    <w:rsid w:val="6BA0610F"/>
    <w:rsid w:val="6BCA03DF"/>
    <w:rsid w:val="6BECD5B7"/>
    <w:rsid w:val="6BFA1378"/>
    <w:rsid w:val="6BFEE502"/>
    <w:rsid w:val="6C15E250"/>
    <w:rsid w:val="6C260907"/>
    <w:rsid w:val="6C6F36A4"/>
    <w:rsid w:val="6C8FEE99"/>
    <w:rsid w:val="6CB64109"/>
    <w:rsid w:val="6D0C2ACE"/>
    <w:rsid w:val="6D4A62CC"/>
    <w:rsid w:val="6D6CE1F1"/>
    <w:rsid w:val="6D897434"/>
    <w:rsid w:val="6DBEC0FE"/>
    <w:rsid w:val="6DC89B93"/>
    <w:rsid w:val="6DC99C73"/>
    <w:rsid w:val="6DD5C5CA"/>
    <w:rsid w:val="6E4F0579"/>
    <w:rsid w:val="6E4FDA45"/>
    <w:rsid w:val="6E54E051"/>
    <w:rsid w:val="6E5D3364"/>
    <w:rsid w:val="6E5FC2C6"/>
    <w:rsid w:val="6E8A3EBA"/>
    <w:rsid w:val="6E94D0BB"/>
    <w:rsid w:val="6EEDDBCB"/>
    <w:rsid w:val="6F08B252"/>
    <w:rsid w:val="6F09412E"/>
    <w:rsid w:val="6F4B121F"/>
    <w:rsid w:val="6F5682B9"/>
    <w:rsid w:val="6F60F29F"/>
    <w:rsid w:val="6FCAC7F2"/>
    <w:rsid w:val="6FD669CE"/>
    <w:rsid w:val="6FF20557"/>
    <w:rsid w:val="6FF4C7AC"/>
    <w:rsid w:val="7008C395"/>
    <w:rsid w:val="70148A8D"/>
    <w:rsid w:val="70812903"/>
    <w:rsid w:val="7083A0B5"/>
    <w:rsid w:val="70C93B97"/>
    <w:rsid w:val="70EA1BB2"/>
    <w:rsid w:val="71121203"/>
    <w:rsid w:val="71194552"/>
    <w:rsid w:val="71565A4E"/>
    <w:rsid w:val="71749B07"/>
    <w:rsid w:val="71AF5880"/>
    <w:rsid w:val="71D196E6"/>
    <w:rsid w:val="71FC57A1"/>
    <w:rsid w:val="72179019"/>
    <w:rsid w:val="72394563"/>
    <w:rsid w:val="7246309D"/>
    <w:rsid w:val="727C6BF1"/>
    <w:rsid w:val="728C9F6B"/>
    <w:rsid w:val="729FC475"/>
    <w:rsid w:val="729FC475"/>
    <w:rsid w:val="72A4E038"/>
    <w:rsid w:val="72B515B3"/>
    <w:rsid w:val="72E6443B"/>
    <w:rsid w:val="72E6D1E6"/>
    <w:rsid w:val="732FC8DD"/>
    <w:rsid w:val="735091FC"/>
    <w:rsid w:val="735F06A6"/>
    <w:rsid w:val="739181A7"/>
    <w:rsid w:val="73FF13F5"/>
    <w:rsid w:val="7431FDA3"/>
    <w:rsid w:val="74575A9F"/>
    <w:rsid w:val="74A97627"/>
    <w:rsid w:val="74BD5FF6"/>
    <w:rsid w:val="74D3D02A"/>
    <w:rsid w:val="74E6F942"/>
    <w:rsid w:val="74E6F942"/>
    <w:rsid w:val="750E1EC1"/>
    <w:rsid w:val="751A66B1"/>
    <w:rsid w:val="755A0774"/>
    <w:rsid w:val="755A0774"/>
    <w:rsid w:val="7561B6D2"/>
    <w:rsid w:val="7584765F"/>
    <w:rsid w:val="759D0783"/>
    <w:rsid w:val="75BD8CD5"/>
    <w:rsid w:val="75C76706"/>
    <w:rsid w:val="76331A2A"/>
    <w:rsid w:val="7650D91F"/>
    <w:rsid w:val="766BB6C9"/>
    <w:rsid w:val="7670B8C6"/>
    <w:rsid w:val="767B5AE1"/>
    <w:rsid w:val="768E2877"/>
    <w:rsid w:val="7699E4B7"/>
    <w:rsid w:val="76A9EF22"/>
    <w:rsid w:val="76ACD1CD"/>
    <w:rsid w:val="76BA75DB"/>
    <w:rsid w:val="76C0665D"/>
    <w:rsid w:val="76CC980F"/>
    <w:rsid w:val="76F291CB"/>
    <w:rsid w:val="77435147"/>
    <w:rsid w:val="77595D36"/>
    <w:rsid w:val="77779BD6"/>
    <w:rsid w:val="779F0F8A"/>
    <w:rsid w:val="77A3F100"/>
    <w:rsid w:val="77D056E4"/>
    <w:rsid w:val="77E2F358"/>
    <w:rsid w:val="7822E52E"/>
    <w:rsid w:val="7838A336"/>
    <w:rsid w:val="7856463C"/>
    <w:rsid w:val="78B13672"/>
    <w:rsid w:val="78D28518"/>
    <w:rsid w:val="78EA2EC8"/>
    <w:rsid w:val="78EBF576"/>
    <w:rsid w:val="7918605F"/>
    <w:rsid w:val="793BA1F2"/>
    <w:rsid w:val="7960A352"/>
    <w:rsid w:val="796C2745"/>
    <w:rsid w:val="797C1D66"/>
    <w:rsid w:val="798B16CA"/>
    <w:rsid w:val="79A827EA"/>
    <w:rsid w:val="79E18FE4"/>
    <w:rsid w:val="79FC1170"/>
    <w:rsid w:val="7A4CE113"/>
    <w:rsid w:val="7A57E782"/>
    <w:rsid w:val="7A83B507"/>
    <w:rsid w:val="7A8642DB"/>
    <w:rsid w:val="7A877DD6"/>
    <w:rsid w:val="7A87C5D7"/>
    <w:rsid w:val="7ADA4F56"/>
    <w:rsid w:val="7AFC73B3"/>
    <w:rsid w:val="7AFD3C94"/>
    <w:rsid w:val="7B010D2B"/>
    <w:rsid w:val="7B068B4D"/>
    <w:rsid w:val="7B2C2D30"/>
    <w:rsid w:val="7B377A46"/>
    <w:rsid w:val="7B4355D1"/>
    <w:rsid w:val="7B67D05F"/>
    <w:rsid w:val="7B711A10"/>
    <w:rsid w:val="7B92BF17"/>
    <w:rsid w:val="7BB96A89"/>
    <w:rsid w:val="7BBDB9A7"/>
    <w:rsid w:val="7BD06074"/>
    <w:rsid w:val="7BE8152F"/>
    <w:rsid w:val="7BE91201"/>
    <w:rsid w:val="7C02F981"/>
    <w:rsid w:val="7C063AC1"/>
    <w:rsid w:val="7C0AE707"/>
    <w:rsid w:val="7C64BA39"/>
    <w:rsid w:val="7C809FAB"/>
    <w:rsid w:val="7C883B17"/>
    <w:rsid w:val="7CA25BAE"/>
    <w:rsid w:val="7CD34AA7"/>
    <w:rsid w:val="7D325903"/>
    <w:rsid w:val="7D58E537"/>
    <w:rsid w:val="7D59282F"/>
    <w:rsid w:val="7D5B191D"/>
    <w:rsid w:val="7D5F782C"/>
    <w:rsid w:val="7D6A8A84"/>
    <w:rsid w:val="7D6B49B7"/>
    <w:rsid w:val="7D7359E2"/>
    <w:rsid w:val="7D8DD807"/>
    <w:rsid w:val="7DEFDC3C"/>
    <w:rsid w:val="7E04995D"/>
    <w:rsid w:val="7E274FAD"/>
    <w:rsid w:val="7E3135A1"/>
    <w:rsid w:val="7E6F1B08"/>
    <w:rsid w:val="7E9F399A"/>
    <w:rsid w:val="7F1FB5F1"/>
    <w:rsid w:val="7F491138"/>
    <w:rsid w:val="7FEA1FE6"/>
    <w:rsid w:val="7FF3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C3035"/>
  <w15:chartTrackingRefBased/>
  <w15:docId w15:val="{29508FB0-EEEC-4122-8E5F-80F1B91FBBD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e26431b29f55403f" /><Relationship Type="http://schemas.microsoft.com/office/2020/10/relationships/intelligence" Target="intelligence2.xml" Id="R4c1e118d9f8a454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2024-04-19T23:11:37.2446679Z</dcterms:created>
  <dcterms:modified xsi:type="dcterms:W3CDTF">2024-04-25T01:02:49.7477666Z</dcterms:modified>
  <dc:creator>EDUARDO SANGALETTI</dc:creator>
  <lastModifiedBy>EDUARDO SANGALETTI</lastModifiedBy>
</coreProperties>
</file>