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BT11BT12</w:t>
      </w:r>
    </w:p>
    <w:p>
      <w:pPr>
        <w:pStyle w:val="Quote"/>
      </w:pPr>
      <w:r>
        <w:t>Goal Attempted: Price with Purpose</w:t>
      </w:r>
    </w:p>
    <w:p>
      <w:r>
        <w:t>Report generated on: 2025-07-07 23:02:56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KC10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2.7</w:t>
            </w:r>
          </w:p>
        </w:tc>
      </w:tr>
      <w:tr>
        <w:tc>
          <w:tcPr>
            <w:tcW w:type="dxa" w:w="1728"/>
          </w:tcPr>
          <w:p>
            <w:r>
              <w:t>KC4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KC7</w:t>
            </w:r>
          </w:p>
        </w:tc>
        <w:tc>
          <w:tcPr>
            <w:tcW w:type="dxa" w:w="1728"/>
          </w:tcPr>
          <w:p>
            <w:r>
              <w:t>2.3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2.3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24.05</w:t>
            </w:r>
          </w:p>
        </w:tc>
        <w:tc>
          <w:tcPr>
            <w:tcW w:type="dxa" w:w="1728"/>
          </w:tcPr>
          <w:p>
            <w:r>
              <w:t>18.48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1.036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25875</w:t>
            </w:r>
          </w:p>
        </w:tc>
        <w:tc>
          <w:tcPr>
            <w:tcW w:type="dxa" w:w="1728"/>
          </w:tcPr>
          <w:p>
            <w:r>
              <w:t>16017.86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KC7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0.4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1.1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1.4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1.8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1.8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2.3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  <w:tc>
          <w:tcPr>
            <w:tcW w:type="dxa" w:w="2160"/>
          </w:tcPr>
          <w:p>
            <w:r>
              <w:t>3450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8050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3.25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  <w:tc>
          <w:tcPr>
            <w:tcW w:type="dxa" w:w="2160"/>
          </w:tcPr>
          <w:p>
            <w:r>
              <w:t>6325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7.8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  <w:tc>
          <w:tcPr>
            <w:tcW w:type="dxa" w:w="2160"/>
          </w:tcPr>
          <w:p>
            <w:r>
              <w:t>10350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7.15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9775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12650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14.3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  <w:tc>
          <w:tcPr>
            <w:tcW w:type="dxa" w:w="2160"/>
          </w:tcPr>
          <w:p>
            <w:r>
              <w:t>17250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18.2</w:t>
            </w:r>
          </w:p>
        </w:tc>
        <w:tc>
          <w:tcPr>
            <w:tcW w:type="dxa" w:w="2160"/>
          </w:tcPr>
          <w:p>
            <w:r>
              <w:t>0.78</w:t>
            </w:r>
          </w:p>
        </w:tc>
        <w:tc>
          <w:tcPr>
            <w:tcW w:type="dxa" w:w="2160"/>
          </w:tcPr>
          <w:p>
            <w:r>
              <w:t>20700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24.05</w:t>
            </w:r>
          </w:p>
        </w:tc>
        <w:tc>
          <w:tcPr>
            <w:tcW w:type="dxa" w:w="2160"/>
          </w:tcPr>
          <w:p>
            <w:r>
              <w:t>1.04</w:t>
            </w:r>
          </w:p>
        </w:tc>
        <w:tc>
          <w:tcPr>
            <w:tcW w:type="dxa" w:w="2160"/>
          </w:tcPr>
          <w:p>
            <w:r>
              <w:t>25875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High-Scale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