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</w:t>
      </w:r>
    </w:p>
    <w:p>
      <w:pPr>
        <w:pStyle w:val="Quote"/>
      </w:pPr>
      <w:r>
        <w:t>Goal Attempted: Break Even and Build Trust</w:t>
      </w:r>
    </w:p>
    <w:p>
      <w:r>
        <w:t>Report generated on: 2025-07-07 23:02:55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21.45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0.924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4025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-575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3.25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-1150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1150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2875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21.45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