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863C" w14:textId="23C2ADE4" w:rsidR="007637CB" w:rsidRPr="00C94AD2" w:rsidRDefault="00054A78" w:rsidP="00054A78">
      <w:pPr>
        <w:jc w:val="center"/>
        <w:rPr>
          <w:rFonts w:ascii="Bitstream Vera Serif Roman" w:hAnsi="Bitstream Vera Serif Roman"/>
          <w:szCs w:val="22"/>
        </w:rPr>
      </w:pPr>
      <w:r w:rsidRPr="00C94AD2">
        <w:rPr>
          <w:rFonts w:ascii="Bitstream Vera Serif Roman" w:hAnsi="Bitstream Vera Serif Roman"/>
          <w:szCs w:val="22"/>
        </w:rPr>
        <w:t>UNSUPERVISED BRAIN ANOMALY DETECTION</w:t>
      </w:r>
      <w:r w:rsidR="00C94AD2" w:rsidRPr="00C94AD2">
        <w:rPr>
          <w:rFonts w:ascii="Bitstream Vera Serif Roman" w:hAnsi="Bitstream Vera Serif Roman"/>
          <w:szCs w:val="22"/>
        </w:rPr>
        <w:br/>
      </w:r>
      <w:r w:rsidRPr="00C94AD2">
        <w:rPr>
          <w:rFonts w:ascii="Bitstream Vera Serif Roman" w:hAnsi="Bitstream Vera Serif Roman"/>
          <w:szCs w:val="22"/>
        </w:rPr>
        <w:t>IN</w:t>
      </w:r>
      <w:r w:rsidR="00C94AD2" w:rsidRPr="00C94AD2">
        <w:rPr>
          <w:rFonts w:ascii="Bitstream Vera Serif Roman" w:hAnsi="Bitstream Vera Serif Roman"/>
          <w:szCs w:val="22"/>
        </w:rPr>
        <w:t xml:space="preserve"> </w:t>
      </w:r>
      <w:r w:rsidRPr="00C94AD2">
        <w:rPr>
          <w:rFonts w:ascii="Bitstream Vera Serif Roman" w:hAnsi="Bitstream Vera Serif Roman"/>
          <w:szCs w:val="22"/>
        </w:rPr>
        <w:t>MR IMAGES</w:t>
      </w:r>
    </w:p>
    <w:p w14:paraId="5FE46C2F" w14:textId="7D7FDAFC" w:rsidR="00DA5452" w:rsidRPr="00C94AD2" w:rsidRDefault="00DA5452" w:rsidP="00054A78">
      <w:pPr>
        <w:jc w:val="center"/>
        <w:rPr>
          <w:rFonts w:ascii="Bitstream Vera Serif Roman" w:hAnsi="Bitstream Vera Serif Roman"/>
          <w:sz w:val="22"/>
          <w:szCs w:val="22"/>
        </w:rPr>
      </w:pPr>
    </w:p>
    <w:p w14:paraId="2D00FF6B" w14:textId="0FBB4909" w:rsidR="00DA5452" w:rsidRPr="00C94AD2" w:rsidRDefault="00DA5452" w:rsidP="00054A78">
      <w:pPr>
        <w:pBdr>
          <w:bottom w:val="single" w:sz="6" w:space="1" w:color="auto"/>
        </w:pBdr>
        <w:jc w:val="center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Samuel Botter Martins</w:t>
      </w:r>
    </w:p>
    <w:p w14:paraId="46C3248A" w14:textId="475DABA2" w:rsidR="00DA5452" w:rsidRPr="00C94AD2" w:rsidRDefault="00DA5452" w:rsidP="00054A78">
      <w:pPr>
        <w:jc w:val="center"/>
        <w:rPr>
          <w:rFonts w:ascii="Bitstream Vera Serif Roman" w:hAnsi="Bitstream Vera Serif Roman"/>
          <w:sz w:val="22"/>
          <w:szCs w:val="22"/>
        </w:rPr>
      </w:pPr>
    </w:p>
    <w:p w14:paraId="044E44D2" w14:textId="77777777" w:rsidR="00DA5452" w:rsidRPr="00C94AD2" w:rsidRDefault="00DA5452" w:rsidP="00DA5452">
      <w:pPr>
        <w:jc w:val="center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Propositions</w:t>
      </w:r>
    </w:p>
    <w:p w14:paraId="6F058AF3" w14:textId="77777777" w:rsidR="00DA5452" w:rsidRPr="00C94AD2" w:rsidRDefault="00DA5452" w:rsidP="00DA5452">
      <w:pPr>
        <w:jc w:val="center"/>
        <w:rPr>
          <w:rFonts w:ascii="Bitstream Vera Serif Roman" w:hAnsi="Bitstream Vera Serif Roman"/>
          <w:sz w:val="22"/>
          <w:szCs w:val="22"/>
        </w:rPr>
      </w:pPr>
    </w:p>
    <w:p w14:paraId="443AD949" w14:textId="77777777" w:rsidR="00DA5452" w:rsidRPr="00C94AD2" w:rsidRDefault="00DA5452" w:rsidP="006F71B1">
      <w:pPr>
        <w:pStyle w:val="ListParagraph"/>
        <w:numPr>
          <w:ilvl w:val="0"/>
          <w:numId w:val="8"/>
        </w:numPr>
        <w:spacing w:line="276" w:lineRule="auto"/>
        <w:rPr>
          <w:rFonts w:ascii="Bitstream Vera Serif Roman" w:hAnsi="Bitstream Vera Serif Roman"/>
          <w:sz w:val="22"/>
          <w:szCs w:val="22"/>
        </w:rPr>
      </w:pPr>
      <w:bookmarkStart w:id="0" w:name="_GoBack"/>
      <w:r w:rsidRPr="00C94AD2">
        <w:rPr>
          <w:rFonts w:ascii="Bitstream Vera Serif Roman" w:hAnsi="Bitstream Vera Serif Roman"/>
          <w:sz w:val="22"/>
          <w:szCs w:val="22"/>
        </w:rPr>
        <w:t>Deviations from the normal pattern of structural brain asymmetries are useful insights of neurological pathologies.</w:t>
      </w:r>
    </w:p>
    <w:p w14:paraId="6281EE2B" w14:textId="77777777" w:rsidR="00DA5452" w:rsidRPr="00C94AD2" w:rsidRDefault="00DA5452" w:rsidP="006F71B1">
      <w:pPr>
        <w:pStyle w:val="ListParagraph"/>
        <w:numPr>
          <w:ilvl w:val="0"/>
          <w:numId w:val="8"/>
        </w:numPr>
        <w:spacing w:line="276" w:lineRule="auto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A</w:t>
      </w:r>
      <w:r w:rsidRPr="00C94AD2">
        <w:rPr>
          <w:rFonts w:ascii="Bitstream Vera Serif Roman" w:hAnsi="Bitstream Vera Serif Roman"/>
          <w:sz w:val="22"/>
          <w:szCs w:val="22"/>
        </w:rPr>
        <w:t>utomatic detection of abnormal brain asymmetries supports neurologists during medical diagnosis, surgical planning, and treatment assessment.</w:t>
      </w:r>
    </w:p>
    <w:p w14:paraId="2C295EBD" w14:textId="77777777" w:rsidR="00DA5452" w:rsidRPr="00C94AD2" w:rsidRDefault="00DA5452" w:rsidP="006F71B1">
      <w:pPr>
        <w:pStyle w:val="ListParagraph"/>
        <w:numPr>
          <w:ilvl w:val="0"/>
          <w:numId w:val="8"/>
        </w:numPr>
        <w:spacing w:line="276" w:lineRule="auto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Unsupervised brain asymmetry detection methods are generic in detecting any lesions, e.g., coming from multiple diseases, as long as these notably differ from healthy training samples.</w:t>
      </w:r>
    </w:p>
    <w:p w14:paraId="5D496F57" w14:textId="77777777" w:rsidR="00DA5452" w:rsidRPr="00C94AD2" w:rsidRDefault="00DA5452" w:rsidP="006F71B1">
      <w:pPr>
        <w:pStyle w:val="ListParagraph"/>
        <w:numPr>
          <w:ilvl w:val="0"/>
          <w:numId w:val="8"/>
        </w:numPr>
        <w:spacing w:line="276" w:lineRule="auto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Brain image segmentation supports automatic asymmetry detection by removing non-brain tissues (e.g., skull, eyes, and neck) during analysis.</w:t>
      </w:r>
    </w:p>
    <w:p w14:paraId="0A43C59E" w14:textId="77777777" w:rsidR="00DA5452" w:rsidRPr="00C94AD2" w:rsidRDefault="00DA5452" w:rsidP="006F71B1">
      <w:pPr>
        <w:pStyle w:val="ListParagraph"/>
        <w:numPr>
          <w:ilvl w:val="0"/>
          <w:numId w:val="8"/>
        </w:numPr>
        <w:spacing w:line="276" w:lineRule="auto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Convolutional Autoencoders can model normal hippocampal asymmetries from 3D patches of healthy subjects to detect abnormal asymmetries.</w:t>
      </w:r>
    </w:p>
    <w:p w14:paraId="0305E55C" w14:textId="77777777" w:rsidR="00DA5452" w:rsidRPr="00C94AD2" w:rsidRDefault="00DA5452" w:rsidP="006F71B1">
      <w:pPr>
        <w:pStyle w:val="ListParagraph"/>
        <w:numPr>
          <w:ilvl w:val="0"/>
          <w:numId w:val="8"/>
        </w:numPr>
        <w:spacing w:line="276" w:lineRule="auto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Supervoxels provide meaningful regions of interest that fit lesions and tissues, with minimum heterogeneous information.</w:t>
      </w:r>
    </w:p>
    <w:p w14:paraId="4D9C4954" w14:textId="77777777" w:rsidR="00DA5452" w:rsidRPr="00C94AD2" w:rsidRDefault="00DA5452" w:rsidP="006F71B1">
      <w:pPr>
        <w:pStyle w:val="ListParagraph"/>
        <w:numPr>
          <w:ilvl w:val="0"/>
          <w:numId w:val="8"/>
        </w:numPr>
        <w:spacing w:line="276" w:lineRule="auto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Using specialized one-class per-supervoxel classifiers for each patient image, trained from texture features (asymmetries), can detect abnormal asymmetries accurately.</w:t>
      </w:r>
    </w:p>
    <w:p w14:paraId="494409B6" w14:textId="35F3309A" w:rsidR="00DA5452" w:rsidRPr="00C94AD2" w:rsidRDefault="00DA5452" w:rsidP="006F71B1">
      <w:pPr>
        <w:pStyle w:val="ListParagraph"/>
        <w:numPr>
          <w:ilvl w:val="0"/>
          <w:numId w:val="8"/>
        </w:numPr>
        <w:spacing w:line="276" w:lineRule="auto"/>
        <w:rPr>
          <w:rFonts w:ascii="Bitstream Vera Serif Roman" w:hAnsi="Bitstream Vera Serif Roman"/>
          <w:sz w:val="22"/>
          <w:szCs w:val="22"/>
        </w:rPr>
      </w:pPr>
      <w:r w:rsidRPr="00C94AD2">
        <w:rPr>
          <w:rFonts w:ascii="Bitstream Vera Serif Roman" w:hAnsi="Bitstream Vera Serif Roman"/>
          <w:sz w:val="22"/>
          <w:szCs w:val="22"/>
        </w:rPr>
        <w:t>Modeling normal patterns of image registration errors from healthy subjects can be useful to detect outliers associated with symmetric and asymmetric brain lesions.</w:t>
      </w:r>
      <w:bookmarkEnd w:id="0"/>
    </w:p>
    <w:sectPr w:rsidR="00DA5452" w:rsidRPr="00C94AD2" w:rsidSect="00054A78">
      <w:pgSz w:w="9620" w:h="136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tstream Vera Serif Roman">
    <w:panose1 w:val="02060603050605020204"/>
    <w:charset w:val="00"/>
    <w:family w:val="roman"/>
    <w:pitch w:val="variable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29DB"/>
    <w:multiLevelType w:val="multilevel"/>
    <w:tmpl w:val="65B8DB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AB01BB"/>
    <w:multiLevelType w:val="hybridMultilevel"/>
    <w:tmpl w:val="0730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2B37"/>
    <w:multiLevelType w:val="multilevel"/>
    <w:tmpl w:val="9E6AF3C0"/>
    <w:lvl w:ilvl="0">
      <w:start w:val="1"/>
      <w:numFmt w:val="decimal"/>
      <w:lvlText w:val="%1."/>
      <w:lvlJc w:val="left"/>
      <w:pPr>
        <w:ind w:left="594" w:hanging="360"/>
      </w:pPr>
    </w:lvl>
    <w:lvl w:ilvl="1">
      <w:start w:val="1"/>
      <w:numFmt w:val="decimal"/>
      <w:lvlText w:val="%1.%2."/>
      <w:lvlJc w:val="left"/>
      <w:pPr>
        <w:ind w:left="1026" w:hanging="432"/>
      </w:pPr>
    </w:lvl>
    <w:lvl w:ilvl="2">
      <w:start w:val="1"/>
      <w:numFmt w:val="decimal"/>
      <w:lvlText w:val="%1.%2.%3."/>
      <w:lvlJc w:val="left"/>
      <w:pPr>
        <w:ind w:left="1458" w:hanging="504"/>
      </w:pPr>
    </w:lvl>
    <w:lvl w:ilvl="3">
      <w:start w:val="1"/>
      <w:numFmt w:val="decimal"/>
      <w:lvlText w:val="%1.%2.%3.%4."/>
      <w:lvlJc w:val="left"/>
      <w:pPr>
        <w:ind w:left="1962" w:hanging="648"/>
      </w:pPr>
    </w:lvl>
    <w:lvl w:ilvl="4">
      <w:start w:val="1"/>
      <w:numFmt w:val="decimal"/>
      <w:lvlText w:val="%1.%2.%3.%4.%5."/>
      <w:lvlJc w:val="left"/>
      <w:pPr>
        <w:ind w:left="2466" w:hanging="792"/>
      </w:pPr>
    </w:lvl>
    <w:lvl w:ilvl="5">
      <w:start w:val="1"/>
      <w:numFmt w:val="decimal"/>
      <w:lvlText w:val="%1.%2.%3.%4.%5.%6."/>
      <w:lvlJc w:val="left"/>
      <w:pPr>
        <w:ind w:left="2970" w:hanging="936"/>
      </w:pPr>
    </w:lvl>
    <w:lvl w:ilvl="6">
      <w:start w:val="1"/>
      <w:numFmt w:val="decimal"/>
      <w:lvlText w:val="%1.%2.%3.%4.%5.%6.%7."/>
      <w:lvlJc w:val="left"/>
      <w:pPr>
        <w:ind w:left="3474" w:hanging="1080"/>
      </w:pPr>
    </w:lvl>
    <w:lvl w:ilvl="7">
      <w:start w:val="1"/>
      <w:numFmt w:val="decimal"/>
      <w:lvlText w:val="%1.%2.%3.%4.%5.%6.%7.%8."/>
      <w:lvlJc w:val="left"/>
      <w:pPr>
        <w:ind w:left="3978" w:hanging="1224"/>
      </w:pPr>
    </w:lvl>
    <w:lvl w:ilvl="8">
      <w:start w:val="1"/>
      <w:numFmt w:val="decimal"/>
      <w:lvlText w:val="%1.%2.%3.%4.%5.%6.%7.%8.%9."/>
      <w:lvlJc w:val="left"/>
      <w:pPr>
        <w:ind w:left="4554" w:hanging="1440"/>
      </w:pPr>
    </w:lvl>
  </w:abstractNum>
  <w:abstractNum w:abstractNumId="3" w15:restartNumberingAfterBreak="0">
    <w:nsid w:val="7AC05E39"/>
    <w:multiLevelType w:val="hybridMultilevel"/>
    <w:tmpl w:val="FCDE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75"/>
    <w:rsid w:val="00054A78"/>
    <w:rsid w:val="00165947"/>
    <w:rsid w:val="001D0A11"/>
    <w:rsid w:val="002004EC"/>
    <w:rsid w:val="00331C24"/>
    <w:rsid w:val="003B3897"/>
    <w:rsid w:val="00594BF8"/>
    <w:rsid w:val="005F5D2E"/>
    <w:rsid w:val="006F71B1"/>
    <w:rsid w:val="007637CB"/>
    <w:rsid w:val="00882C54"/>
    <w:rsid w:val="0088395C"/>
    <w:rsid w:val="0096746F"/>
    <w:rsid w:val="00AC3B5E"/>
    <w:rsid w:val="00B74575"/>
    <w:rsid w:val="00BB7A1A"/>
    <w:rsid w:val="00BC116D"/>
    <w:rsid w:val="00C85049"/>
    <w:rsid w:val="00C94AD2"/>
    <w:rsid w:val="00CE36C4"/>
    <w:rsid w:val="00DA5452"/>
    <w:rsid w:val="00DB308A"/>
    <w:rsid w:val="00F64EA1"/>
    <w:rsid w:val="00F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0D4C"/>
  <w15:chartTrackingRefBased/>
  <w15:docId w15:val="{077C84B7-24BC-CD43-9ECC-7C040A5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4EC"/>
    <w:pPr>
      <w:jc w:val="both"/>
    </w:pPr>
    <w:rPr>
      <w:rFonts w:ascii="Calibri" w:hAnsi="Calibri" w:cs="Times New Roman"/>
      <w:lang w:eastAsia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4EC"/>
    <w:pPr>
      <w:keepNext/>
      <w:numPr>
        <w:numId w:val="6"/>
      </w:numPr>
      <w:spacing w:before="120" w:after="120"/>
      <w:outlineLvl w:val="0"/>
    </w:pPr>
    <w:rPr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04EC"/>
    <w:pPr>
      <w:keepNext/>
      <w:numPr>
        <w:ilvl w:val="1"/>
        <w:numId w:val="6"/>
      </w:numPr>
      <w:spacing w:before="120" w:after="120"/>
      <w:outlineLvl w:val="1"/>
    </w:pPr>
    <w:rPr>
      <w:rFonts w:eastAsia="Arial" w:cs="Arial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04EC"/>
    <w:pPr>
      <w:keepNext/>
      <w:numPr>
        <w:ilvl w:val="2"/>
        <w:numId w:val="6"/>
      </w:numPr>
      <w:spacing w:line="360" w:lineRule="auto"/>
      <w:outlineLvl w:val="2"/>
    </w:pPr>
    <w:rPr>
      <w:b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4EC"/>
    <w:rPr>
      <w:rFonts w:ascii="Calibri" w:eastAsia="Arial" w:hAnsi="Calibri" w:cs="Arial"/>
      <w:b/>
      <w:lang w:val="pt-BR"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04EC"/>
    <w:rPr>
      <w:rFonts w:ascii="Calibri" w:eastAsia="Times New Roman" w:hAnsi="Calibri" w:cs="Times New Roman"/>
      <w:b/>
      <w:szCs w:val="30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2004EC"/>
    <w:rPr>
      <w:rFonts w:ascii="Calibri" w:eastAsia="Times New Roman" w:hAnsi="Calibri" w:cs="Times New Roman"/>
      <w:b/>
      <w:szCs w:val="32"/>
      <w:lang w:val="pt-BR" w:eastAsia="pt-BR"/>
    </w:rPr>
  </w:style>
  <w:style w:type="paragraph" w:styleId="ListParagraph">
    <w:name w:val="List Paragraph"/>
    <w:basedOn w:val="Normal"/>
    <w:autoRedefine/>
    <w:uiPriority w:val="34"/>
    <w:qFormat/>
    <w:rsid w:val="002004EC"/>
    <w:pPr>
      <w:ind w:left="720"/>
      <w:contextualSpacing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Martins</dc:creator>
  <cp:keywords/>
  <dc:description/>
  <cp:lastModifiedBy>Samuel Martins</cp:lastModifiedBy>
  <cp:revision>18</cp:revision>
  <dcterms:created xsi:type="dcterms:W3CDTF">2020-08-16T14:17:00Z</dcterms:created>
  <dcterms:modified xsi:type="dcterms:W3CDTF">2020-10-06T23:39:00Z</dcterms:modified>
</cp:coreProperties>
</file>