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do Utilizador Kuteka</w:t>
      </w:r>
    </w:p>
    <w:p>
      <w:r>
        <w:t>Manual do Utilizador / Centro de Ajuda · Versão 1.0 Beta · 5 de Agosto de 2026 · https://kutekalink.com</w:t>
      </w:r>
    </w:p>
    <w:p>
      <w:r>
        <w:t>Contacto de suporte: contacto@kutekalink.com · Centro de Ajuda na app: /app/ajuda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0. Como usar este manual</w:t>
      </w:r>
    </w:p>
    <w:p>
      <w:r>
        <w:t>Este manual ensina a utilizar a plataforma Kuteka na versão 1.0 Beta. Está organizado por papéis (Cliente, Parceiro Patrimonial, Agente Certificado, Prestador, Administrador e Super Administrador) e por módulos transversais (conta, identidade KIS, segurança, contratos e pagamentos).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 pretender…</w:t>
            </w:r>
          </w:p>
        </w:tc>
        <w:tc>
          <w:tcPr>
            <w:tcW w:type="dxa" w:w="4320"/>
          </w:tcPr>
          <w:p>
            <w:r>
              <w:t>Vá à secção</w:t>
            </w:r>
          </w:p>
        </w:tc>
      </w:tr>
      <w:tr>
        <w:tc>
          <w:tcPr>
            <w:tcW w:type="dxa" w:w="4320"/>
          </w:tcPr>
          <w:p>
            <w:r>
              <w:t>Criar conta e começar</w:t>
            </w:r>
          </w:p>
        </w:tc>
        <w:tc>
          <w:tcPr>
            <w:tcW w:type="dxa" w:w="4320"/>
          </w:tcPr>
          <w:p>
            <w:r>
              <w:t>§2 e §3</w:t>
            </w:r>
          </w:p>
        </w:tc>
      </w:tr>
      <w:tr>
        <w:tc>
          <w:tcPr>
            <w:tcW w:type="dxa" w:w="4320"/>
          </w:tcPr>
          <w:p>
            <w:r>
              <w:t>Procurar casa / arrendar / comprar</w:t>
            </w:r>
          </w:p>
        </w:tc>
        <w:tc>
          <w:tcPr>
            <w:tcW w:type="dxa" w:w="4320"/>
          </w:tcPr>
          <w:p>
            <w:r>
              <w:t>§4</w:t>
            </w:r>
          </w:p>
        </w:tc>
      </w:tr>
      <w:tr>
        <w:tc>
          <w:tcPr>
            <w:tcW w:type="dxa" w:w="4320"/>
          </w:tcPr>
          <w:p>
            <w:r>
              <w:t>Publicar e gerir imóveis</w:t>
            </w:r>
          </w:p>
        </w:tc>
        <w:tc>
          <w:tcPr>
            <w:tcW w:type="dxa" w:w="4320"/>
          </w:tcPr>
          <w:p>
            <w:r>
              <w:t>§5</w:t>
            </w:r>
          </w:p>
        </w:tc>
      </w:tr>
      <w:tr>
        <w:tc>
          <w:tcPr>
            <w:tcW w:type="dxa" w:w="4320"/>
          </w:tcPr>
          <w:p>
            <w:r>
              <w:t>Mediar como agente</w:t>
            </w:r>
          </w:p>
        </w:tc>
        <w:tc>
          <w:tcPr>
            <w:tcW w:type="dxa" w:w="4320"/>
          </w:tcPr>
          <w:p>
            <w:r>
              <w:t>§6</w:t>
            </w:r>
          </w:p>
        </w:tc>
      </w:tr>
      <w:tr>
        <w:tc>
          <w:tcPr>
            <w:tcW w:type="dxa" w:w="4320"/>
          </w:tcPr>
          <w:p>
            <w:r>
              <w:t>Responder a pedidos de serviço</w:t>
            </w:r>
          </w:p>
        </w:tc>
        <w:tc>
          <w:tcPr>
            <w:tcW w:type="dxa" w:w="4320"/>
          </w:tcPr>
          <w:p>
            <w:r>
              <w:t>§7</w:t>
            </w:r>
          </w:p>
        </w:tc>
      </w:tr>
      <w:tr>
        <w:tc>
          <w:tcPr>
            <w:tcW w:type="dxa" w:w="4320"/>
          </w:tcPr>
          <w:p>
            <w:r>
              <w:t>Operar administração</w:t>
            </w:r>
          </w:p>
        </w:tc>
        <w:tc>
          <w:tcPr>
            <w:tcW w:type="dxa" w:w="4320"/>
          </w:tcPr>
          <w:p>
            <w:r>
              <w:t>§8</w:t>
            </w:r>
          </w:p>
        </w:tc>
      </w:tr>
      <w:tr>
        <w:tc>
          <w:tcPr>
            <w:tcW w:type="dxa" w:w="4320"/>
          </w:tcPr>
          <w:p>
            <w:r>
              <w:t>Parametrizar a plataforma</w:t>
            </w:r>
          </w:p>
        </w:tc>
        <w:tc>
          <w:tcPr>
            <w:tcW w:type="dxa" w:w="4320"/>
          </w:tcPr>
          <w:p>
            <w:r>
              <w:t>§9</w:t>
            </w:r>
          </w:p>
        </w:tc>
      </w:tr>
      <w:tr>
        <w:tc>
          <w:tcPr>
            <w:tcW w:type="dxa" w:w="4320"/>
          </w:tcPr>
          <w:p>
            <w:r>
              <w:t>Completar KYC / confiança</w:t>
            </w:r>
          </w:p>
        </w:tc>
        <w:tc>
          <w:tcPr>
            <w:tcW w:type="dxa" w:w="4320"/>
          </w:tcPr>
          <w:p>
            <w:r>
              <w:t>§10</w:t>
            </w:r>
          </w:p>
        </w:tc>
      </w:tr>
      <w:tr>
        <w:tc>
          <w:tcPr>
            <w:tcW w:type="dxa" w:w="4320"/>
          </w:tcPr>
          <w:p>
            <w:r>
              <w:t>Proteger a conta</w:t>
            </w:r>
          </w:p>
        </w:tc>
        <w:tc>
          <w:tcPr>
            <w:tcW w:type="dxa" w:w="4320"/>
          </w:tcPr>
          <w:p>
            <w:r>
              <w:t>§11</w:t>
            </w:r>
          </w:p>
        </w:tc>
      </w:tr>
      <w:tr>
        <w:tc>
          <w:tcPr>
            <w:tcW w:type="dxa" w:w="4320"/>
          </w:tcPr>
          <w:p>
            <w:r>
              <w:t>Respostas rápidas</w:t>
            </w:r>
          </w:p>
        </w:tc>
        <w:tc>
          <w:tcPr>
            <w:tcW w:type="dxa" w:w="4320"/>
          </w:tcPr>
          <w:p>
            <w:r>
              <w:t>§15 FAQ e §16 Glossário</w:t>
            </w:r>
          </w:p>
        </w:tc>
      </w:tr>
    </w:tbl>
    <w:p/>
    <w:p>
      <w:r>
        <w:t>Na Beta, alguns pagamentos correm em sandbox (simulação). Sempre que isso afecte o que vê no ecrã, o manual indica-o explicitamente.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O que é a Kuteka</w:t>
      </w:r>
    </w:p>
    <w:p>
      <w:r>
        <w:t>A Kuteka é uma plataforma B2B2C de gestão patrimonial e imobiliária em Angola. Liga num só espaço:</w:t>
      </w:r>
    </w:p>
    <w:p>
      <w:pPr>
        <w:pStyle w:val="ListBullet"/>
      </w:pPr>
      <w:r>
        <w:t>**Clientes** que exploram habitação e pedem serviços;</w:t>
      </w:r>
    </w:p>
    <w:p>
      <w:pPr>
        <w:pStyle w:val="ListBullet"/>
      </w:pPr>
      <w:r>
        <w:t>**Parceiros Patrimoniais** que activam e gerem imóveis;</w:t>
      </w:r>
    </w:p>
    <w:p>
      <w:pPr>
        <w:pStyle w:val="ListBullet"/>
      </w:pPr>
      <w:r>
        <w:t>**Agentes Certificados** que mediçam e operam;</w:t>
      </w:r>
    </w:p>
    <w:p>
      <w:pPr>
        <w:pStyle w:val="ListBullet"/>
      </w:pPr>
      <w:r>
        <w:t>**Prestadores** que orçamentam e executam serviços;</w:t>
      </w:r>
    </w:p>
    <w:p>
      <w:pPr>
        <w:pStyle w:val="ListBullet"/>
      </w:pPr>
      <w:r>
        <w:t>**Administração / Super Administração** que operam e parametrizam a plataforma.</w:t>
      </w:r>
    </w:p>
    <w:p>
      <w:r>
        <w:t>O núcleo de exploração (pesquisa, favoritos, conta) é gratuito. Serviços de valor acrescentado são pay-per-use, planos de parceiro, Kuteka Plus opcional e comissões. Nesta fase não há carteira nem escrow: a Kuteka não segura dinheiro do cliente (custody_mode = none).</w:t>
      </w:r>
    </w:p>
    <w:p>
      <w:r>
        <w:t>Produção pública: https://kutekalink.com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Primeiros passos</w:t>
      </w:r>
    </w:p>
    <w:p>
      <w:pPr>
        <w:pStyle w:val="Heading3"/>
      </w:pPr>
      <w:r>
        <w:t>2.1 Criar conta</w:t>
      </w:r>
    </w:p>
    <w:p>
      <w:pPr>
        <w:pStyle w:val="ListNumber"/>
      </w:pPr>
      <w:r>
        <w:t>Abra https://kutekalink.com e escolha **Criar conta** (`/auth/registar`).</w:t>
      </w:r>
    </w:p>
    <w:p>
      <w:pPr>
        <w:pStyle w:val="ListNumber"/>
      </w:pPr>
      <w:r>
        <w:t>Indique um **email** válido e uma **palavra-passe** segura (mínimo 8 caracteres, com maiúscula e número).</w:t>
      </w:r>
    </w:p>
    <w:p>
      <w:pPr>
        <w:pStyle w:val="ListNumber"/>
      </w:pPr>
      <w:r>
        <w:t>Aceite os **Termos de Utilização** (obrigatório).</w:t>
      </w:r>
    </w:p>
    <w:p>
      <w:pPr>
        <w:pStyle w:val="ListNumber"/>
      </w:pPr>
      <w:r>
        <w:t>Confirme a criação.</w:t>
      </w:r>
    </w:p>
    <w:p>
      <w:pPr>
        <w:pStyle w:val="Heading3"/>
      </w:pPr>
      <w:r>
        <w:t>2.2 Verificar o email (dois métodos)</w:t>
      </w:r>
    </w:p>
    <w:p>
      <w:r>
        <w:t>Após o registo, a Kuteka pede confirmação em /auth/verificar: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Como funciona</w:t>
            </w:r>
          </w:p>
        </w:tc>
      </w:tr>
      <w:tr>
        <w:tc>
          <w:tcPr>
            <w:tcW w:type="dxa" w:w="4320"/>
          </w:tcPr>
          <w:p>
            <w:r>
              <w:t>**A — Link**</w:t>
            </w:r>
          </w:p>
        </w:tc>
        <w:tc>
          <w:tcPr>
            <w:tcW w:type="dxa" w:w="4320"/>
          </w:tcPr>
          <w:p>
            <w:r>
              <w:t>Abra o email da Kuteka e clique no link de confirmação.</w:t>
            </w:r>
          </w:p>
        </w:tc>
      </w:tr>
      <w:tr>
        <w:tc>
          <w:tcPr>
            <w:tcW w:type="dxa" w:w="4320"/>
          </w:tcPr>
          <w:p>
            <w:r>
              <w:t>**B — Código OTP**</w:t>
            </w:r>
          </w:p>
        </w:tc>
        <w:tc>
          <w:tcPr>
            <w:tcW w:type="dxa" w:w="4320"/>
          </w:tcPr>
          <w:p>
            <w:r>
              <w:t>Introduza na aplicação o código de **6 dígitos** recebido no email.</w:t>
            </w:r>
          </w:p>
        </w:tc>
      </w:tr>
    </w:tbl>
    <w:p/>
    <w:p>
      <w:r>
        <w:t>Se o link não abrir (cliente de correio, telemóvel, etc.), use o código. Pode reenviar email e código com intervalo de segurança.</w:t>
      </w:r>
    </w:p>
    <w:p>
      <w:pPr>
        <w:pStyle w:val="Heading3"/>
      </w:pPr>
      <w:r>
        <w:t>2.3 Entrar e recuperar acesso</w:t>
      </w:r>
    </w:p>
    <w:p>
      <w:pPr>
        <w:pStyle w:val="ListBullet"/>
      </w:pPr>
      <w:r>
        <w:t>Entrar: `/auth/entrar` com email e palavra-passe.</w:t>
      </w:r>
    </w:p>
    <w:p>
      <w:pPr>
        <w:pStyle w:val="ListBullet"/>
      </w:pPr>
      <w:r>
        <w:t>Recuperar: `/auth/recuperar` — escolha **email**, **telefone (SMS)** ou **ambos**.</w:t>
      </w:r>
    </w:p>
    <w:p>
      <w:pPr>
        <w:pStyle w:val="ListBullet"/>
      </w:pPr>
      <w:r>
        <w:t>Após verificação, defina uma **nova palavra-passe** em `/auth/recuperar/confirmar`.</w:t>
      </w:r>
    </w:p>
    <w:p>
      <w:pPr>
        <w:pStyle w:val="Heading3"/>
      </w:pPr>
      <w:r>
        <w:t>2.4 Escolher papéis (onboarding)</w:t>
      </w:r>
    </w:p>
    <w:p>
      <w:r>
        <w:t>Em /auth/onboarding/papeis seleccione um ou ambos:</w:t>
      </w:r>
    </w:p>
    <w:p>
      <w:pPr>
        <w:pStyle w:val="ListBullet"/>
      </w:pPr>
      <w:r>
        <w:t>**Cliente** — procurar e contratar;</w:t>
      </w:r>
    </w:p>
    <w:p>
      <w:pPr>
        <w:pStyle w:val="ListBullet"/>
      </w:pPr>
      <w:r>
        <w:t>**Parceiro Patrimonial** — publicar e gerir patrimónios.</w:t>
      </w:r>
    </w:p>
    <w:p>
      <w:r>
        <w:t>Agente e Administrador não são self-serve: são atribuídos pela Kuteka. A mesma conta pode acumular vários papéis; mude de experiência no menu da conta.</w:t>
      </w:r>
    </w:p>
    <w:p>
      <w:pPr>
        <w:pStyle w:val="Heading3"/>
      </w:pPr>
      <w:r>
        <w:t>2.5 Nome de apresentação</w:t>
      </w:r>
    </w:p>
    <w:p>
      <w:r>
        <w:t>Em /auth/onboarding/perfil indique como prefere ser chamado. Pode alterar depois em Perfil.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Navegação da plataforma</w:t>
      </w:r>
    </w:p>
    <w:p>
      <w:pPr>
        <w:pStyle w:val="Heading3"/>
      </w:pPr>
      <w:r>
        <w:t>3.1 Área autenticada (`/app`)</w:t>
      </w:r>
    </w:p>
    <w:p>
      <w:r>
        <w:t>Após login, entra no painel com atalhos para o seu papel activo: explorar habitação, activar património, contratos, serviços, administração, etc.</w:t>
      </w:r>
    </w:p>
    <w:p>
      <w:pPr>
        <w:pStyle w:val="Heading3"/>
      </w:pPr>
      <w:r>
        <w:t>3.2 Menu da conta</w:t>
      </w:r>
    </w:p>
    <w:p>
      <w:r>
        <w:t>No canto da interface encontra:</w:t>
      </w:r>
    </w:p>
    <w:p>
      <w:pPr>
        <w:pStyle w:val="ListBullet"/>
      </w:pPr>
      <w:r>
        <w:t>Perfil e papéis;</w:t>
      </w:r>
    </w:p>
    <w:p>
      <w:pPr>
        <w:pStyle w:val="ListBullet"/>
      </w:pPr>
      <w:r>
        <w:t>**Centro de Confiança** (`/app/centro-confianca`) — estado KYC / UTS;</w:t>
      </w:r>
    </w:p>
    <w:p>
      <w:pPr>
        <w:pStyle w:val="ListBullet"/>
      </w:pPr>
      <w:r>
        <w:t>**Centro de Segurança** (`/app/centro-seguranca`) — email/telefone, sessões, score;</w:t>
      </w:r>
    </w:p>
    <w:p>
      <w:pPr>
        <w:pStyle w:val="ListBullet"/>
      </w:pPr>
      <w:r>
        <w:t>Definições, ajuda e terminar sessão.</w:t>
      </w:r>
    </w:p>
    <w:p>
      <w:pPr>
        <w:pStyle w:val="Heading3"/>
      </w:pPr>
      <w:r>
        <w:t>3.3 Mudar de papel</w:t>
      </w:r>
    </w:p>
    <w:p>
      <w:r>
        <w:t>Use Mudar de papel no menu. Os menus, o dashboard e os atalhos adaptam-se imediatamente à experiência escolhida (Cliente, Parceiro, Agente, Admin, Super Admin).</w:t>
      </w:r>
    </w:p>
    <w:p>
      <w:pPr>
        <w:pStyle w:val="Heading3"/>
      </w:pPr>
      <w:r>
        <w:t>3.4 Idioma</w:t>
      </w:r>
    </w:p>
    <w:p>
      <w:r>
        <w:t>Em Definições (/app/definicoes) pode alternar entre português, inglês, francês e espanhol (cobertura em evolução na Beta).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Guia do Cliente</w:t>
      </w:r>
    </w:p>
    <w:p>
      <w:pPr>
        <w:pStyle w:val="Heading3"/>
      </w:pPr>
      <w:r>
        <w:t>4.1 Explorar habitação</w:t>
      </w:r>
    </w:p>
    <w:p>
      <w:pPr>
        <w:pStyle w:val="ListNumber"/>
      </w:pPr>
      <w:r>
        <w:t>Abra `/app/habitacao/explorar` (ou o atalho **Explorar Habitação**).</w:t>
      </w:r>
    </w:p>
    <w:p>
      <w:pPr>
        <w:pStyle w:val="ListNumber"/>
      </w:pPr>
      <w:r>
        <w:t>Filtre por tipologia, localização, preço, disponibilidade (incluindo **disponibilidade futura**).</w:t>
      </w:r>
    </w:p>
    <w:p>
      <w:pPr>
        <w:pStyle w:val="ListNumber"/>
      </w:pPr>
      <w:r>
        <w:t>Abra a ficha do imóvel para fotos, descrição, mapa e contacto operacional.</w:t>
      </w:r>
    </w:p>
    <w:p>
      <w:pPr>
        <w:pStyle w:val="Heading3"/>
      </w:pPr>
      <w:r>
        <w:t>4.2 Residência, favoritos e visitas</w:t>
      </w:r>
    </w:p>
    <w:p>
      <w:pPr>
        <w:pStyle w:val="ListBullet"/>
      </w:pPr>
      <w:r>
        <w:t>**Residência** — vista do seu percurso habitacional.</w:t>
      </w:r>
    </w:p>
    <w:p>
      <w:pPr>
        <w:pStyle w:val="ListBullet"/>
      </w:pPr>
      <w:r>
        <w:t>**Favoritos / Interesses** — guarde imóveis para comparar.</w:t>
      </w:r>
    </w:p>
    <w:p>
      <w:pPr>
        <w:pStyle w:val="ListBullet"/>
      </w:pPr>
      <w:r>
        <w:t>**Visitas** — acompanhe pedidos e agendamentos associados ao seu papel.</w:t>
      </w:r>
    </w:p>
    <w:p>
      <w:pPr>
        <w:pStyle w:val="Heading3"/>
      </w:pPr>
      <w:r>
        <w:t>4.3 Propostas e contratos</w:t>
      </w:r>
    </w:p>
    <w:p>
      <w:r>
        <w:t>Quando avançar numa intenção (arrendamento ou compra):</w:t>
      </w:r>
    </w:p>
    <w:p>
      <w:pPr>
        <w:pStyle w:val="ListNumber"/>
      </w:pPr>
      <w:r>
        <w:t>Acompanhe propostas em Contratos / Propostas.</w:t>
      </w:r>
    </w:p>
    <w:p>
      <w:pPr>
        <w:pStyle w:val="ListNumber"/>
      </w:pPr>
      <w:r>
        <w:t>Formalize em `/app/contratos` quando a intenção estiver aprovada.</w:t>
      </w:r>
    </w:p>
    <w:p>
      <w:pPr>
        <w:pStyle w:val="ListNumber"/>
      </w:pPr>
      <w:r>
        <w:t>Leia partes, valor e termos antes de aceitar.</w:t>
      </w:r>
    </w:p>
    <w:p>
      <w:pPr>
        <w:pStyle w:val="Heading3"/>
      </w:pPr>
      <w:r>
        <w:t>4.4 Hub financeiro do utilizador</w:t>
      </w:r>
    </w:p>
    <w:p>
      <w:r>
        <w:t>Em /app/financeiro consulte (conforme disponibilidade na sua conta):</w:t>
      </w:r>
    </w:p>
    <w:p>
      <w:pPr>
        <w:pStyle w:val="ListBullet"/>
      </w:pPr>
      <w:r>
        <w:t>faturas e movimentos;</w:t>
      </w:r>
    </w:p>
    <w:p>
      <w:pPr>
        <w:pStyle w:val="ListBullet"/>
      </w:pPr>
      <w:r>
        <w:t>créditos Kuteka;</w:t>
      </w:r>
    </w:p>
    <w:p>
      <w:pPr>
        <w:pStyle w:val="ListBullet"/>
      </w:pPr>
      <w:r>
        <w:t>consentimentos;</w:t>
      </w:r>
    </w:p>
    <w:p>
      <w:pPr>
        <w:pStyle w:val="ListBullet"/>
      </w:pPr>
      <w:r>
        <w:t>lembretes de renda;</w:t>
      </w:r>
    </w:p>
    <w:p>
      <w:pPr>
        <w:pStyle w:val="ListBullet"/>
      </w:pPr>
      <w:r>
        <w:t>Kuteka Plus (opcional).</w:t>
      </w:r>
    </w:p>
    <w:p>
      <w:pPr>
        <w:pStyle w:val="Heading3"/>
      </w:pPr>
      <w:r>
        <w:t>4.5 Serviços comerciais (Cliente)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O que faz</w:t>
            </w:r>
          </w:p>
        </w:tc>
      </w:tr>
      <w:tr>
        <w:tc>
          <w:tcPr>
            <w:tcW w:type="dxa" w:w="2880"/>
          </w:tcPr>
          <w:p>
            <w:r>
              <w:t>Mudança Inteligente</w:t>
            </w:r>
          </w:p>
        </w:tc>
        <w:tc>
          <w:tcPr>
            <w:tcW w:type="dxa" w:w="2880"/>
          </w:tcPr>
          <w:p>
            <w:r>
              <w:t>`/app/mudanca`</w:t>
            </w:r>
          </w:p>
        </w:tc>
        <w:tc>
          <w:tcPr>
            <w:tcW w:type="dxa" w:w="2880"/>
          </w:tcPr>
          <w:p>
            <w:r>
              <w:t>Pedido assistido de mudança com match</w:t>
            </w:r>
          </w:p>
        </w:tc>
      </w:tr>
      <w:tr>
        <w:tc>
          <w:tcPr>
            <w:tcW w:type="dxa" w:w="2880"/>
          </w:tcPr>
          <w:p>
            <w:r>
              <w:t>Encontrar Casa</w:t>
            </w:r>
          </w:p>
        </w:tc>
        <w:tc>
          <w:tcPr>
            <w:tcW w:type="dxa" w:w="2880"/>
          </w:tcPr>
          <w:p>
            <w:r>
              <w:t>`/app/encontrar-casa`</w:t>
            </w:r>
          </w:p>
        </w:tc>
        <w:tc>
          <w:tcPr>
            <w:tcW w:type="dxa" w:w="2880"/>
          </w:tcPr>
          <w:p>
            <w:r>
              <w:t>Procura prioritária assistida</w:t>
            </w:r>
          </w:p>
        </w:tc>
      </w:tr>
      <w:tr>
        <w:tc>
          <w:tcPr>
            <w:tcW w:type="dxa" w:w="2880"/>
          </w:tcPr>
          <w:p>
            <w:r>
              <w:t>Concierge</w:t>
            </w:r>
          </w:p>
        </w:tc>
        <w:tc>
          <w:tcPr>
            <w:tcW w:type="dxa" w:w="2880"/>
          </w:tcPr>
          <w:p>
            <w:r>
              <w:t>`/app/concierge`</w:t>
            </w:r>
          </w:p>
        </w:tc>
        <w:tc>
          <w:tcPr>
            <w:tcW w:type="dxa" w:w="2880"/>
          </w:tcPr>
          <w:p>
            <w:r>
              <w:t>Pedidos de apoio personalizado</w:t>
            </w:r>
          </w:p>
        </w:tc>
      </w:tr>
      <w:tr>
        <w:tc>
          <w:tcPr>
            <w:tcW w:type="dxa" w:w="2880"/>
          </w:tcPr>
          <w:p>
            <w:r>
              <w:t>Garantia Kuteka</w:t>
            </w:r>
          </w:p>
        </w:tc>
        <w:tc>
          <w:tcPr>
            <w:tcW w:type="dxa" w:w="2880"/>
          </w:tcPr>
          <w:p>
            <w:r>
              <w:t>`/app/garantia`</w:t>
            </w:r>
          </w:p>
        </w:tc>
        <w:tc>
          <w:tcPr>
            <w:tcW w:type="dxa" w:w="2880"/>
          </w:tcPr>
          <w:p>
            <w:r>
              <w:t>Activação de garantia mensal (sandbox na Beta)</w:t>
            </w:r>
          </w:p>
        </w:tc>
      </w:tr>
      <w:tr>
        <w:tc>
          <w:tcPr>
            <w:tcW w:type="dxa" w:w="2880"/>
          </w:tcPr>
          <w:p>
            <w:r>
              <w:t>Assistência 24h</w:t>
            </w:r>
          </w:p>
        </w:tc>
        <w:tc>
          <w:tcPr>
            <w:tcW w:type="dxa" w:w="2880"/>
          </w:tcPr>
          <w:p>
            <w:r>
              <w:t>`/app/assistencia`</w:t>
            </w:r>
          </w:p>
        </w:tc>
        <w:tc>
          <w:tcPr>
            <w:tcW w:type="dxa" w:w="2880"/>
          </w:tcPr>
          <w:p>
            <w:r>
              <w:t>Pedido urgente ao imóvel</w:t>
            </w:r>
          </w:p>
        </w:tc>
      </w:tr>
      <w:tr>
        <w:tc>
          <w:tcPr>
            <w:tcW w:type="dxa" w:w="2880"/>
          </w:tcPr>
          <w:p>
            <w:r>
              <w:t>Prestadores</w:t>
            </w:r>
          </w:p>
        </w:tc>
        <w:tc>
          <w:tcPr>
            <w:tcW w:type="dxa" w:w="2880"/>
          </w:tcPr>
          <w:p>
            <w:r>
              <w:t>`/app/servicos`</w:t>
            </w:r>
          </w:p>
        </w:tc>
        <w:tc>
          <w:tcPr>
            <w:tcW w:type="dxa" w:w="2880"/>
          </w:tcPr>
          <w:p>
            <w:r>
              <w:t>Marketplace de orçamentos</w:t>
            </w:r>
          </w:p>
        </w:tc>
      </w:tr>
    </w:tbl>
    <w:p/>
    <w:p>
      <w:r>
        <w:t>Na Beta, a cobrança destes serviços passa pelo Kuteka Pay em sandbox até o gateway real estar activo. O fluxo de estados (pedido → pagamento → execução) já é o de produção.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Guia do Parceiro Patrimonial</w:t>
      </w:r>
    </w:p>
    <w:p>
      <w:pPr>
        <w:pStyle w:val="Heading3"/>
      </w:pPr>
      <w:r>
        <w:t>5.1 Activar património</w:t>
      </w:r>
    </w:p>
    <w:p>
      <w:pPr>
        <w:pStyle w:val="ListNumber"/>
      </w:pPr>
      <w:r>
        <w:t>Mude para a experiência **Parceiro Patrimonial**.</w:t>
      </w:r>
    </w:p>
    <w:p>
      <w:pPr>
        <w:pStyle w:val="ListNumber"/>
      </w:pPr>
      <w:r>
        <w:t>Abra `/app/patrimonios/novo` (**Ativar Património**).</w:t>
      </w:r>
    </w:p>
    <w:p>
      <w:pPr>
        <w:pStyle w:val="ListNumber"/>
      </w:pPr>
      <w:r>
        <w:t>Preencha localização, tipologia, condições, preços e media.</w:t>
      </w:r>
    </w:p>
    <w:p>
      <w:pPr>
        <w:pStyle w:val="ListNumber"/>
      </w:pPr>
      <w:r>
        <w:t>Publique e acompanhe em `/app/patrimonios`.</w:t>
      </w:r>
    </w:p>
    <w:p>
      <w:pPr>
        <w:pStyle w:val="Heading3"/>
      </w:pPr>
      <w:r>
        <w:t>5.2 Gerir anúncios</w:t>
      </w:r>
    </w:p>
    <w:p>
      <w:r>
        <w:t>Na lista e na ficha (/app/patrimonios/detalhe):</w:t>
      </w:r>
    </w:p>
    <w:p>
      <w:pPr>
        <w:pStyle w:val="ListBullet"/>
      </w:pPr>
      <w:r>
        <w:t>actualize disponibilidade e preço;</w:t>
      </w:r>
    </w:p>
    <w:p>
      <w:pPr>
        <w:pStyle w:val="ListBullet"/>
      </w:pPr>
      <w:r>
        <w:t>acompanhe interesses e visitas;</w:t>
      </w:r>
    </w:p>
    <w:p>
      <w:pPr>
        <w:pStyle w:val="ListBullet"/>
      </w:pPr>
      <w:r>
        <w:t>consulte indicadores de saúde / PDK quando disponíveis na ficha.</w:t>
      </w:r>
    </w:p>
    <w:p>
      <w:pPr>
        <w:pStyle w:val="Heading3"/>
      </w:pPr>
      <w:r>
        <w:t>5.3 Planos Parceiro</w:t>
      </w:r>
    </w:p>
    <w:p>
      <w:r>
        <w:t>Em /app/parceiro/planos escolha Bronze, Silver ou Gold conforme benefícios e preço publicados no Super Admin. A activação na Beta pode decorrer em sandbox.</w:t>
      </w:r>
    </w:p>
    <w:p>
      <w:pPr>
        <w:pStyle w:val="Heading3"/>
      </w:pPr>
      <w:r>
        <w:t>5.4 Contratos e prestadores</w:t>
      </w:r>
    </w:p>
    <w:p>
      <w:pPr>
        <w:pStyle w:val="ListBullet"/>
      </w:pPr>
      <w:r>
        <w:t>Formalize arrendamentos/compras em `/app/contratos`.</w:t>
      </w:r>
    </w:p>
    <w:p>
      <w:pPr>
        <w:pStyle w:val="ListBullet"/>
      </w:pPr>
      <w:r>
        <w:t>Contrate serviços de manutenção ou mudanças via `/app/servicos`.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Guia do Agente Certificado</w:t>
      </w:r>
    </w:p>
    <w:p>
      <w:r>
        <w:t>Papel atribuído pela Kuteka (não self-serve).</w:t>
      </w:r>
    </w:p>
    <w:p>
      <w:pPr>
        <w:pStyle w:val="ListNumber"/>
      </w:pPr>
      <w:r>
        <w:t>Entre com a conta certificada e seleccione a experiência **Agente**.</w:t>
      </w:r>
    </w:p>
    <w:p>
      <w:pPr>
        <w:pStyle w:val="ListNumber"/>
      </w:pPr>
      <w:r>
        <w:t>`/app/agente` — cockpit operacional.</w:t>
      </w:r>
    </w:p>
    <w:p>
      <w:pPr>
        <w:pStyle w:val="ListNumber"/>
      </w:pPr>
      <w:r>
        <w:t>`/app/agente/explorar` — inventário e oportunidades.</w:t>
      </w:r>
    </w:p>
    <w:p>
      <w:pPr>
        <w:pStyle w:val="ListNumber"/>
      </w:pPr>
      <w:r>
        <w:t>`/app/agente/detalhe` — acompanhamento de um processo concreto.</w:t>
      </w:r>
    </w:p>
    <w:p>
      <w:r>
        <w:t>Responsabilidades típicas: validar informação, mediar visitas, apoiar propostas e manter a qualidade do inventário. Cumprir as regras de conduta e o nível de confiança exigido.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Guia do Prestador</w:t>
      </w:r>
    </w:p>
    <w:p>
      <w:pPr>
        <w:pStyle w:val="ListNumber"/>
      </w:pPr>
      <w:r>
        <w:t>Aceda ao Marketplace em `/app/servicos`.</w:t>
      </w:r>
    </w:p>
    <w:p>
      <w:pPr>
        <w:pStyle w:val="ListNumber"/>
      </w:pPr>
      <w:r>
        <w:t>Consulte pedidos abertos compatíveis com a sua categoria.</w:t>
      </w:r>
    </w:p>
    <w:p>
      <w:pPr>
        <w:pStyle w:val="ListNumber"/>
      </w:pPr>
      <w:r>
        <w:t>Envie **orçamento**.</w:t>
      </w:r>
    </w:p>
    <w:p>
      <w:pPr>
        <w:pStyle w:val="ListNumber"/>
      </w:pPr>
      <w:r>
        <w:t>Após aceitação e pagamento (Kuteka Pay), execute o serviço.</w:t>
      </w:r>
    </w:p>
    <w:p>
      <w:pPr>
        <w:pStyle w:val="ListNumber"/>
      </w:pPr>
      <w:r>
        <w:t>Actualize o estado até conclusão; a comissão Kuteka é registada no Ledger.</w:t>
      </w:r>
    </w:p>
    <w:p>
      <w:r>
        <w:t>Mantenha dados de contacto e identidade (KIS) actualizados — pedidos de maior valor exigem níveis KYC mais elevados.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Guia do Administrador</w:t>
      </w:r>
    </w:p>
    <w:p>
      <w:r>
        <w:t>Requer permissão admin.panel.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Função</w:t>
            </w:r>
          </w:p>
        </w:tc>
      </w:tr>
      <w:tr>
        <w:tc>
          <w:tcPr>
            <w:tcW w:type="dxa" w:w="2880"/>
          </w:tcPr>
          <w:p>
            <w:r>
              <w:t>Administração</w:t>
            </w:r>
          </w:p>
        </w:tc>
        <w:tc>
          <w:tcPr>
            <w:tcW w:type="dxa" w:w="2880"/>
          </w:tcPr>
          <w:p>
            <w:r>
              <w:t>`/app/admin`</w:t>
            </w:r>
          </w:p>
        </w:tc>
        <w:tc>
          <w:tcPr>
            <w:tcW w:type="dxa" w:w="2880"/>
          </w:tcPr>
          <w:p>
            <w:r>
              <w:t>Resumo operacional</w:t>
            </w:r>
          </w:p>
        </w:tc>
      </w:tr>
      <w:tr>
        <w:tc>
          <w:tcPr>
            <w:tcW w:type="dxa" w:w="2880"/>
          </w:tcPr>
          <w:p>
            <w:r>
              <w:t>Utilizadores</w:t>
            </w:r>
          </w:p>
        </w:tc>
        <w:tc>
          <w:tcPr>
            <w:tcW w:type="dxa" w:w="2880"/>
          </w:tcPr>
          <w:p>
            <w:r>
              <w:t>`/app/admin/utilizadores`</w:t>
            </w:r>
          </w:p>
        </w:tc>
        <w:tc>
          <w:tcPr>
            <w:tcW w:type="dxa" w:w="2880"/>
          </w:tcPr>
          <w:p>
            <w:r>
              <w:t>Contas e papéis</w:t>
            </w:r>
          </w:p>
        </w:tc>
      </w:tr>
      <w:tr>
        <w:tc>
          <w:tcPr>
            <w:tcW w:type="dxa" w:w="2880"/>
          </w:tcPr>
          <w:p>
            <w:r>
              <w:t>Confiança</w:t>
            </w:r>
          </w:p>
        </w:tc>
        <w:tc>
          <w:tcPr>
            <w:tcW w:type="dxa" w:w="2880"/>
          </w:tcPr>
          <w:p>
            <w:r>
              <w:t>`/app/confianca`</w:t>
            </w:r>
          </w:p>
        </w:tc>
        <w:tc>
          <w:tcPr>
            <w:tcW w:type="dxa" w:w="2880"/>
          </w:tcPr>
          <w:p>
            <w:r>
              <w:t>Checklist e submissões</w:t>
            </w:r>
          </w:p>
        </w:tc>
      </w:tr>
      <w:tr>
        <w:tc>
          <w:tcPr>
            <w:tcW w:type="dxa" w:w="2880"/>
          </w:tcPr>
          <w:p>
            <w:r>
              <w:t>Revisão</w:t>
            </w:r>
          </w:p>
        </w:tc>
        <w:tc>
          <w:tcPr>
            <w:tcW w:type="dxa" w:w="2880"/>
          </w:tcPr>
          <w:p>
            <w:r>
              <w:t>`/app/confianca/revisao`</w:t>
            </w:r>
          </w:p>
        </w:tc>
        <w:tc>
          <w:tcPr>
            <w:tcW w:type="dxa" w:w="2880"/>
          </w:tcPr>
          <w:p>
            <w:r>
              <w:t>Aprovar / rejeitar verificações</w:t>
            </w:r>
          </w:p>
        </w:tc>
      </w:tr>
    </w:tbl>
    <w:p/>
    <w:p>
      <w:r>
        <w:t>O Administrador não altera o motor económico global (preços, gateways) — isso é Super Admin.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Guia do Super Administrador</w:t>
      </w:r>
    </w:p>
    <w:p>
      <w:r>
        <w:t>Requer privilégios de Super Administrador. Área: /app/super (Revenue / Command Center).</w:t>
      </w:r>
    </w:p>
    <w:p>
      <w:r>
        <w:t>Use para:</w:t>
      </w:r>
    </w:p>
    <w:p>
      <w:pPr>
        <w:pStyle w:val="ListBullet"/>
      </w:pPr>
      <w:r>
        <w:t>catálogo de produtos e **preços**;</w:t>
      </w:r>
    </w:p>
    <w:p>
      <w:pPr>
        <w:pStyle w:val="ListBullet"/>
      </w:pPr>
      <w:r>
        <w:t>**feature flags** e disponibilidade de serviços;</w:t>
      </w:r>
    </w:p>
    <w:p>
      <w:pPr>
        <w:pStyle w:val="ListBullet"/>
      </w:pPr>
      <w:r>
        <w:t>configuração do **Kuteka Pay** (sandbox → gateways);</w:t>
      </w:r>
    </w:p>
    <w:p>
      <w:pPr>
        <w:pStyle w:val="ListBullet"/>
      </w:pPr>
      <w:r>
        <w:t>campanhas e créditos;</w:t>
      </w:r>
    </w:p>
    <w:p>
      <w:pPr>
        <w:pStyle w:val="ListBullet"/>
      </w:pPr>
      <w:r>
        <w:t>fraude, disputas e reconciliação;</w:t>
      </w:r>
    </w:p>
    <w:p>
      <w:pPr>
        <w:pStyle w:val="ListBullet"/>
      </w:pPr>
      <w:r>
        <w:t>visão de receita e saúde operacional.</w:t>
      </w:r>
    </w:p>
    <w:p>
      <w:r>
        <w:t>Boas práticas Beta:</w:t>
      </w:r>
    </w:p>
    <w:p>
      <w:pPr>
        <w:pStyle w:val="ListNumber"/>
      </w:pPr>
      <w:r>
        <w:t>Não practique alterações de preço sem registo da decisão.</w:t>
      </w:r>
    </w:p>
    <w:p>
      <w:pPr>
        <w:pStyle w:val="ListNumber"/>
      </w:pPr>
      <w:r>
        <w:t>Mantenha demos e contas `demo.*` fora do caminho crítico antes da beta pública alargada.</w:t>
      </w:r>
    </w:p>
    <w:p>
      <w:pPr>
        <w:pStyle w:val="ListNumber"/>
      </w:pPr>
      <w:r>
        <w:t>Exija email e telefone verificados nas contas de administração (Centro de Segurança).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Identidade KIS (Kuteka Identity System)</w:t>
      </w:r>
    </w:p>
    <w:p>
      <w:pPr>
        <w:pStyle w:val="Heading3"/>
      </w:pPr>
      <w:r>
        <w:t>10.1 Porque existe</w:t>
      </w:r>
    </w:p>
    <w:p>
      <w:r>
        <w:t>O KIS aumenta a confiança entre partes. Níveis KYC mais altos desbloqueiam operações sensíveis (contratos, pagamentos, certos serviços).</w:t>
      </w:r>
    </w:p>
    <w:p>
      <w:pPr>
        <w:pStyle w:val="Heading3"/>
      </w:pPr>
      <w:r>
        <w:t>10.2 Completar o perfil</w:t>
      </w:r>
    </w:p>
    <w:p>
      <w:r>
        <w:t>Em /app/perfil complete, por passos:</w:t>
      </w:r>
    </w:p>
    <w:p>
      <w:pPr>
        <w:pStyle w:val="ListNumber"/>
      </w:pPr>
      <w:r>
        <w:t>Contactos (telefone, email secundário);</w:t>
      </w:r>
    </w:p>
    <w:p>
      <w:pPr>
        <w:pStyle w:val="ListNumber"/>
      </w:pPr>
      <w:r>
        <w:t>Dados pessoais;</w:t>
      </w:r>
    </w:p>
    <w:p>
      <w:pPr>
        <w:pStyle w:val="ListNumber"/>
      </w:pPr>
      <w:r>
        <w:t>Documento de identificação (imagens);</w:t>
      </w:r>
    </w:p>
    <w:p>
      <w:pPr>
        <w:pStyle w:val="ListNumber"/>
      </w:pPr>
      <w:r>
        <w:t>Fotografia / selfie quando pedida;</w:t>
      </w:r>
    </w:p>
    <w:p>
      <w:pPr>
        <w:pStyle w:val="ListNumber"/>
      </w:pPr>
      <w:r>
        <w:t>Morada;</w:t>
      </w:r>
    </w:p>
    <w:p>
      <w:pPr>
        <w:pStyle w:val="ListNumber"/>
      </w:pPr>
      <w:r>
        <w:t>Dados bancários (quando necessários a pagamentos/recebimentos);</w:t>
      </w:r>
    </w:p>
    <w:p>
      <w:pPr>
        <w:pStyle w:val="ListNumber"/>
      </w:pPr>
      <w:r>
        <w:t>Preferências de privacidade.</w:t>
      </w:r>
    </w:p>
    <w:p>
      <w:pPr>
        <w:pStyle w:val="Heading3"/>
      </w:pPr>
      <w:r>
        <w:t>10.3 Centro de Confiança</w:t>
      </w:r>
    </w:p>
    <w:p>
      <w:r>
        <w:t>Em /app/centro-confianca veja:</w:t>
      </w:r>
    </w:p>
    <w:p>
      <w:pPr>
        <w:pStyle w:val="ListBullet"/>
      </w:pPr>
      <w:r>
        <w:t>estado da conta;</w:t>
      </w:r>
    </w:p>
    <w:p>
      <w:pPr>
        <w:pStyle w:val="ListBullet"/>
      </w:pPr>
      <w:r>
        <w:t>**UTS** (índice de confiança);</w:t>
      </w:r>
    </w:p>
    <w:p>
      <w:pPr>
        <w:pStyle w:val="ListBullet"/>
      </w:pPr>
      <w:r>
        <w:t>completude do perfil;</w:t>
      </w:r>
    </w:p>
    <w:p>
      <w:pPr>
        <w:pStyle w:val="ListBullet"/>
      </w:pPr>
      <w:r>
        <w:t>pilares (contacto, identidade, documento, morada, banking, foto);</w:t>
      </w:r>
    </w:p>
    <w:p>
      <w:pPr>
        <w:pStyle w:val="ListBullet"/>
      </w:pPr>
      <w:r>
        <w:t>próximo passo recomendado.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Segurança da conta</w:t>
      </w:r>
    </w:p>
    <w:p>
      <w:pPr>
        <w:pStyle w:val="Heading3"/>
      </w:pPr>
      <w:r>
        <w:t>11.1 Centro de Segurança (`/app/centro-seguranca`)</w:t>
      </w:r>
    </w:p>
    <w:p>
      <w:r>
        <w:t>Consulta:</w:t>
      </w:r>
    </w:p>
    <w:p>
      <w:pPr>
        <w:pStyle w:val="ListBullet"/>
      </w:pPr>
      <w:r>
        <w:t>email verificado;</w:t>
      </w:r>
    </w:p>
    <w:p>
      <w:pPr>
        <w:pStyle w:val="ListBullet"/>
      </w:pPr>
      <w:r>
        <w:t>telefone verificado (OTP SMS — sandbox até fornecedor Angola activo);</w:t>
      </w:r>
    </w:p>
    <w:p>
      <w:pPr>
        <w:pStyle w:val="ListBullet"/>
      </w:pPr>
      <w:r>
        <w:t>nível KYC;</w:t>
      </w:r>
    </w:p>
    <w:p>
      <w:pPr>
        <w:pStyle w:val="ListBullet"/>
      </w:pPr>
      <w:r>
        <w:t>último login;</w:t>
      </w:r>
    </w:p>
    <w:p>
      <w:pPr>
        <w:pStyle w:val="ListBullet"/>
      </w:pPr>
      <w:r>
        <w:t>dispositivos e sessões (infra preparada);</w:t>
      </w:r>
    </w:p>
    <w:p>
      <w:pPr>
        <w:pStyle w:val="ListBullet"/>
      </w:pPr>
      <w:r>
        <w:t>histórico de eventos de autenticação;</w:t>
      </w:r>
    </w:p>
    <w:p>
      <w:pPr>
        <w:pStyle w:val="ListBullet"/>
      </w:pPr>
      <w:r>
        <w:t>**nível de segurança** da conta (0–100).</w:t>
      </w:r>
    </w:p>
    <w:p>
      <w:pPr>
        <w:pStyle w:val="Heading3"/>
      </w:pPr>
      <w:r>
        <w:t>11.2 Boas práticas</w:t>
      </w:r>
    </w:p>
    <w:p>
      <w:pPr>
        <w:pStyle w:val="ListBullet"/>
      </w:pPr>
      <w:r>
        <w:t>Use palavra-passe única e forte.</w:t>
      </w:r>
    </w:p>
    <w:p>
      <w:pPr>
        <w:pStyle w:val="ListBullet"/>
      </w:pPr>
      <w:r>
        <w:t>Confirme email e telefone.</w:t>
      </w:r>
    </w:p>
    <w:p>
      <w:pPr>
        <w:pStyle w:val="ListBullet"/>
      </w:pPr>
      <w:r>
        <w:t>Não partilhe códigos OTP.</w:t>
      </w:r>
    </w:p>
    <w:p>
      <w:pPr>
        <w:pStyle w:val="ListBullet"/>
      </w:pPr>
      <w:r>
        <w:t>Termine sessão em dispositivos partilhados (`/auth/sair`).</w:t>
      </w:r>
    </w:p>
    <w:p>
      <w:pPr>
        <w:pStyle w:val="ListBullet"/>
      </w:pPr>
      <w:r>
        <w:t>Em alterações sensíveis (email, telefone, password, documento, IBAN) a plataforma pode exigir novo OTP.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Contratos</w:t>
      </w:r>
    </w:p>
    <w:p>
      <w:pPr>
        <w:pStyle w:val="ListNumber"/>
      </w:pPr>
      <w:r>
        <w:t>Abra `/app/contratos` ou **Novo** (`/app/contratos/novo`).</w:t>
      </w:r>
    </w:p>
    <w:p>
      <w:pPr>
        <w:pStyle w:val="ListNumber"/>
      </w:pPr>
      <w:r>
        <w:t>Indique partes, imóvel/serviço, valor e termos.</w:t>
      </w:r>
    </w:p>
    <w:p>
      <w:pPr>
        <w:pStyle w:val="ListNumber"/>
      </w:pPr>
      <w:r>
        <w:t>Percorra os estados até aceitação pelas partes.</w:t>
      </w:r>
    </w:p>
    <w:p>
      <w:pPr>
        <w:pStyle w:val="ListNumber"/>
      </w:pPr>
      <w:r>
        <w:t>Consulte o detalhe em `/app/contratos/detalhe`.</w:t>
      </w:r>
    </w:p>
    <w:p>
      <w:r>
        <w:t>A ferramenta apoia a formalização; a validade jurídica depende da lei angolana e da capacidade das partes. Pagamentos associados seguem o Kuteka Pay.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13. Pagamentos — Kuteka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Conceito</w:t>
            </w:r>
          </w:p>
        </w:tc>
        <w:tc>
          <w:tcPr>
            <w:tcW w:type="dxa" w:w="4320"/>
          </w:tcPr>
          <w:p>
            <w:r>
              <w:t>Significado na Beta</w:t>
            </w:r>
          </w:p>
        </w:tc>
      </w:tr>
      <w:tr>
        <w:tc>
          <w:tcPr>
            <w:tcW w:type="dxa" w:w="4320"/>
          </w:tcPr>
          <w:p>
            <w:r>
              <w:t>Kuteka Pay</w:t>
            </w:r>
          </w:p>
        </w:tc>
        <w:tc>
          <w:tcPr>
            <w:tcW w:type="dxa" w:w="4320"/>
          </w:tcPr>
          <w:p>
            <w:r>
              <w:t>Único motor de pagamento da plataforma</w:t>
            </w:r>
          </w:p>
        </w:tc>
      </w:tr>
      <w:tr>
        <w:tc>
          <w:tcPr>
            <w:tcW w:type="dxa" w:w="4320"/>
          </w:tcPr>
          <w:p>
            <w:r>
              <w:t>Sandbox</w:t>
            </w:r>
          </w:p>
        </w:tc>
        <w:tc>
          <w:tcPr>
            <w:tcW w:type="dxa" w:w="4320"/>
          </w:tcPr>
          <w:p>
            <w:r>
              <w:t>Pagamento simulado; estados reais no sistema</w:t>
            </w:r>
          </w:p>
        </w:tc>
      </w:tr>
      <w:tr>
        <w:tc>
          <w:tcPr>
            <w:tcW w:type="dxa" w:w="4320"/>
          </w:tcPr>
          <w:p>
            <w:r>
              <w:t>Produção</w:t>
            </w:r>
          </w:p>
        </w:tc>
        <w:tc>
          <w:tcPr>
            <w:tcW w:type="dxa" w:w="4320"/>
          </w:tcPr>
          <w:p>
            <w:r>
              <w:t>Gateway real (ex.: Multicaixa/EMIS) — activação comunicada pela Kuteka</w:t>
            </w:r>
          </w:p>
        </w:tc>
      </w:tr>
      <w:tr>
        <w:tc>
          <w:tcPr>
            <w:tcW w:type="dxa" w:w="4320"/>
          </w:tcPr>
          <w:p>
            <w:r>
              <w:t>Ledger</w:t>
            </w:r>
          </w:p>
        </w:tc>
        <w:tc>
          <w:tcPr>
            <w:tcW w:type="dxa" w:w="4320"/>
          </w:tcPr>
          <w:p>
            <w:r>
              <w:t>Registo auditável de cada movimento</w:t>
            </w:r>
          </w:p>
        </w:tc>
      </w:tr>
      <w:tr>
        <w:tc>
          <w:tcPr>
            <w:tcW w:type="dxa" w:w="4320"/>
          </w:tcPr>
          <w:p>
            <w:r>
              <w:t>Créditos</w:t>
            </w:r>
          </w:p>
        </w:tc>
        <w:tc>
          <w:tcPr>
            <w:tcW w:type="dxa" w:w="4320"/>
          </w:tcPr>
          <w:p>
            <w:r>
              <w:t>Unidades internas; não são depósito bancário</w:t>
            </w:r>
          </w:p>
        </w:tc>
      </w:tr>
    </w:tbl>
    <w:p/>
    <w:p>
      <w:r>
        <w:t>O utilizador vê intenções de pagamento, estado (pendente, pago, falhado, reembolsado) e histórico no hub financeiro / no serviço que originou a cobrança.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14. Tutoriais rápidos</w:t>
      </w:r>
    </w:p>
    <w:p>
      <w:pPr>
        <w:pStyle w:val="Heading3"/>
      </w:pPr>
      <w:r>
        <w:t>14.1 Publicar um imóvel (Parceiro)</w:t>
      </w:r>
    </w:p>
    <w:p>
      <w:pPr>
        <w:pStyle w:val="ListNumber"/>
      </w:pPr>
      <w:r>
        <w:t>Mudar para papel Parceiro.</w:t>
      </w:r>
    </w:p>
    <w:p>
      <w:pPr>
        <w:pStyle w:val="ListNumber"/>
      </w:pPr>
      <w:r>
        <w:t>`/app/patrimonios/novo`.</w:t>
      </w:r>
    </w:p>
    <w:p>
      <w:pPr>
        <w:pStyle w:val="ListNumber"/>
      </w:pPr>
      <w:r>
        <w:t>Preencher dados e fotos.</w:t>
      </w:r>
    </w:p>
    <w:p>
      <w:pPr>
        <w:pStyle w:val="ListNumber"/>
      </w:pPr>
      <w:r>
        <w:t>Guardar / publicar.</w:t>
      </w:r>
    </w:p>
    <w:p>
      <w:pPr>
        <w:pStyle w:val="ListNumber"/>
      </w:pPr>
      <w:r>
        <w:t>Confirmar em `/app/patrimonios`.</w:t>
      </w:r>
    </w:p>
    <w:p>
      <w:pPr>
        <w:pStyle w:val="Heading3"/>
      </w:pPr>
      <w:r>
        <w:t>14.2 Procurar casa (Cliente)</w:t>
      </w:r>
    </w:p>
    <w:p>
      <w:pPr>
        <w:pStyle w:val="ListNumber"/>
      </w:pPr>
      <w:r>
        <w:t>`/app/habitacao/explorar`.</w:t>
      </w:r>
    </w:p>
    <w:p>
      <w:pPr>
        <w:pStyle w:val="ListNumber"/>
      </w:pPr>
      <w:r>
        <w:t>Aplicar filtros.</w:t>
      </w:r>
    </w:p>
    <w:p>
      <w:pPr>
        <w:pStyle w:val="ListNumber"/>
      </w:pPr>
      <w:r>
        <w:t>Abrir ficha; guardar favorito se desejar.</w:t>
      </w:r>
    </w:p>
    <w:p>
      <w:pPr>
        <w:pStyle w:val="ListNumber"/>
      </w:pPr>
      <w:r>
        <w:t>Pedir visita ou avançar para proposta conforme o fluxo disponível.</w:t>
      </w:r>
    </w:p>
    <w:p>
      <w:pPr>
        <w:pStyle w:val="Heading3"/>
      </w:pPr>
      <w:r>
        <w:t>14.3 Pedir Assistência 24h</w:t>
      </w:r>
    </w:p>
    <w:p>
      <w:pPr>
        <w:pStyle w:val="ListNumber"/>
      </w:pPr>
      <w:r>
        <w:t>`/app/assistencia`.</w:t>
      </w:r>
    </w:p>
    <w:p>
      <w:pPr>
        <w:pStyle w:val="ListNumber"/>
      </w:pPr>
      <w:r>
        <w:t>Descrever o incidente e o imóvel.</w:t>
      </w:r>
    </w:p>
    <w:p>
      <w:pPr>
        <w:pStyle w:val="ListNumber"/>
      </w:pPr>
      <w:r>
        <w:t>Confirmar o pedido e o pagamento (sandbox na Beta).</w:t>
      </w:r>
    </w:p>
    <w:p>
      <w:pPr>
        <w:pStyle w:val="ListNumber"/>
      </w:pPr>
      <w:r>
        <w:t>Acompanhar o estado até resolução.</w:t>
      </w:r>
    </w:p>
    <w:p>
      <w:pPr>
        <w:pStyle w:val="Heading3"/>
      </w:pPr>
      <w:r>
        <w:t>14.4 Activar Garantia Kuteka</w:t>
      </w:r>
    </w:p>
    <w:p>
      <w:pPr>
        <w:pStyle w:val="ListNumber"/>
      </w:pPr>
      <w:r>
        <w:t>`/app/garantia`.</w:t>
      </w:r>
    </w:p>
    <w:p>
      <w:pPr>
        <w:pStyle w:val="ListNumber"/>
      </w:pPr>
      <w:r>
        <w:t>Seleccionar o contexto elegível.</w:t>
      </w:r>
    </w:p>
    <w:p>
      <w:pPr>
        <w:pStyle w:val="ListNumber"/>
      </w:pPr>
      <w:r>
        <w:t>Activar o plano mensal.</w:t>
      </w:r>
    </w:p>
    <w:p>
      <w:pPr>
        <w:pStyle w:val="ListNumber"/>
      </w:pPr>
      <w:r>
        <w:t>Confirmar pagamento e estado activo.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15. FAQ</w:t>
      </w:r>
    </w:p>
    <w:p>
      <w:r>
        <w:t>1. A Kuteka é um banco? Não. É plataforma de intermediação com motor de pagamentos (Kuteka Pay).</w:t>
      </w:r>
    </w:p>
    <w:p>
      <w:r>
        <w:t>2. A Kuteka segura o meu dinheiro? Não nesta fase (custody_mode = none).</w:t>
      </w:r>
    </w:p>
    <w:p>
      <w:r>
        <w:t>3. Porque não recebo o email de confirmação? Verifique Spam; use o código OTP de 6 dígitos; reenvie após o tempo de espera.</w:t>
      </w:r>
    </w:p>
    <w:p>
      <w:r>
        <w:t>4. Posso ser Cliente e Parceiro na mesma conta? Sim. Active ambos no onboarding ou em papéis.</w:t>
      </w:r>
    </w:p>
    <w:p>
      <w:r>
        <w:t>5. Como me torno Agente? A Kuteka atribui o papel após certificação; não é self-serve.</w:t>
      </w:r>
    </w:p>
    <w:p>
      <w:r>
        <w:t>6. O que é o KIS? Sistema de identidade e verificação (KYC) da Kuteka.</w:t>
      </w:r>
    </w:p>
    <w:p>
      <w:r>
        <w:t>7. Preciso de KYC para explorar imóveis? Em geral não para exploração básica; sim para operações sensíveis.</w:t>
      </w:r>
    </w:p>
    <w:p>
      <w:r>
        <w:t>8. O que é UTS? Índice de confiança da conta no Centro de Confiança.</w:t>
      </w:r>
    </w:p>
    <w:p>
      <w:r>
        <w:t>9. Pagamentos na Beta são reais? Enquanto o gateway estiver em sandbox, os valores são simulados; os estados do pedido são reais.</w:t>
      </w:r>
    </w:p>
    <w:p>
      <w:r>
        <w:t>10. Como cancelo um serviço? Siga o estado do pedido no respectivo módulo; reembolsos seguem a política dos Termos.</w:t>
      </w:r>
    </w:p>
    <w:p>
      <w:r>
        <w:t>11. O que são Créditos Kuteka? Unidades internas para funcionalidades; não são dinheiro depositado.</w:t>
      </w:r>
    </w:p>
    <w:p>
      <w:r>
        <w:t>12. Posso apagar a conta? Contacte contacto@kutekalink.com; retenção legal pode aplicar-se (ver Política de Privacidade).</w:t>
      </w:r>
    </w:p>
    <w:p>
      <w:r>
        <w:t>13. Como denuncio um anúncio falso? Contacte suporte ou, se for Admin, use as ferramentas de confiança/revisão.</w:t>
      </w:r>
    </w:p>
    <w:p>
      <w:r>
        <w:t>14. A Garantia renova-se automaticamente? Na Beta a activação é mensal/sandbox; renovação automática depende do gateway real.</w:t>
      </w:r>
    </w:p>
    <w:p>
      <w:r>
        <w:t>15. O mapa mostra a morada exacta? Pode mostrar zona aproximada por privacidade do proprietário.</w:t>
      </w:r>
    </w:p>
    <w:p>
      <w:r>
        <w:t>16. Que idiomas existem? PT, EN, FR, ES (cobertura parcial na Beta).</w:t>
      </w:r>
    </w:p>
    <w:p>
      <w:r>
        <w:t>17. Onde leio os Termos? https://kutekalink.com/termos — também PDF/Word para descarregar.</w:t>
      </w:r>
    </w:p>
    <w:p>
      <w:r>
        <w:t>18. Onde leio a Privacidade? https://kutekalink.com/privacidade</w:t>
      </w:r>
    </w:p>
    <w:p>
      <w:r>
        <w:t>19. Esqueci a palavra-passe e não tenho email. Use recuperação por telefone quando SMS estiver activo, ou contacte suporte com prova de identidade.</w:t>
      </w:r>
    </w:p>
    <w:p>
      <w:r>
        <w:t>20. Contas demo ainda existem? Contas demo.*@kuteka.local são apenas para demonstração interna e serão removidas/banidas antes da beta pública alargada.</w:t>
      </w:r>
    </w:p>
    <w:p>
      <w:r>
        <w:t>21. O Super Admin pode ver os meus documentos KYC? Acessos sensíveis são auditados; use apenas contas administrativas autorizadas.</w:t>
      </w:r>
    </w:p>
    <w:p>
      <w:r>
        <w:t>22. Como contacto a Kuteka? /contacto ou contacto@kutekalink.com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16.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**KIS**</w:t>
            </w:r>
          </w:p>
        </w:tc>
        <w:tc>
          <w:tcPr>
            <w:tcW w:type="dxa" w:w="4320"/>
          </w:tcPr>
          <w:p>
            <w:r>
              <w:t>Kuteka Identity System — identidade e KYC</w:t>
            </w:r>
          </w:p>
        </w:tc>
      </w:tr>
      <w:tr>
        <w:tc>
          <w:tcPr>
            <w:tcW w:type="dxa" w:w="4320"/>
          </w:tcPr>
          <w:p>
            <w:r>
              <w:t>**KYC**</w:t>
            </w:r>
          </w:p>
        </w:tc>
        <w:tc>
          <w:tcPr>
            <w:tcW w:type="dxa" w:w="4320"/>
          </w:tcPr>
          <w:p>
            <w:r>
              <w:t>Know Your Customer — verificação do utilizador</w:t>
            </w:r>
          </w:p>
        </w:tc>
      </w:tr>
      <w:tr>
        <w:tc>
          <w:tcPr>
            <w:tcW w:type="dxa" w:w="4320"/>
          </w:tcPr>
          <w:p>
            <w:r>
              <w:t>**UTS**</w:t>
            </w:r>
          </w:p>
        </w:tc>
        <w:tc>
          <w:tcPr>
            <w:tcW w:type="dxa" w:w="4320"/>
          </w:tcPr>
          <w:p>
            <w:r>
              <w:t>Índice de confiança / trust score da conta</w:t>
            </w:r>
          </w:p>
        </w:tc>
      </w:tr>
      <w:tr>
        <w:tc>
          <w:tcPr>
            <w:tcW w:type="dxa" w:w="4320"/>
          </w:tcPr>
          <w:p>
            <w:r>
              <w:t>**ICK**</w:t>
            </w:r>
          </w:p>
        </w:tc>
        <w:tc>
          <w:tcPr>
            <w:tcW w:type="dxa" w:w="4320"/>
          </w:tcPr>
          <w:p>
            <w:r>
              <w:t>Indicador de qualidade/confiança do imóvel (quando disponível)</w:t>
            </w:r>
          </w:p>
        </w:tc>
      </w:tr>
      <w:tr>
        <w:tc>
          <w:tcPr>
            <w:tcW w:type="dxa" w:w="4320"/>
          </w:tcPr>
          <w:p>
            <w:r>
              <w:t>**PDK**</w:t>
            </w:r>
          </w:p>
        </w:tc>
        <w:tc>
          <w:tcPr>
            <w:tcW w:type="dxa" w:w="4320"/>
          </w:tcPr>
          <w:p>
            <w:r>
              <w:t>Passaporte Digital Kuteka do imóvel (painel na ficha)</w:t>
            </w:r>
          </w:p>
        </w:tc>
      </w:tr>
      <w:tr>
        <w:tc>
          <w:tcPr>
            <w:tcW w:type="dxa" w:w="4320"/>
          </w:tcPr>
          <w:p>
            <w:r>
              <w:t>**Ledger**</w:t>
            </w:r>
          </w:p>
        </w:tc>
        <w:tc>
          <w:tcPr>
            <w:tcW w:type="dxa" w:w="4320"/>
          </w:tcPr>
          <w:p>
            <w:r>
              <w:t>Livro-razão digital de movimentos financeiros</w:t>
            </w:r>
          </w:p>
        </w:tc>
      </w:tr>
      <w:tr>
        <w:tc>
          <w:tcPr>
            <w:tcW w:type="dxa" w:w="4320"/>
          </w:tcPr>
          <w:p>
            <w:r>
              <w:t>**Kuteka Pay**</w:t>
            </w:r>
          </w:p>
        </w:tc>
        <w:tc>
          <w:tcPr>
            <w:tcW w:type="dxa" w:w="4320"/>
          </w:tcPr>
          <w:p>
            <w:r>
              <w:t>Motor único de pagamentos</w:t>
            </w:r>
          </w:p>
        </w:tc>
      </w:tr>
      <w:tr>
        <w:tc>
          <w:tcPr>
            <w:tcW w:type="dxa" w:w="4320"/>
          </w:tcPr>
          <w:p>
            <w:r>
              <w:t>**Sandbox**</w:t>
            </w:r>
          </w:p>
        </w:tc>
        <w:tc>
          <w:tcPr>
            <w:tcW w:type="dxa" w:w="4320"/>
          </w:tcPr>
          <w:p>
            <w:r>
              <w:t>Ambiente de pagamento simulado</w:t>
            </w:r>
          </w:p>
        </w:tc>
      </w:tr>
      <w:tr>
        <w:tc>
          <w:tcPr>
            <w:tcW w:type="dxa" w:w="4320"/>
          </w:tcPr>
          <w:p>
            <w:r>
              <w:t>**Plus**</w:t>
            </w:r>
          </w:p>
        </w:tc>
        <w:tc>
          <w:tcPr>
            <w:tcW w:type="dxa" w:w="4320"/>
          </w:tcPr>
          <w:p>
            <w:r>
              <w:t>Subscrição opcional Kuteka Plus</w:t>
            </w:r>
          </w:p>
        </w:tc>
      </w:tr>
      <w:tr>
        <w:tc>
          <w:tcPr>
            <w:tcW w:type="dxa" w:w="4320"/>
          </w:tcPr>
          <w:p>
            <w:r>
              <w:t>**SLA**</w:t>
            </w:r>
          </w:p>
        </w:tc>
        <w:tc>
          <w:tcPr>
            <w:tcW w:type="dxa" w:w="4320"/>
          </w:tcPr>
          <w:p>
            <w:r>
              <w:t>Acordo de nível de serviço (prazos operacionais)</w:t>
            </w:r>
          </w:p>
        </w:tc>
      </w:tr>
      <w:tr>
        <w:tc>
          <w:tcPr>
            <w:tcW w:type="dxa" w:w="4320"/>
          </w:tcPr>
          <w:p>
            <w:r>
              <w:t>**B2B2C**</w:t>
            </w:r>
          </w:p>
        </w:tc>
        <w:tc>
          <w:tcPr>
            <w:tcW w:type="dxa" w:w="4320"/>
          </w:tcPr>
          <w:p>
            <w:r>
              <w:t>Modelo empresa → parceiros → consumidor</w:t>
            </w:r>
          </w:p>
        </w:tc>
      </w:tr>
      <w:tr>
        <w:tc>
          <w:tcPr>
            <w:tcW w:type="dxa" w:w="4320"/>
          </w:tcPr>
          <w:p>
            <w:r>
              <w:t>**Parceiro Patrimonial**</w:t>
            </w:r>
          </w:p>
        </w:tc>
        <w:tc>
          <w:tcPr>
            <w:tcW w:type="dxa" w:w="4320"/>
          </w:tcPr>
          <w:p>
            <w:r>
              <w:t>Quem publica e gere patrimónios</w:t>
            </w:r>
          </w:p>
        </w:tc>
      </w:tr>
      <w:tr>
        <w:tc>
          <w:tcPr>
            <w:tcW w:type="dxa" w:w="4320"/>
          </w:tcPr>
          <w:p>
            <w:r>
              <w:t>**Agente Certificado**</w:t>
            </w:r>
          </w:p>
        </w:tc>
        <w:tc>
          <w:tcPr>
            <w:tcW w:type="dxa" w:w="4320"/>
          </w:tcPr>
          <w:p>
            <w:r>
              <w:t>Mediador verificado pela Kuteka</w:t>
            </w:r>
          </w:p>
        </w:tc>
      </w:tr>
      <w:tr>
        <w:tc>
          <w:tcPr>
            <w:tcW w:type="dxa" w:w="4320"/>
          </w:tcPr>
          <w:p>
            <w:r>
              <w:t>**OTP**</w:t>
            </w:r>
          </w:p>
        </w:tc>
        <w:tc>
          <w:tcPr>
            <w:tcW w:type="dxa" w:w="4320"/>
          </w:tcPr>
          <w:p>
            <w:r>
              <w:t>Código de uso único (email/SMS)</w:t>
            </w:r>
          </w:p>
        </w:tc>
      </w:tr>
      <w:tr>
        <w:tc>
          <w:tcPr>
            <w:tcW w:type="dxa" w:w="4320"/>
          </w:tcPr>
          <w:p>
            <w:r>
              <w:t>**RLS**</w:t>
            </w:r>
          </w:p>
        </w:tc>
        <w:tc>
          <w:tcPr>
            <w:tcW w:type="dxa" w:w="4320"/>
          </w:tcPr>
          <w:p>
            <w:r>
              <w:t>Row Level Security — isolamento de dados na base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17. Contactos e suporte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Utilização</w:t>
            </w:r>
          </w:p>
        </w:tc>
      </w:tr>
      <w:tr>
        <w:tc>
          <w:tcPr>
            <w:tcW w:type="dxa" w:w="4320"/>
          </w:tcPr>
          <w:p>
            <w:r>
              <w:t>Centro de Ajuda</w:t>
            </w:r>
          </w:p>
        </w:tc>
        <w:tc>
          <w:tcPr>
            <w:tcW w:type="dxa" w:w="4320"/>
          </w:tcPr>
          <w:p>
            <w:r>
              <w:t>`/app/ajuda`</w:t>
            </w:r>
          </w:p>
        </w:tc>
      </w:tr>
      <w:tr>
        <w:tc>
          <w:tcPr>
            <w:tcW w:type="dxa" w:w="4320"/>
          </w:tcPr>
          <w:p>
            <w:r>
              <w:t>Contacto</w:t>
            </w:r>
          </w:p>
        </w:tc>
        <w:tc>
          <w:tcPr>
            <w:tcW w:type="dxa" w:w="4320"/>
          </w:tcPr>
          <w:p>
            <w:r>
              <w:t>`/contacto`</w:t>
            </w:r>
          </w:p>
        </w:tc>
      </w:tr>
      <w:tr>
        <w:tc>
          <w:tcPr>
            <w:tcW w:type="dxa" w:w="4320"/>
          </w:tcPr>
          <w:p>
            <w:r>
              <w:t>Email geral</w:t>
            </w:r>
          </w:p>
        </w:tc>
        <w:tc>
          <w:tcPr>
            <w:tcW w:type="dxa" w:w="4320"/>
          </w:tcPr>
          <w:p>
            <w:r>
              <w:t>contacto@kutekalink.com</w:t>
            </w:r>
          </w:p>
        </w:tc>
      </w:tr>
      <w:tr>
        <w:tc>
          <w:tcPr>
            <w:tcW w:type="dxa" w:w="4320"/>
          </w:tcPr>
          <w:p>
            <w:r>
              <w:t>Privacidade</w:t>
            </w:r>
          </w:p>
        </w:tc>
        <w:tc>
          <w:tcPr>
            <w:tcW w:type="dxa" w:w="4320"/>
          </w:tcPr>
          <w:p>
            <w:r>
              <w:t>privacidade@kutekalink.com</w:t>
            </w:r>
          </w:p>
        </w:tc>
      </w:tr>
      <w:tr>
        <w:tc>
          <w:tcPr>
            <w:tcW w:type="dxa" w:w="4320"/>
          </w:tcPr>
          <w:p>
            <w:r>
              <w:t>Jurídico</w:t>
            </w:r>
          </w:p>
        </w:tc>
        <w:tc>
          <w:tcPr>
            <w:tcW w:type="dxa" w:w="4320"/>
          </w:tcPr>
          <w:p>
            <w:r>
              <w:t>juridico@kutekalink.com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https://kutekalink.com</w:t>
            </w:r>
          </w:p>
        </w:tc>
      </w:tr>
    </w:tbl>
    <w:p/>
    <w:p>
      <w:r>
        <w:t>Horário de atendimento de referência na Beta: dias úteis, 09:00–18:00 (WAT), salvo comunicação em contrário.</w:t>
      </w:r>
    </w:p>
    <w:p>
      <w:r>
        <w:t>————————————————————————————————————————</w:t>
      </w:r>
    </w:p>
    <w:p>
      <w:r>
        <w:t xml:space="preserve">_Documento oficial de suporte ao utilizador — Kuteka v1.0 Beta._  </w:t>
      </w:r>
    </w:p>
    <w:p>
      <w:r>
        <w:t>_Luanda, 5 de Agosto de 2026 · Equipa Kuteka_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